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2F6"/>
  <w:body>
    <w:tbl>
      <w:tblPr>
        <w:tblStyle w:val="TableGrid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750"/>
        <w:gridCol w:w="3870"/>
      </w:tblGrid>
      <w:tr w:rsidR="003708D2" w:rsidRPr="003C2CEF" w:rsidTr="00E54B11">
        <w:trPr>
          <w:trHeight w:val="2885"/>
        </w:trPr>
        <w:tc>
          <w:tcPr>
            <w:tcW w:w="10620" w:type="dxa"/>
            <w:gridSpan w:val="2"/>
            <w:shd w:val="clear" w:color="auto" w:fill="FFFFFF" w:themeFill="background1"/>
          </w:tcPr>
          <w:p w:rsidR="003708D2" w:rsidRPr="003C2CEF" w:rsidRDefault="002938CE" w:rsidP="00031DC6">
            <w:pPr>
              <w:tabs>
                <w:tab w:val="left" w:pos="27"/>
                <w:tab w:val="left" w:pos="10800"/>
              </w:tabs>
              <w:ind w:left="-108" w:right="-108"/>
            </w:pPr>
            <w:r>
              <w:rPr>
                <w:noProof/>
              </w:rPr>
              <w:pict>
                <v:rect id="Rectangle 2" o:spid="_x0000_s1026" style="position:absolute;left:0;text-align:left;margin-left:-5.35pt;margin-top:-4.7pt;width:525pt;height:31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" filled="f" stroked="f" strokeweight="2pt">
                  <v:path arrowok="t"/>
                  <v:textbox>
                    <w:txbxContent>
                      <w:p w:rsidR="00BA19C3" w:rsidRPr="00684D35" w:rsidRDefault="000A1D66" w:rsidP="00273CF5">
                        <w:pPr>
                          <w:jc w:val="center"/>
                        </w:pPr>
                        <w:r w:rsidRPr="00684D35">
                          <w:rPr>
                            <w:rFonts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flat2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590A">
                          <w:rPr>
                            <w:bCs/>
                            <w:iCs/>
                            <w:color w:val="FFFFFF" w:themeColor="background1"/>
                          </w:rPr>
                          <w:t xml:space="preserve"> </w:t>
                        </w:r>
                        <w:hyperlink r:id="rId9" w:history="1">
                          <w:r w:rsidR="00AE590A" w:rsidRPr="009C01B2">
                            <w:rPr>
                              <w:rStyle w:val="Hyperlink"/>
                              <w:bCs/>
                              <w:iCs/>
                            </w:rPr>
                            <w:t>saleem.101109@2freemail.com</w:t>
                          </w:r>
                        </w:hyperlink>
                        <w:r w:rsidR="00AE590A">
                          <w:rPr>
                            <w:bCs/>
                            <w:iCs/>
                            <w:color w:val="FFFFFF" w:themeColor="background1"/>
                          </w:rPr>
                          <w:t xml:space="preserve">  </w:t>
                        </w:r>
                        <w:r w:rsidR="009C5B55" w:rsidRPr="00D37C9B">
                          <w:rPr>
                            <w:rFonts w:cs="Tahoma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bileflat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590A">
                          <w:rPr>
                            <w:rFonts w:cs="Tahoma"/>
                            <w:bCs/>
                            <w:iCs/>
                            <w:color w:val="FFFFFF" w:themeColor="background1"/>
                            <w:szCs w:val="20"/>
                          </w:rPr>
                          <w:t>c/o Ms. Rowena 971501685421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15pt;margin-top:34.3pt;width:538.5pt;height:86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" filled="f" stroked="f">
                  <v:textbox>
                    <w:txbxContent>
                      <w:p w:rsidR="003708D2" w:rsidRPr="00684D35" w:rsidRDefault="000452F2" w:rsidP="00312857">
                        <w:pPr>
                          <w:jc w:val="center"/>
                          <w:rPr>
                            <w:rFonts w:cs="Tahoma"/>
                            <w:color w:val="232345"/>
                            <w:sz w:val="28"/>
                            <w:szCs w:val="28"/>
                          </w:rPr>
                        </w:pPr>
                        <w:r w:rsidRPr="000452F2">
                          <w:rPr>
                            <w:rFonts w:cs="Tahoma"/>
                            <w:b/>
                            <w:bCs/>
                            <w:color w:val="232345"/>
                            <w:sz w:val="28"/>
                            <w:szCs w:val="28"/>
                          </w:rPr>
                          <w:t xml:space="preserve">SALEEM </w:t>
                        </w:r>
                        <w:r w:rsidR="00BA19C3" w:rsidRPr="00684D35">
                          <w:rPr>
                            <w:rFonts w:cs="Tahoma"/>
                            <w:color w:val="232345"/>
                            <w:sz w:val="28"/>
                            <w:szCs w:val="28"/>
                          </w:rPr>
                          <w:br/>
                        </w:r>
                        <w:r w:rsidR="00312857">
                          <w:rPr>
                            <w:rFonts w:cs="Tahoma"/>
                            <w:b/>
                            <w:color w:val="232345"/>
                            <w:sz w:val="20"/>
                            <w:szCs w:val="20"/>
                          </w:rPr>
                          <w:t>ACCOUNTING &amp; FINANCIAL OPERATIONS</w:t>
                        </w:r>
                        <w:r w:rsidR="00312857" w:rsidRPr="002E17B8">
                          <w:rPr>
                            <w:rFonts w:cs="Tahoma"/>
                            <w:color w:val="232345"/>
                            <w:sz w:val="20"/>
                            <w:szCs w:val="20"/>
                          </w:rPr>
                          <w:cr/>
                        </w:r>
                        <w:r w:rsidR="00BB01EB" w:rsidRPr="00556069">
                          <w:rPr>
                            <w:rFonts w:cs="Tahoma"/>
                            <w:i/>
                            <w:color w:val="232345"/>
                            <w:sz w:val="20"/>
                            <w:szCs w:val="20"/>
                          </w:rPr>
                          <w:br/>
                        </w:r>
                        <w:r w:rsidR="00312857" w:rsidRPr="00312857">
                          <w:rPr>
                            <w:rFonts w:cs="Tahoma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Expertise in managing Accounting &amp; Financial Operations with hands-on experience in consolidating financial statements as per </w:t>
                        </w:r>
                        <w:r w:rsidR="00312857">
                          <w:rPr>
                            <w:rFonts w:cs="Tahoma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Accounting Standards</w:t>
                        </w:r>
                      </w:p>
                      <w:p w:rsidR="003708D2" w:rsidRPr="00684D35" w:rsidRDefault="003708D2" w:rsidP="00D5356B">
                        <w:pPr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3708D2" w:rsidRPr="00684D35" w:rsidRDefault="003708D2" w:rsidP="00D5356B"/>
                    </w:txbxContent>
                  </v:textbox>
                </v:shape>
              </w:pict>
            </w:r>
            <w:r w:rsidR="00031DC6" w:rsidRPr="003C2CEF">
              <w:rPr>
                <w:noProof/>
              </w:rPr>
              <w:drawing>
                <wp:inline distT="0" distB="0" distL="0" distR="0">
                  <wp:extent cx="6772275" cy="142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667"/>
                          <a:stretch/>
                        </pic:blipFill>
                        <pic:spPr bwMode="auto">
                          <a:xfrm>
                            <a:off x="0" y="0"/>
                            <a:ext cx="6783792" cy="143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162" w:rsidRPr="003C2CEF" w:rsidRDefault="00CB09E9" w:rsidP="00312857">
            <w:pPr>
              <w:tabs>
                <w:tab w:val="left" w:pos="27"/>
                <w:tab w:val="left" w:pos="10800"/>
              </w:tabs>
              <w:ind w:left="-108" w:right="-108"/>
              <w:rPr>
                <w:rFonts w:cs="Tahoma"/>
                <w:color w:val="232345"/>
                <w:sz w:val="28"/>
                <w:szCs w:val="28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fla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2162" w:rsidRPr="003C2CEF">
              <w:rPr>
                <w:rFonts w:cs="Tahoma"/>
                <w:color w:val="232345"/>
                <w:sz w:val="28"/>
                <w:szCs w:val="28"/>
              </w:rPr>
              <w:t>Career Timeline</w:t>
            </w:r>
          </w:p>
        </w:tc>
      </w:tr>
      <w:tr w:rsidR="001D1FAE" w:rsidRPr="003C2CEF" w:rsidTr="00E54B11">
        <w:trPr>
          <w:trHeight w:val="1739"/>
        </w:trPr>
        <w:tc>
          <w:tcPr>
            <w:tcW w:w="10620" w:type="dxa"/>
            <w:gridSpan w:val="2"/>
            <w:shd w:val="clear" w:color="auto" w:fill="FFFFFF" w:themeFill="background1"/>
          </w:tcPr>
          <w:p w:rsidR="001D1FAE" w:rsidRPr="003C2CEF" w:rsidRDefault="002938CE" w:rsidP="00717DC3">
            <w:pPr>
              <w:ind w:right="-108" w:hanging="108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86.85pt;margin-top:1.3pt;width:84pt;height:1in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" filled="f" stroked="f">
                  <v:textbox>
                    <w:txbxContent>
                      <w:p w:rsidR="00312857" w:rsidRPr="00312857" w:rsidRDefault="00312857" w:rsidP="0031285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  <w:lang w:val="en-GB"/>
                          </w:rPr>
                        </w:pPr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Jan’13-Apr’17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with </w:t>
                        </w:r>
                        <w:proofErr w:type="spellStart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Damac</w:t>
                        </w:r>
                        <w:proofErr w:type="spellEnd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 Properties Co. LLC, </w:t>
                        </w:r>
                        <w:proofErr w:type="spellStart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Dubai</w:t>
                        </w:r>
                        <w:proofErr w:type="gramStart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 w:rsid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UA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E</w:t>
                        </w:r>
                        <w:proofErr w:type="spellEnd"/>
                        <w:proofErr w:type="gramEnd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Sr. Accountant</w:t>
                        </w:r>
                      </w:p>
                      <w:p w:rsidR="00144A6A" w:rsidRDefault="00144A6A" w:rsidP="00144A6A"/>
                    </w:txbxContent>
                  </v:textbox>
                </v:shape>
              </w:pict>
            </w: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2.85pt;margin-top:68.05pt;width:88.5pt;height:68.25pt;z-index:251823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" filled="f" stroked="f">
                  <v:textbox>
                    <w:txbxContent>
                      <w:p w:rsidR="00312857" w:rsidRPr="00312857" w:rsidRDefault="00312857" w:rsidP="0031285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</w:pPr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Since Apr’17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with</w:t>
                        </w:r>
                        <w:proofErr w:type="spellStart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>Fala</w:t>
                        </w:r>
                        <w:proofErr w:type="spellEnd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 xml:space="preserve"> Road Contracting LLC, </w:t>
                        </w:r>
                        <w:proofErr w:type="spellStart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>Dubai</w:t>
                        </w:r>
                        <w:proofErr w:type="gramStart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>,U.A.E</w:t>
                        </w:r>
                        <w:proofErr w:type="spellEnd"/>
                        <w:proofErr w:type="gramEnd"/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 xml:space="preserve">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IN"/>
                          </w:rPr>
                          <w:t>as Chief Accountant</w:t>
                        </w:r>
                      </w:p>
                      <w:p w:rsidR="00144A6A" w:rsidRDefault="00144A6A" w:rsidP="00144A6A"/>
                    </w:txbxContent>
                  </v:textbox>
                </v:shape>
              </w:pict>
            </w: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261.6pt;margin-top:.3pt;width:84pt;height:68.25pt;z-index:251816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" filled="f" stroked="f">
                  <v:textbox>
                    <w:txbxContent>
                      <w:p w:rsidR="00144A6A" w:rsidRPr="00312857" w:rsidRDefault="00312857" w:rsidP="00144A6A"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Nov’06-Jun’09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with Gulf &amp;</w:t>
                        </w:r>
                        <w:r w:rsidR="00604A93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Safa</w:t>
                        </w:r>
                        <w:proofErr w:type="spellEnd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Dairies Co. LLC, 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Dubai,</w:t>
                        </w:r>
                        <w:r w:rsidR="00604A93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</w:t>
                        </w:r>
                        <w:r w:rsid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UA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E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as Senior Accountant</w:t>
                        </w:r>
                      </w:p>
                    </w:txbxContent>
                  </v:textbox>
                </v:shape>
              </w:pict>
            </w: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435.6pt;margin-top:1.8pt;width:84pt;height:68.25pt;z-index:251821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" filled="f" stroked="f">
                  <v:textbox>
                    <w:txbxContent>
                      <w:p w:rsidR="00312857" w:rsidRPr="00312857" w:rsidRDefault="00312857" w:rsidP="0031285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</w:pPr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Apr’99-Jun’02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with N.</w:t>
                        </w:r>
                        <w:r w:rsidR="00604A93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Mohamed Ali &amp; Company, Kerala as Audit Assistant</w:t>
                        </w:r>
                      </w:p>
                      <w:p w:rsidR="00144A6A" w:rsidRDefault="00144A6A" w:rsidP="00C10CC5"/>
                    </w:txbxContent>
                  </v:textbox>
                </v:shape>
              </w:pict>
            </w: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353.85pt;margin-top:67.45pt;width:90pt;height:68.25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" filled="f" stroked="f">
                  <v:textbox>
                    <w:txbxContent>
                      <w:p w:rsidR="00312857" w:rsidRPr="00312857" w:rsidRDefault="00312857" w:rsidP="0031285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</w:pPr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</w:rPr>
                          <w:t xml:space="preserve">Aug’02-Nov’06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with Grand Hyper Market LLC, 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Dubai,</w:t>
                        </w:r>
                        <w:r w:rsidR="00D37C9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UA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E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as Accountant</w:t>
                        </w:r>
                      </w:p>
                      <w:p w:rsidR="00144A6A" w:rsidRDefault="00144A6A" w:rsidP="00144A6A"/>
                    </w:txbxContent>
                  </v:textbox>
                </v:shape>
              </w:pict>
            </w:r>
            <w:r w:rsidRPr="002938CE">
              <w:rPr>
                <w:rFonts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margin-left:177.6pt;margin-top:67.8pt;width:84pt;height:68.25pt;z-index:251814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" filled="f" stroked="f">
                  <v:textbox>
                    <w:txbxContent>
                      <w:p w:rsidR="00312857" w:rsidRPr="00312857" w:rsidRDefault="00312857" w:rsidP="00312857">
                        <w:pPr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  <w:lang w:val="en-GB"/>
                          </w:rPr>
                        </w:pPr>
                        <w:r w:rsidRPr="00312857">
                          <w:rPr>
                            <w:rFonts w:ascii="Tahoma" w:hAnsi="Tahoma" w:cs="Tahoma"/>
                            <w:b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Jul’09-Sep’12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 xml:space="preserve">with </w:t>
                        </w:r>
                        <w:proofErr w:type="spellStart"/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  <w:lang w:val="en-GB"/>
                          </w:rPr>
                          <w:t>FarnekAvireal</w:t>
                        </w:r>
                        <w:proofErr w:type="spellEnd"/>
                        <w:r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LLC, 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Dubai,</w:t>
                        </w:r>
                        <w:r w:rsidR="00D37C9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 UA</w:t>
                        </w:r>
                        <w:r w:rsidR="003B584B"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E </w:t>
                        </w:r>
                        <w:r w:rsidRPr="00D37C9B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 xml:space="preserve">as </w:t>
                        </w:r>
                        <w:r w:rsidRPr="00312857">
                          <w:rPr>
                            <w:rFonts w:ascii="Tahoma" w:hAnsi="Tahoma" w:cs="Tahoma"/>
                            <w:color w:val="232345"/>
                            <w:sz w:val="16"/>
                            <w:szCs w:val="16"/>
                          </w:rPr>
                          <w:t>Sr. Accountant</w:t>
                        </w:r>
                      </w:p>
                      <w:p w:rsidR="00144A6A" w:rsidRDefault="00144A6A" w:rsidP="00144A6A"/>
                    </w:txbxContent>
                  </v:textbox>
                </v:shape>
              </w:pict>
            </w:r>
            <w:r w:rsidR="00717DC3" w:rsidRPr="003C2CEF"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6857998" cy="16764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114" cy="167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30B" w:rsidRPr="003C2CEF" w:rsidTr="00B83A4E">
        <w:trPr>
          <w:trHeight w:val="2993"/>
        </w:trPr>
        <w:tc>
          <w:tcPr>
            <w:tcW w:w="6750" w:type="dxa"/>
            <w:shd w:val="clear" w:color="auto" w:fill="FFFFFF" w:themeFill="background1"/>
          </w:tcPr>
          <w:p w:rsidR="004D530B" w:rsidRPr="003C2CEF" w:rsidRDefault="00CB09E9" w:rsidP="004D530B">
            <w:pPr>
              <w:rPr>
                <w:rFonts w:cs="Tahoma"/>
                <w:color w:val="3263A4"/>
                <w:sz w:val="28"/>
                <w:szCs w:val="28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fla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50FC" w:rsidRPr="003C2CEF">
              <w:rPr>
                <w:rFonts w:cs="Tahoma"/>
                <w:color w:val="232345"/>
                <w:sz w:val="28"/>
                <w:szCs w:val="28"/>
              </w:rPr>
              <w:t>Key Impact Areas</w:t>
            </w:r>
          </w:p>
          <w:tbl>
            <w:tblPr>
              <w:tblStyle w:val="TableGrid"/>
              <w:tblW w:w="6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07"/>
              <w:gridCol w:w="3127"/>
            </w:tblGrid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5D29E9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>Financial Planning &amp; Control</w:t>
                  </w:r>
                </w:p>
              </w:tc>
              <w:tc>
                <w:tcPr>
                  <w:tcW w:w="3127" w:type="dxa"/>
                </w:tcPr>
                <w:p w:rsidR="009B612F" w:rsidRPr="003C2CEF" w:rsidRDefault="005D29E9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>Budgeting &amp; Variance Analysis</w:t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5E62D0" w:rsidP="005E62D0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>Treasury &amp; Banking Operations</w:t>
                  </w:r>
                </w:p>
              </w:tc>
              <w:tc>
                <w:tcPr>
                  <w:tcW w:w="3127" w:type="dxa"/>
                </w:tcPr>
                <w:p w:rsidR="009B612F" w:rsidRPr="003C2CEF" w:rsidRDefault="005E62D0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Payables/Receivables Management</w:t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5E62D0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MIS Reporting &amp; Documentation</w:t>
                  </w:r>
                </w:p>
              </w:tc>
              <w:tc>
                <w:tcPr>
                  <w:tcW w:w="3127" w:type="dxa"/>
                </w:tcPr>
                <w:p w:rsidR="009B612F" w:rsidRPr="003C2CEF" w:rsidRDefault="005E62D0" w:rsidP="005E62D0">
                  <w:pPr>
                    <w:rPr>
                      <w:rFonts w:cs="Tahoma"/>
                      <w:color w:val="808080" w:themeColor="background1" w:themeShade="80"/>
                      <w:spacing w:val="-4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pacing w:val="-4"/>
                      <w:sz w:val="20"/>
                      <w:szCs w:val="20"/>
                      <w:lang w:val="en-GB"/>
                    </w:rPr>
                    <w:t xml:space="preserve">Internal &amp; External Audit </w:t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5E62D0" w:rsidP="00E20E2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>Process Improvement</w:t>
                  </w:r>
                </w:p>
              </w:tc>
              <w:tc>
                <w:tcPr>
                  <w:tcW w:w="3127" w:type="dxa"/>
                </w:tcPr>
                <w:p w:rsidR="009B612F" w:rsidRPr="003C2CEF" w:rsidRDefault="005E62D0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Reconciliations</w:t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37C9B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D37C9B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7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D37C9B" w:rsidRDefault="00E20E28" w:rsidP="00D37C9B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D37C9B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>TAT Management</w:t>
                  </w:r>
                </w:p>
              </w:tc>
              <w:tc>
                <w:tcPr>
                  <w:tcW w:w="3127" w:type="dxa"/>
                </w:tcPr>
                <w:p w:rsidR="009B612F" w:rsidRPr="003C2CEF" w:rsidRDefault="00E20E28" w:rsidP="005E62D0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  <w:t xml:space="preserve">Team Management </w:t>
                  </w:r>
                </w:p>
              </w:tc>
            </w:tr>
            <w:tr w:rsidR="009B612F" w:rsidRPr="003C2CEF" w:rsidTr="00C47FA0">
              <w:trPr>
                <w:trHeight w:val="243"/>
              </w:trPr>
              <w:tc>
                <w:tcPr>
                  <w:tcW w:w="330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7" w:type="dxa"/>
                </w:tcPr>
                <w:p w:rsidR="009B612F" w:rsidRPr="003C2CEF" w:rsidRDefault="009B612F" w:rsidP="00877218">
                  <w:pPr>
                    <w:rPr>
                      <w:rFonts w:cs="Tahoma"/>
                      <w:color w:val="808080" w:themeColor="background1" w:themeShade="80"/>
                      <w:sz w:val="20"/>
                      <w:szCs w:val="20"/>
                    </w:rPr>
                  </w:pPr>
                  <w:r w:rsidRPr="003C2CEF">
                    <w:rPr>
                      <w:rFonts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1962785" cy="165100"/>
                        <wp:effectExtent l="0" t="0" r="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5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785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30B" w:rsidRPr="003C2CEF" w:rsidRDefault="004D530B" w:rsidP="004D530B">
            <w:pPr>
              <w:rPr>
                <w:rFonts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4D530B" w:rsidRPr="003C2CEF" w:rsidRDefault="002972A3" w:rsidP="004D530B">
            <w:pPr>
              <w:rPr>
                <w:rFonts w:cs="Tahoma"/>
                <w:color w:val="232345"/>
                <w:sz w:val="28"/>
                <w:szCs w:val="28"/>
              </w:rPr>
            </w:pPr>
            <w:r w:rsidRPr="003C2CEF">
              <w:br/>
            </w:r>
            <w:r w:rsidR="000B0A07"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killflat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D65" w:rsidRPr="003C2CEF">
              <w:rPr>
                <w:rFonts w:cs="Tahoma"/>
                <w:color w:val="232345"/>
                <w:sz w:val="28"/>
                <w:szCs w:val="28"/>
              </w:rPr>
              <w:t>Key Skills</w:t>
            </w:r>
          </w:p>
          <w:p w:rsidR="004D530B" w:rsidRPr="003C2CEF" w:rsidRDefault="002938CE" w:rsidP="00D85057">
            <w:pPr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2938CE">
              <w:rPr>
                <w:rFonts w:eastAsia="Calibri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9" o:spid="_x0000_s1034" style="position:absolute;margin-left:24.6pt;margin-top:73.7pt;width:80.25pt;height:30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" filled="f" stroked="f" strokeweight="2pt">
                  <v:path arrowok="t"/>
                  <v:textbox>
                    <w:txbxContent>
                      <w:p w:rsidR="00AF2A2D" w:rsidRDefault="00AF2A2D" w:rsidP="00AF2A2D">
                        <w:pPr>
                          <w:jc w:val="center"/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Collaborator  </w:t>
                        </w:r>
                      </w:p>
                    </w:txbxContent>
                  </v:textbox>
                </v:rect>
              </w:pict>
            </w:r>
            <w:r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w:pict>
                <v:rect id="Rectangle 7" o:spid="_x0000_s1035" style="position:absolute;margin-left:3.6pt;margin-top:27.75pt;width:80.25pt;height:30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" filled="f" stroked="f" strokeweight="2pt">
                  <v:path arrowok="t"/>
                  <v:textbox>
                    <w:txbxContent>
                      <w:p w:rsidR="00AF2A2D" w:rsidRPr="003B584B" w:rsidRDefault="003B584B" w:rsidP="003B584B">
                        <w:pPr>
                          <w:ind w:left="720" w:hanging="720"/>
                          <w:jc w:val="center"/>
                          <w:rPr>
                            <w:color w:val="FF0000"/>
                          </w:rPr>
                        </w:pPr>
                        <w:r w:rsidRPr="00D37C9B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Team Leading</w:t>
                        </w:r>
                        <w:r w:rsidRPr="003B584B">
                          <w:rPr>
                            <w:rFonts w:ascii="Tahoma" w:hAnsi="Tahoma" w:cs="Tahoma"/>
                            <w:color w:val="FF0000"/>
                            <w:sz w:val="16"/>
                            <w:szCs w:val="16"/>
                            <w:lang w:val="en-GB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Pr="002938CE">
              <w:rPr>
                <w:rFonts w:eastAsia="Calibri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8" o:spid="_x0000_s1036" style="position:absolute;margin-left:97.35pt;margin-top:12.2pt;width:80.25pt;height:30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" filled="f" stroked="f" strokeweight="2pt">
                  <v:path arrowok="t"/>
                  <v:textbox>
                    <w:txbxContent>
                      <w:p w:rsidR="00AF2A2D" w:rsidRPr="00AC390D" w:rsidRDefault="00AF2A2D" w:rsidP="00AF2A2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Innovator</w:t>
                        </w:r>
                      </w:p>
                      <w:p w:rsidR="00AF2A2D" w:rsidRDefault="00AF2A2D" w:rsidP="00AF2A2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2938CE">
              <w:rPr>
                <w:rFonts w:eastAsia="Calibri" w:cs="Tahoma"/>
                <w:noProof/>
                <w:color w:val="0D0D0D" w:themeColor="text1" w:themeTint="F2"/>
                <w:sz w:val="20"/>
                <w:szCs w:val="20"/>
              </w:rPr>
              <w:pict>
                <v:rect id="Rectangle 10" o:spid="_x0000_s1037" style="position:absolute;margin-left:115.35pt;margin-top:78.95pt;width:80.25pt;height:30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" filled="f" stroked="f" strokeweight="2pt">
                  <v:path arrowok="t"/>
                  <v:textbox>
                    <w:txbxContent>
                      <w:p w:rsidR="00AF2A2D" w:rsidRPr="00EC6F65" w:rsidRDefault="00AF2A2D" w:rsidP="00AF2A2D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AC390D"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Intuitive</w:t>
                        </w:r>
                      </w:p>
                      <w:p w:rsidR="00AF2A2D" w:rsidRDefault="00AF2A2D" w:rsidP="00AF2A2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85057" w:rsidRPr="003C2CEF">
              <w:rPr>
                <w:rFonts w:cs="Tahoma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2190750" cy="1619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et-copy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857" w:rsidRPr="003C2CEF" w:rsidTr="00F414C2">
        <w:trPr>
          <w:trHeight w:val="80"/>
        </w:trPr>
        <w:tc>
          <w:tcPr>
            <w:tcW w:w="10620" w:type="dxa"/>
            <w:gridSpan w:val="2"/>
            <w:shd w:val="clear" w:color="auto" w:fill="FFFFFF" w:themeFill="background1"/>
          </w:tcPr>
          <w:p w:rsidR="00312857" w:rsidRPr="003C2CEF" w:rsidRDefault="00D37C9B" w:rsidP="006D05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857" w:rsidRPr="003C2CEF">
              <w:rPr>
                <w:rFonts w:cs="Tahoma"/>
                <w:color w:val="232345"/>
                <w:sz w:val="28"/>
                <w:szCs w:val="28"/>
              </w:rPr>
              <w:t xml:space="preserve"> Executive Profile </w:t>
            </w:r>
          </w:p>
          <w:p w:rsidR="00312857" w:rsidRPr="003C2CEF" w:rsidRDefault="00312857" w:rsidP="00C909C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ahoma"/>
                <w:color w:val="232345"/>
                <w:sz w:val="28"/>
                <w:szCs w:val="28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M.Com. 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over </w:t>
            </w:r>
            <w:r w:rsid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18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of rich experience in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Accounts &amp; Finance, Auditing,  Budgeting, Costing, Accounts Receivable &amp; Payable Management and MIS</w:t>
            </w:r>
          </w:p>
          <w:p w:rsidR="00312857" w:rsidRPr="003C2CEF" w:rsidRDefault="00312857" w:rsidP="00C909C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ahoma"/>
                <w:color w:val="232345"/>
                <w:sz w:val="28"/>
                <w:szCs w:val="28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Experienced in conceptualizing and implementing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financial procedures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="00C909C3"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maintaining &amp; finalizing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accounts, </w:t>
            </w:r>
            <w:r w:rsidR="00C909C3"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managing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working capital, </w:t>
            </w:r>
            <w:r w:rsidR="00C909C3"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monitoring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profit monitoring and building internal financial controls</w:t>
            </w:r>
          </w:p>
          <w:p w:rsidR="00312857" w:rsidRPr="003C2CEF" w:rsidRDefault="00312857" w:rsidP="00C909C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Tahoma"/>
                <w:color w:val="232345"/>
                <w:sz w:val="28"/>
                <w:szCs w:val="28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Exposure in managing the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full life cycle implementation of ERP 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module </w:t>
            </w:r>
          </w:p>
          <w:p w:rsidR="00217C5F" w:rsidRPr="003C2CEF" w:rsidRDefault="00217C5F" w:rsidP="00C909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6A6969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Proficient in preparing &amp; maintaining </w:t>
            </w:r>
            <w:r w:rsidRPr="003C2CEF">
              <w:rPr>
                <w:rFonts w:cs="Tahoma"/>
                <w:b/>
                <w:color w:val="6A6969"/>
                <w:sz w:val="20"/>
                <w:szCs w:val="20"/>
                <w:lang w:val="en-GB"/>
              </w:rPr>
              <w:t>statutory books of accounts and reconciling financial statements</w:t>
            </w: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 to present a true and fair view of the financial position of the company</w:t>
            </w:r>
          </w:p>
          <w:p w:rsidR="00B83A4E" w:rsidRPr="003C2CEF" w:rsidRDefault="00217C5F" w:rsidP="00C909C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6A6969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Expertise in preparing and filing various </w:t>
            </w:r>
            <w:r w:rsidRPr="003C2CEF">
              <w:rPr>
                <w:rFonts w:cs="Tahoma"/>
                <w:b/>
                <w:color w:val="6A6969"/>
                <w:sz w:val="20"/>
                <w:szCs w:val="20"/>
                <w:lang w:val="en-GB"/>
              </w:rPr>
              <w:t>statutory forms, tax and duties</w:t>
            </w: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 with various Government Departments </w:t>
            </w:r>
          </w:p>
          <w:p w:rsidR="00217C5F" w:rsidRPr="003C2CEF" w:rsidRDefault="00217C5F" w:rsidP="00B83A4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6A6969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Gained exposure in </w:t>
            </w:r>
            <w:r w:rsidRPr="003C2CEF">
              <w:rPr>
                <w:rFonts w:cs="Tahoma"/>
                <w:b/>
                <w:color w:val="6A6969"/>
                <w:sz w:val="20"/>
                <w:szCs w:val="20"/>
                <w:lang w:val="en-GB"/>
              </w:rPr>
              <w:t>liaising with banks</w:t>
            </w: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 for day-to-day cash requirements as well as collections &amp; remittances; presenting detailed reports of turnover, inventory and receivables to financial institutions</w:t>
            </w:r>
          </w:p>
          <w:p w:rsidR="00217C5F" w:rsidRPr="003C2CEF" w:rsidRDefault="00217C5F" w:rsidP="00B83A4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Skilled in preparing </w:t>
            </w:r>
            <w:r w:rsidRPr="003C2CEF">
              <w:rPr>
                <w:rFonts w:cs="Tahoma"/>
                <w:b/>
                <w:color w:val="6A6969"/>
                <w:sz w:val="20"/>
                <w:szCs w:val="20"/>
                <w:lang w:val="en-GB"/>
              </w:rPr>
              <w:t>periodic MIS reports</w:t>
            </w: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 on for providing feedback to top management on financial performance and facilitating decision making</w:t>
            </w:r>
          </w:p>
          <w:p w:rsidR="00217C5F" w:rsidRPr="003C2CEF" w:rsidRDefault="00217C5F" w:rsidP="00B83A4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6A6969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 xml:space="preserve">Hands-on experience in working on </w:t>
            </w:r>
            <w:r w:rsidR="00B83A4E" w:rsidRPr="003C2CEF">
              <w:rPr>
                <w:rFonts w:cs="Tahoma"/>
                <w:b/>
                <w:color w:val="6A6969"/>
                <w:sz w:val="20"/>
                <w:szCs w:val="20"/>
                <w:lang w:val="en-GB"/>
              </w:rPr>
              <w:t>Oracle R12 , Microsoft GP ERP, Tally &amp; Peach Tree, Focus 5.6</w:t>
            </w:r>
          </w:p>
          <w:p w:rsidR="00217C5F" w:rsidRPr="003C2CEF" w:rsidRDefault="00217C5F" w:rsidP="00B83A4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ahoma"/>
                <w:color w:val="6A6969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6A6969"/>
                <w:sz w:val="20"/>
                <w:szCs w:val="20"/>
                <w:lang w:val="en-GB"/>
              </w:rPr>
              <w:t>An effective communicator with strong analytical, problem solving &amp; organizational capabilities</w:t>
            </w:r>
          </w:p>
          <w:p w:rsidR="00B83A4E" w:rsidRPr="003C2CEF" w:rsidRDefault="00B83A4E" w:rsidP="00B83A4E">
            <w:pPr>
              <w:autoSpaceDE w:val="0"/>
              <w:autoSpaceDN w:val="0"/>
              <w:adjustRightInd w:val="0"/>
              <w:ind w:left="360"/>
              <w:jc w:val="both"/>
              <w:rPr>
                <w:rFonts w:cs="Tahoma"/>
                <w:color w:val="6A6969"/>
                <w:sz w:val="20"/>
                <w:szCs w:val="20"/>
                <w:lang w:val="en-GB"/>
              </w:rPr>
            </w:pPr>
          </w:p>
          <w:p w:rsidR="00B83A4E" w:rsidRPr="003C2CEF" w:rsidRDefault="00B83A4E" w:rsidP="00B83A4E">
            <w:p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flat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CEF">
              <w:rPr>
                <w:rFonts w:cs="Tahoma"/>
                <w:color w:val="232345"/>
                <w:sz w:val="28"/>
                <w:szCs w:val="28"/>
              </w:rPr>
              <w:t xml:space="preserve"> Education &amp; Credentials</w:t>
            </w:r>
          </w:p>
          <w:p w:rsidR="00B83A4E" w:rsidRPr="003C2CEF" w:rsidRDefault="00B83A4E" w:rsidP="00B83A4E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M.Com. from </w:t>
            </w:r>
            <w:r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University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of Calicut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, Kerala, India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in1999</w:t>
            </w:r>
          </w:p>
          <w:p w:rsidR="00B83A4E" w:rsidRPr="00D37C9B" w:rsidRDefault="00B83A4E" w:rsidP="00B83A4E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B.Com. from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University of Calicut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, Kerala, India </w:t>
            </w:r>
            <w:r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in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1997</w:t>
            </w:r>
          </w:p>
          <w:p w:rsidR="00B83A4E" w:rsidRPr="003C2CEF" w:rsidRDefault="00B83A4E" w:rsidP="00B83A4E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Diploma in Computer Applications, IGNOU, Kerala, India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in 1997</w:t>
            </w:r>
          </w:p>
          <w:p w:rsidR="00B83A4E" w:rsidRPr="003C2CEF" w:rsidRDefault="00B83A4E" w:rsidP="00B83A4E">
            <w:p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</w:p>
          <w:p w:rsidR="00B83A4E" w:rsidRPr="003C2CEF" w:rsidRDefault="00B83A4E" w:rsidP="00B83A4E">
            <w:p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flat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CEF">
              <w:rPr>
                <w:rFonts w:cs="Tahoma"/>
                <w:color w:val="232345"/>
                <w:sz w:val="28"/>
                <w:szCs w:val="28"/>
              </w:rPr>
              <w:t xml:space="preserve"> IT Skills</w:t>
            </w:r>
          </w:p>
          <w:p w:rsidR="00B83A4E" w:rsidRPr="003C2CEF" w:rsidRDefault="00B83A4E" w:rsidP="00B83A4E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Windows 10, 7, XP</w:t>
            </w:r>
          </w:p>
          <w:p w:rsidR="00B83A4E" w:rsidRPr="003C2CEF" w:rsidRDefault="00B83A4E" w:rsidP="00B83A4E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Accounting Packages-Oracle R12 , Microsoft GP ERP, Tally &amp; Peach Tree, Focus 5.6</w:t>
            </w:r>
          </w:p>
          <w:p w:rsidR="00312857" w:rsidRPr="003C2CEF" w:rsidRDefault="00B83A4E" w:rsidP="003D4FEB">
            <w:pPr>
              <w:numPr>
                <w:ilvl w:val="0"/>
                <w:numId w:val="30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MS Word, MS Excel, PowerPoint, MS Access &amp; FoxPro</w:t>
            </w:r>
          </w:p>
        </w:tc>
      </w:tr>
      <w:tr w:rsidR="00E5305B" w:rsidRPr="003C2CEF" w:rsidTr="00E40310">
        <w:trPr>
          <w:trHeight w:val="12695"/>
        </w:trPr>
        <w:tc>
          <w:tcPr>
            <w:tcW w:w="10620" w:type="dxa"/>
            <w:gridSpan w:val="2"/>
            <w:shd w:val="clear" w:color="auto" w:fill="FFFFFF" w:themeFill="background1"/>
          </w:tcPr>
          <w:p w:rsidR="00E54B11" w:rsidRPr="003C2CEF" w:rsidRDefault="00E54B11" w:rsidP="0039392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noProof/>
                <w:color w:val="232345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flat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CEF">
              <w:rPr>
                <w:rFonts w:cs="Tahoma"/>
                <w:color w:val="232345"/>
                <w:sz w:val="28"/>
                <w:szCs w:val="28"/>
              </w:rPr>
              <w:t xml:space="preserve"> Professional Experience</w:t>
            </w:r>
          </w:p>
          <w:p w:rsidR="00F461B4" w:rsidRPr="003B584B" w:rsidRDefault="004F4B6E" w:rsidP="004E0BFB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</w:pPr>
            <w:r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Since </w:t>
            </w:r>
            <w:r w:rsidR="008E2DA7"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Apr’17</w:t>
            </w:r>
            <w:r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with </w:t>
            </w:r>
            <w:proofErr w:type="spellStart"/>
            <w:r w:rsidR="008E2DA7"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>Fala</w:t>
            </w:r>
            <w:proofErr w:type="spellEnd"/>
            <w:r w:rsidR="008E2DA7"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 xml:space="preserve"> Road Contracting LLC, </w:t>
            </w:r>
            <w:r w:rsidR="003B584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>Dubai,</w:t>
            </w:r>
            <w:r w:rsidR="00D37C9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 xml:space="preserve"> UA</w:t>
            </w:r>
            <w:r w:rsidR="003B584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 xml:space="preserve">E </w:t>
            </w:r>
            <w:r w:rsidR="008E2DA7" w:rsidRPr="003B584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IN"/>
              </w:rPr>
              <w:t>as Chief Accountant</w:t>
            </w:r>
          </w:p>
          <w:p w:rsidR="004E0BFB" w:rsidRPr="003C2CEF" w:rsidRDefault="0061014C" w:rsidP="004E0BFB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8E2DA7" w:rsidRPr="003C2CEF" w:rsidRDefault="008E2DA7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Assisting the business heads with real time information on P&amp;L, balance sheet, cash flows, statutory audit, business plans while ensuring internal controls</w:t>
            </w:r>
          </w:p>
          <w:p w:rsidR="0061014C" w:rsidRPr="003C2CEF" w:rsidRDefault="008E2DA7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Collaborating with banking &amp; financial institutions to meet working capital requirements</w:t>
            </w:r>
          </w:p>
          <w:p w:rsidR="008E2DA7" w:rsidRPr="003C2CEF" w:rsidRDefault="003B584B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Reviewing accounts</w:t>
            </w:r>
            <w:r w:rsidR="008E2DA7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 xml:space="preserve"> payable/receivable ageing and planning measures to reduce the </w:t>
            </w:r>
            <w:r w:rsidR="000B7030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overdue</w:t>
            </w:r>
          </w:p>
          <w:p w:rsidR="000B7030" w:rsidRPr="003C2CEF" w:rsidRDefault="000B7030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Formulating budgets and conducting variance analysis to determine difference between projected &amp; actual results and reporting the reasons for variations</w:t>
            </w:r>
          </w:p>
          <w:p w:rsidR="000B7030" w:rsidRPr="003C2CEF" w:rsidRDefault="000B7030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Ensuring completion of internal &amp; statutory audits within time by providing information &amp; documentations; conducting internal audits for ensuring compliance</w:t>
            </w:r>
          </w:p>
          <w:p w:rsidR="00771F53" w:rsidRPr="00D37C9B" w:rsidRDefault="00D37C9B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IN"/>
              </w:rPr>
            </w:pPr>
            <w:r w:rsidRPr="00D37C9B"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IN"/>
              </w:rPr>
              <w:t xml:space="preserve">Reviewing accounting </w:t>
            </w:r>
            <w:r w:rsidR="008322C4" w:rsidRPr="00D37C9B"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IN"/>
              </w:rPr>
              <w:t>entries, posting to GL,</w:t>
            </w:r>
            <w:r w:rsidR="00604A93"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IN"/>
              </w:rPr>
              <w:t xml:space="preserve"> </w:t>
            </w:r>
            <w:r w:rsidR="00771F53" w:rsidRPr="00D37C9B"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IN"/>
              </w:rPr>
              <w:t>reconciling accounts as per accounting compliances and assessing the discrepancies</w:t>
            </w:r>
          </w:p>
          <w:p w:rsidR="00771F53" w:rsidRPr="003C2CEF" w:rsidRDefault="00771F53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>Adopting adequate measures; monitoring the inward &amp; outward flow of funds, ensuring optimum utilisation of available funds towards the accomplishment of corporate goals</w:t>
            </w:r>
          </w:p>
          <w:p w:rsidR="00771F53" w:rsidRPr="003C2CEF" w:rsidRDefault="00771F53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IN"/>
              </w:rPr>
              <w:t xml:space="preserve">Preparing MIS reports and analysing the same to provide feedback to the top management on business performance, monthly turnover, profitability, turnover &amp; quarterly group comparison </w:t>
            </w:r>
          </w:p>
          <w:p w:rsidR="00AC6078" w:rsidRPr="003C2CEF" w:rsidRDefault="0079789D" w:rsidP="00C909C3">
            <w:pPr>
              <w:jc w:val="both"/>
              <w:rPr>
                <w:rFonts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Highlights:</w:t>
            </w:r>
          </w:p>
          <w:p w:rsidR="00A853E7" w:rsidRPr="00D37C9B" w:rsidRDefault="00A853E7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Accelerated monthly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closing</w:t>
            </w:r>
            <w:r w:rsidR="00604A93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 </w:t>
            </w:r>
            <w:r w:rsidRPr="003C2CEF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process from a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15th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day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to 5th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day </w:t>
            </w:r>
            <w:r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through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effective coordination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of Project &amp; Site Engineers</w:t>
            </w:r>
          </w:p>
          <w:p w:rsidR="00A853E7" w:rsidRPr="00D37C9B" w:rsidRDefault="00A853E7" w:rsidP="00C909C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color w:val="808080" w:themeColor="background1" w:themeShade="80"/>
                <w:sz w:val="20"/>
                <w:lang w:val="en-IN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Achieved cost saving worth </w:t>
            </w:r>
            <w:r w:rsidR="003B584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AED </w:t>
            </w:r>
            <w:r w:rsidR="004D6C8C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1Million</w:t>
            </w:r>
            <w:r w:rsidR="008322C4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 through the bulk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purchase process </w:t>
            </w:r>
            <w:r w:rsidR="008322C4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instead of cash purchase as and when required</w:t>
            </w:r>
          </w:p>
          <w:p w:rsidR="003B584B" w:rsidRPr="008322C4" w:rsidRDefault="00A853E7" w:rsidP="003B584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Tahoma"/>
                <w:i/>
                <w:iCs/>
                <w:color w:val="808080" w:themeColor="background1" w:themeShade="80"/>
                <w:sz w:val="20"/>
                <w:lang w:val="en-IN"/>
              </w:rPr>
            </w:pPr>
            <w:r w:rsidRPr="008322C4">
              <w:rPr>
                <w:rFonts w:cs="Tahoma"/>
                <w:color w:val="808080" w:themeColor="background1" w:themeShade="80"/>
                <w:sz w:val="20"/>
                <w:lang w:val="en-IN"/>
              </w:rPr>
              <w:t>Provided information on financial status by preparing special reports such as</w:t>
            </w:r>
            <w:r w:rsidR="00604A93">
              <w:rPr>
                <w:rFonts w:cs="Tahoma"/>
                <w:color w:val="808080" w:themeColor="background1" w:themeShade="80"/>
                <w:sz w:val="20"/>
                <w:lang w:val="en-IN"/>
              </w:rPr>
              <w:t xml:space="preserve"> </w:t>
            </w:r>
            <w:r w:rsidR="008322C4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Project Cost Variance with budge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lang w:val="en-IN"/>
              </w:rPr>
              <w:t>t</w:t>
            </w:r>
          </w:p>
          <w:p w:rsidR="008322C4" w:rsidRPr="008322C4" w:rsidRDefault="008322C4" w:rsidP="00D37C9B">
            <w:pPr>
              <w:pStyle w:val="ListParagraph"/>
              <w:ind w:left="360"/>
              <w:jc w:val="both"/>
              <w:rPr>
                <w:rFonts w:cs="Tahoma"/>
                <w:i/>
                <w:iCs/>
                <w:color w:val="808080" w:themeColor="background1" w:themeShade="80"/>
                <w:sz w:val="20"/>
                <w:lang w:val="en-IN"/>
              </w:rPr>
            </w:pPr>
          </w:p>
          <w:p w:rsidR="00AC6078" w:rsidRPr="003C2CEF" w:rsidRDefault="00312857" w:rsidP="008322C4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Jan’13-Apr’17 with </w:t>
            </w:r>
            <w:proofErr w:type="spellStart"/>
            <w:r w:rsidR="00AC6078"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Damac</w:t>
            </w:r>
            <w:proofErr w:type="spellEnd"/>
            <w:r w:rsidR="00AC6078"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Properties </w:t>
            </w:r>
            <w:r w:rsidR="00613E49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PJSC</w:t>
            </w:r>
            <w:r w:rsidR="00AC6078"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,</w:t>
            </w:r>
            <w:r w:rsidR="00613E49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322C4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Dubai,</w:t>
            </w:r>
            <w:r w:rsidR="00D37C9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UA</w:t>
            </w:r>
            <w:r w:rsidR="008322C4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E</w:t>
            </w:r>
            <w:r w:rsidR="00AC6078"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as Sr. Accountant</w:t>
            </w:r>
          </w:p>
          <w:p w:rsidR="00AC6078" w:rsidRPr="003C2CEF" w:rsidRDefault="00AC6078" w:rsidP="00AC6078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B419D8" w:rsidRPr="00D37C9B" w:rsidRDefault="00D37C9B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Prepared</w:t>
            </w:r>
            <w:r w:rsidR="00B419D8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project wise financial statements and annual budget in </w:t>
            </w:r>
            <w:r w:rsidR="00B419D8"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Oracle R12</w:t>
            </w:r>
          </w:p>
          <w:p w:rsidR="00B419D8" w:rsidRPr="003C2CEF" w:rsidRDefault="00D37C9B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Prepared</w:t>
            </w:r>
            <w:r w:rsidR="00B419D8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project wise service charge budget for RERA Approval </w:t>
            </w:r>
          </w:p>
          <w:p w:rsidR="00B419D8" w:rsidRPr="003C2CEF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Managed th</w:t>
            </w:r>
            <w:r w:rsidR="008322C4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e treasury function including </w:t>
            </w: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facilities, FX management, cash flows, LC payments and reconciliations</w:t>
            </w:r>
          </w:p>
          <w:p w:rsidR="00B419D8" w:rsidRPr="00D37C9B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GB"/>
              </w:rPr>
            </w:pPr>
            <w:r w:rsidRPr="00D37C9B">
              <w:rPr>
                <w:rFonts w:cs="Tahoma"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>Generated MIS reports on comparative operative expense analysis, periodic income statements for management decision-making</w:t>
            </w:r>
          </w:p>
          <w:p w:rsidR="00B419D8" w:rsidRPr="003C2CEF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Conducted the budgeting &amp; variance analysis and suggested mitigation measures</w:t>
            </w:r>
          </w:p>
          <w:p w:rsidR="00B419D8" w:rsidRPr="003C2CEF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Worked on receivables/payables management and prepared debit, credit note and journal vouchers </w:t>
            </w:r>
          </w:p>
          <w:p w:rsidR="00B419D8" w:rsidRPr="003C2CEF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Coordinated with internal &amp; external auditors for smooth audit delivery </w:t>
            </w:r>
          </w:p>
          <w:p w:rsidR="00AC6078" w:rsidRPr="003C2CEF" w:rsidRDefault="00AC6078" w:rsidP="00B419D8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A46119" w:rsidRPr="008322C4" w:rsidRDefault="00AC6078" w:rsidP="00AC6078">
            <w:pPr>
              <w:jc w:val="center"/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</w:pPr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Jul’09-Sep’12 with </w:t>
            </w:r>
            <w:proofErr w:type="spellStart"/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>Farnek</w:t>
            </w:r>
            <w:proofErr w:type="spellEnd"/>
            <w:r w:rsidR="00604A93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>Avireal</w:t>
            </w:r>
            <w:proofErr w:type="spellEnd"/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LLC, </w:t>
            </w:r>
            <w:r w:rsidR="008322C4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>Dubai,</w:t>
            </w:r>
            <w:r w:rsidR="00D37C9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UA</w:t>
            </w:r>
            <w:r w:rsidR="008322C4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>E</w:t>
            </w:r>
            <w:r w:rsidR="00613E49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 w:rsidRPr="008322C4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as </w:t>
            </w:r>
            <w:r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  <w:lang w:val="en-GB"/>
              </w:rPr>
              <w:t>Sr. Accountant</w:t>
            </w:r>
          </w:p>
          <w:p w:rsidR="00A46119" w:rsidRPr="003C2CEF" w:rsidRDefault="00AC6078" w:rsidP="00AC6078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A46119" w:rsidRPr="003C2CEF" w:rsidRDefault="004D6C8C" w:rsidP="00A46119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Supervise and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maintain</w:t>
            </w:r>
            <w:r w:rsid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ed</w:t>
            </w:r>
            <w:r w:rsidR="00604A93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D37C9B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Accounts</w:t>
            </w:r>
            <w:r w:rsidR="00A46119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in Accounting Software by Mi</w:t>
            </w:r>
            <w:r w:rsidR="00AC6078"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crosoft Great Plains ERP System; finalised the accounts and managed fixed assets</w:t>
            </w:r>
          </w:p>
          <w:p w:rsidR="004F4B6E" w:rsidRPr="00D37C9B" w:rsidRDefault="00B419D8" w:rsidP="00B419D8">
            <w:pPr>
              <w:numPr>
                <w:ilvl w:val="0"/>
                <w:numId w:val="33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  <w:lang w:val="en-GB"/>
              </w:rPr>
              <w:t>Supported the other accounts deliverables like banking &amp; treasury, payables &amp; receivables, MIS reporting, audit, fixed asset accounting and so on</w:t>
            </w:r>
          </w:p>
          <w:p w:rsidR="00B71DD3" w:rsidRPr="003C2CEF" w:rsidRDefault="004E0BFB" w:rsidP="00A46119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flat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CEF">
              <w:rPr>
                <w:rFonts w:cs="Tahoma"/>
                <w:color w:val="232345"/>
                <w:sz w:val="28"/>
                <w:szCs w:val="28"/>
              </w:rPr>
              <w:t xml:space="preserve"> Previous Experience</w:t>
            </w:r>
          </w:p>
          <w:p w:rsidR="00A46119" w:rsidRPr="004D6C8C" w:rsidRDefault="00A46119" w:rsidP="000452F2">
            <w:pPr>
              <w:jc w:val="center"/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</w:pPr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Nov’06-Jun’09 with Gulf &amp;</w:t>
            </w:r>
            <w:r w:rsidR="00604A93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Safa</w:t>
            </w:r>
            <w:proofErr w:type="spellEnd"/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Dairies Co. LLC, </w:t>
            </w:r>
            <w:r w:rsidR="004D6C8C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Dubai,</w:t>
            </w:r>
            <w:r w:rsidR="00D37C9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UA</w:t>
            </w:r>
            <w:r w:rsidR="004D6C8C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E</w:t>
            </w:r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as Senior Accountant</w:t>
            </w:r>
          </w:p>
          <w:p w:rsidR="00A46119" w:rsidRPr="003C2CEF" w:rsidRDefault="00A46119" w:rsidP="00A46119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Highlight:</w:t>
            </w:r>
          </w:p>
          <w:p w:rsidR="00A46119" w:rsidRDefault="00A46119" w:rsidP="00C909C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ahoma"/>
                <w:color w:val="FF000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Performed the receivable function accurately for more than 1500 clients</w:t>
            </w:r>
            <w:r w:rsidR="004D6C8C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conducted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pricing </w:t>
            </w:r>
            <w:proofErr w:type="spellStart"/>
            <w:r w:rsidR="00D37C9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updation</w:t>
            </w:r>
            <w:proofErr w:type="spellEnd"/>
            <w:r w:rsidR="00613E49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D6C8C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for all 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 xml:space="preserve">products </w:t>
            </w:r>
            <w:r w:rsidR="004D6C8C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and in touch with SND Team to analyze the improvement on pricing &amp;</w:t>
            </w:r>
            <w:r w:rsidR="00D37C9B" w:rsidRPr="00D37C9B">
              <w:rPr>
                <w:rFonts w:cs="Tahoma"/>
                <w:color w:val="808080" w:themeColor="background1" w:themeShade="80"/>
                <w:sz w:val="20"/>
                <w:szCs w:val="20"/>
              </w:rPr>
              <w:t>cost</w:t>
            </w:r>
          </w:p>
          <w:p w:rsidR="00D37C9B" w:rsidRPr="004D6C8C" w:rsidRDefault="00D37C9B" w:rsidP="00D37C9B">
            <w:pPr>
              <w:pStyle w:val="ListParagraph"/>
              <w:ind w:left="360"/>
              <w:jc w:val="both"/>
              <w:rPr>
                <w:rFonts w:cs="Tahoma"/>
                <w:color w:val="FF0000"/>
                <w:sz w:val="20"/>
                <w:szCs w:val="20"/>
              </w:rPr>
            </w:pPr>
          </w:p>
          <w:p w:rsidR="000452F2" w:rsidRPr="004D6C8C" w:rsidRDefault="000452F2" w:rsidP="000452F2">
            <w:pPr>
              <w:jc w:val="center"/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</w:pPr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Aug’02-Nov’06</w:t>
            </w:r>
            <w:r w:rsidR="0070531D"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with </w:t>
            </w:r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Grand Hyper Market LLC</w:t>
            </w:r>
            <w:r w:rsidR="00A46119"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4D6C8C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Dubai,</w:t>
            </w:r>
            <w:r w:rsidR="006C57E6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6C8C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U</w:t>
            </w:r>
            <w:r w:rsidR="00D37C9B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A</w:t>
            </w:r>
            <w:r w:rsidR="004D6C8C" w:rsidRPr="00D37C9B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>E</w:t>
            </w:r>
            <w:r w:rsidR="00A46119"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as</w:t>
            </w:r>
            <w:r w:rsidRPr="004D6C8C">
              <w:rPr>
                <w:rFonts w:cs="Tahoma"/>
                <w:b/>
                <w:color w:val="808080" w:themeColor="background1" w:themeShade="80"/>
                <w:sz w:val="24"/>
                <w:szCs w:val="24"/>
              </w:rPr>
              <w:t xml:space="preserve"> Accountant</w:t>
            </w:r>
          </w:p>
          <w:p w:rsidR="00A46119" w:rsidRPr="003C2CEF" w:rsidRDefault="00A46119" w:rsidP="00A46119">
            <w:pPr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A46119" w:rsidRPr="003C2CEF" w:rsidRDefault="00A46119" w:rsidP="00A4611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Contributed in Oracle ERP Implementation and managed the payables, receivables, fixed assets, HR &amp; payroll modules</w:t>
            </w:r>
          </w:p>
          <w:p w:rsidR="00A46119" w:rsidRDefault="00A46119" w:rsidP="00A4611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color w:val="808080" w:themeColor="background1" w:themeShade="80"/>
                <w:sz w:val="20"/>
                <w:szCs w:val="20"/>
              </w:rPr>
              <w:t>Processed and verified the payroll reports for a strength of 150 employees on monthly basis</w:t>
            </w:r>
          </w:p>
          <w:p w:rsidR="00D37C9B" w:rsidRPr="003C2CEF" w:rsidRDefault="00D37C9B" w:rsidP="00D37C9B">
            <w:pPr>
              <w:pStyle w:val="ListParagraph"/>
              <w:ind w:left="360"/>
              <w:jc w:val="both"/>
              <w:rPr>
                <w:rFonts w:cs="Tahoma"/>
                <w:color w:val="808080" w:themeColor="background1" w:themeShade="80"/>
                <w:sz w:val="20"/>
                <w:szCs w:val="20"/>
              </w:rPr>
            </w:pPr>
          </w:p>
          <w:p w:rsidR="00312857" w:rsidRPr="008D7A69" w:rsidRDefault="000452F2" w:rsidP="008D7A69">
            <w:pPr>
              <w:jc w:val="center"/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</w:pP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Apr’99-Jun’02 </w:t>
            </w:r>
            <w:r w:rsidR="0070531D"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N.</w:t>
            </w:r>
            <w:r w:rsidR="00604A93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C2CEF">
              <w:rPr>
                <w:rFonts w:cs="Tahoma"/>
                <w:b/>
                <w:color w:val="808080" w:themeColor="background1" w:themeShade="80"/>
                <w:sz w:val="20"/>
                <w:szCs w:val="20"/>
              </w:rPr>
              <w:t>Mohamed Ali &amp; Company, Kerala as Audit Assistant</w:t>
            </w:r>
          </w:p>
        </w:tc>
      </w:tr>
      <w:tr w:rsidR="00DA4269" w:rsidRPr="003C2CEF" w:rsidTr="00E54B11">
        <w:trPr>
          <w:trHeight w:val="265"/>
        </w:trPr>
        <w:tc>
          <w:tcPr>
            <w:tcW w:w="10620" w:type="dxa"/>
            <w:gridSpan w:val="2"/>
            <w:shd w:val="clear" w:color="auto" w:fill="91A246"/>
          </w:tcPr>
          <w:p w:rsidR="00DA4269" w:rsidRPr="003C2CEF" w:rsidRDefault="00DA4269" w:rsidP="0005755B"/>
        </w:tc>
      </w:tr>
      <w:tr w:rsidR="0057723C" w:rsidRPr="00684D35" w:rsidTr="008D7A69">
        <w:trPr>
          <w:trHeight w:val="2777"/>
        </w:trPr>
        <w:tc>
          <w:tcPr>
            <w:tcW w:w="10620" w:type="dxa"/>
            <w:gridSpan w:val="2"/>
            <w:shd w:val="clear" w:color="auto" w:fill="232345"/>
          </w:tcPr>
          <w:p w:rsidR="0057723C" w:rsidRPr="00684D35" w:rsidRDefault="002938CE" w:rsidP="006B715D">
            <w:pPr>
              <w:ind w:hanging="108"/>
            </w:pPr>
            <w:r>
              <w:rPr>
                <w:noProof/>
              </w:rPr>
              <w:pict>
                <v:rect id="Rectangle 643" o:spid="_x0000_s1038" style="position:absolute;margin-left:-5.4pt;margin-top:.35pt;width:528.75pt;height:144.75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" filled="f" stroked="f" strokeweight="2pt">
                  <v:path arrowok="t"/>
                  <v:textbox>
                    <w:txbxContent>
                      <w:p w:rsidR="006B715D" w:rsidRPr="00D37C9B" w:rsidRDefault="00005887" w:rsidP="00604A93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cs="Tahom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37C9B">
                          <w:rPr>
                            <w:rFonts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detailsflat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B715D" w:rsidRPr="00D37C9B">
                          <w:rPr>
                            <w:rFonts w:cs="Tahoma"/>
                            <w:color w:val="FFFFFF" w:themeColor="background1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F16076" w:rsidRPr="00604A93" w:rsidRDefault="00684D35" w:rsidP="00604A93">
                        <w:pPr>
                          <w:contextualSpacing/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Date</w:t>
                        </w:r>
                        <w:r w:rsidR="00604A93"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 xml:space="preserve"> </w:t>
                        </w:r>
                        <w:r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of Birth</w:t>
                        </w:r>
                        <w:r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: </w:t>
                        </w:r>
                        <w:r w:rsidR="00D37C9B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22th April </w:t>
                        </w:r>
                        <w:r w:rsidR="004D6C8C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>1976</w:t>
                        </w:r>
                      </w:p>
                      <w:p w:rsidR="00F16076" w:rsidRPr="00604A93" w:rsidRDefault="00F16076" w:rsidP="00604A93">
                        <w:pPr>
                          <w:contextualSpacing/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Languages</w:t>
                        </w:r>
                        <w:r w:rsidR="00604A93"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 xml:space="preserve"> </w:t>
                        </w:r>
                        <w:r w:rsidRPr="00604A93">
                          <w:rPr>
                            <w:rFonts w:cs="Tahoma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Known</w:t>
                        </w:r>
                        <w:r w:rsidR="00684D35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: </w:t>
                        </w:r>
                        <w:r w:rsidR="000452F2" w:rsidRPr="00604A93">
                          <w:rPr>
                            <w:rFonts w:eastAsia="Times New Roman" w:cs="Tahoma"/>
                            <w:color w:val="FFFFFF" w:themeColor="background1"/>
                            <w:sz w:val="20"/>
                            <w:szCs w:val="16"/>
                          </w:rPr>
                          <w:t>English, Hindi and Malayalam</w:t>
                        </w:r>
                      </w:p>
                      <w:p w:rsidR="008D7A69" w:rsidRPr="00604A93" w:rsidRDefault="008D7A69" w:rsidP="00604A93">
                        <w:pPr>
                          <w:contextualSpacing/>
                          <w:jc w:val="both"/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>VISA Details: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 Residence Visa</w:t>
                        </w:r>
                        <w:r w:rsidR="00604A93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 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>(Transferable)</w:t>
                        </w:r>
                      </w:p>
                      <w:p w:rsidR="008D7A69" w:rsidRPr="00604A93" w:rsidRDefault="008D7A69" w:rsidP="00604A93">
                        <w:pPr>
                          <w:contextualSpacing/>
                          <w:jc w:val="both"/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>Nationality:</w:t>
                        </w:r>
                        <w:r w:rsidR="009762F0"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 xml:space="preserve"> 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>Indian</w:t>
                        </w:r>
                      </w:p>
                      <w:p w:rsidR="008D7A69" w:rsidRPr="00604A93" w:rsidRDefault="008D7A69" w:rsidP="00604A93">
                        <w:pPr>
                          <w:contextualSpacing/>
                          <w:jc w:val="both"/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>No. of Dependents: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 Three</w:t>
                        </w:r>
                      </w:p>
                      <w:p w:rsidR="008D7A69" w:rsidRPr="00604A93" w:rsidRDefault="008D7A69" w:rsidP="00604A93">
                        <w:pPr>
                          <w:contextualSpacing/>
                          <w:jc w:val="both"/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>Driving License: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 Indian Driving License</w:t>
                        </w:r>
                      </w:p>
                      <w:p w:rsidR="008D7A69" w:rsidRPr="00604A93" w:rsidRDefault="008D7A69" w:rsidP="00604A93">
                        <w:pPr>
                          <w:contextualSpacing/>
                          <w:jc w:val="both"/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604A93">
                          <w:rPr>
                            <w:rFonts w:eastAsia="Times New Roman" w:cs="Tahoma"/>
                            <w:b/>
                            <w:bCs/>
                            <w:iCs/>
                            <w:color w:val="FFFFFF" w:themeColor="background1"/>
                            <w:sz w:val="20"/>
                            <w:szCs w:val="16"/>
                          </w:rPr>
                          <w:t>Marital Status:</w:t>
                        </w:r>
                        <w:r w:rsidR="00613E49" w:rsidRPr="00604A93">
                          <w:rPr>
                            <w:rFonts w:cs="Tahoma"/>
                            <w:color w:val="FFFFFF" w:themeColor="background1"/>
                            <w:sz w:val="20"/>
                            <w:szCs w:val="16"/>
                          </w:rPr>
                          <w:t xml:space="preserve"> Married</w:t>
                        </w:r>
                      </w:p>
                      <w:p w:rsidR="008D7A69" w:rsidRPr="00D37C9B" w:rsidRDefault="008D7A69" w:rsidP="00D37C9B">
                        <w:pPr>
                          <w:contextualSpacing/>
                          <w:jc w:val="both"/>
                          <w:rPr>
                            <w:rFonts w:eastAsia="Times New Roman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4D6C8C" w:rsidRPr="00D37C9B" w:rsidRDefault="004D6C8C" w:rsidP="00D37C9B">
                        <w:pPr>
                          <w:contextualSpacing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A11671" w:rsidRPr="00684D35" w:rsidRDefault="00A11671" w:rsidP="004D6C8C"/>
    <w:sectPr w:rsidR="00A11671" w:rsidRPr="00684D35" w:rsidSect="00A16B0C">
      <w:pgSz w:w="11909" w:h="16834" w:code="9"/>
      <w:pgMar w:top="6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70" w:rsidRDefault="00B23870" w:rsidP="00513EBF">
      <w:pPr>
        <w:spacing w:after="0" w:line="240" w:lineRule="auto"/>
      </w:pPr>
      <w:r>
        <w:separator/>
      </w:r>
    </w:p>
  </w:endnote>
  <w:endnote w:type="continuationSeparator" w:id="0">
    <w:p w:rsidR="00B23870" w:rsidRDefault="00B23870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70" w:rsidRDefault="00B23870" w:rsidP="00513EBF">
      <w:pPr>
        <w:spacing w:after="0" w:line="240" w:lineRule="auto"/>
      </w:pPr>
      <w:r>
        <w:separator/>
      </w:r>
    </w:p>
  </w:footnote>
  <w:footnote w:type="continuationSeparator" w:id="0">
    <w:p w:rsidR="00B23870" w:rsidRDefault="00B23870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108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109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110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111" type="#_x0000_t75" style="width:7.5pt;height:7.5pt" o:bullet="t">
        <v:imagedata r:id="rId5" o:title="bullet-blue"/>
      </v:shape>
    </w:pict>
  </w:numPicBullet>
  <w:numPicBullet w:numPicBulletId="5">
    <w:pict>
      <v:shape id="_x0000_i1112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113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114" type="#_x0000_t75" alt="core24x24icons" style="width:18pt;height:18pt;visibility:visible;mso-wrap-style:square" o:bullet="t">
        <v:imagedata r:id="rId8" o:title="core24x24icons"/>
      </v:shape>
    </w:pict>
  </w:numPicBullet>
  <w:numPicBullet w:numPicBulletId="8">
    <w:pict>
      <v:shape id="_x0000_i1115" type="#_x0000_t75" style="width:12pt;height:12pt" o:bullet="t">
        <v:imagedata r:id="rId9" o:title="bullet"/>
      </v:shape>
    </w:pict>
  </w:numPicBullet>
  <w:numPicBullet w:numPicBulletId="9">
    <w:pict>
      <v:shape id="_x0000_i1116" type="#_x0000_t75" alt="knowledge24x24icons" style="width:18pt;height:18pt;visibility:visible;mso-wrap-style:square" o:bullet="t">
        <v:imagedata r:id="rId10" o:title="knowledge24x24icons"/>
      </v:shape>
    </w:pict>
  </w:numPicBullet>
  <w:numPicBullet w:numPicBulletId="10">
    <w:pict>
      <v:shape id="_x0000_i1117" type="#_x0000_t75" style="width:12pt;height:12pt" o:bullet="t">
        <v:imagedata r:id="rId11" o:title="bullet"/>
      </v:shape>
    </w:pict>
  </w:numPicBullet>
  <w:numPicBullet w:numPicBulletId="11">
    <w:pict>
      <v:shape id="_x0000_i1118" type="#_x0000_t75" style="width:9pt;height:9pt" o:bullet="t">
        <v:imagedata r:id="rId12" o:title="bullet"/>
      </v:shape>
    </w:pict>
  </w:numPicBullet>
  <w:numPicBullet w:numPicBulletId="12">
    <w:pict>
      <v:shape id="_x0000_i1119" type="#_x0000_t75" style="width:10.5pt;height:10.5pt" o:bullet="t">
        <v:imagedata r:id="rId13" o:title="bullet"/>
      </v:shape>
    </w:pict>
  </w:numPicBullet>
  <w:numPicBullet w:numPicBulletId="13">
    <w:pict>
      <v:shape id="_x0000_i1120" type="#_x0000_t75" style="width:10.5pt;height:10.5pt" o:bullet="t">
        <v:imagedata r:id="rId14" o:title="bullet"/>
      </v:shape>
    </w:pict>
  </w:numPicBullet>
  <w:numPicBullet w:numPicBulletId="14">
    <w:pict>
      <v:shape id="_x0000_i1121" type="#_x0000_t75" style="width:18pt;height:18pt;visibility:visible;mso-wrap-style:square" o:bullet="t">
        <v:imagedata r:id="rId15" o:title=""/>
      </v:shape>
    </w:pict>
  </w:numPicBullet>
  <w:abstractNum w:abstractNumId="0">
    <w:nsid w:val="00D756AB"/>
    <w:multiLevelType w:val="hybridMultilevel"/>
    <w:tmpl w:val="6B60DF2E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80E65"/>
    <w:multiLevelType w:val="hybridMultilevel"/>
    <w:tmpl w:val="CFF456AE"/>
    <w:lvl w:ilvl="0" w:tplc="FE9C5E1A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F38"/>
    <w:multiLevelType w:val="hybridMultilevel"/>
    <w:tmpl w:val="D8527170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6D1D"/>
    <w:multiLevelType w:val="hybridMultilevel"/>
    <w:tmpl w:val="90A810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B29C98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66FE"/>
    <w:multiLevelType w:val="hybridMultilevel"/>
    <w:tmpl w:val="B1082562"/>
    <w:lvl w:ilvl="0" w:tplc="9E50EC9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4065D"/>
    <w:multiLevelType w:val="hybridMultilevel"/>
    <w:tmpl w:val="8530E1F6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4482281"/>
    <w:multiLevelType w:val="hybridMultilevel"/>
    <w:tmpl w:val="A9EAF0A6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CB142E1"/>
    <w:multiLevelType w:val="hybridMultilevel"/>
    <w:tmpl w:val="D1DEEAE4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3D04DA"/>
    <w:multiLevelType w:val="hybridMultilevel"/>
    <w:tmpl w:val="7CA2C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73562C"/>
    <w:multiLevelType w:val="hybridMultilevel"/>
    <w:tmpl w:val="4730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951696"/>
    <w:multiLevelType w:val="hybridMultilevel"/>
    <w:tmpl w:val="6910FC1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>
    <w:nsid w:val="37044460"/>
    <w:multiLevelType w:val="hybridMultilevel"/>
    <w:tmpl w:val="C0262E28"/>
    <w:lvl w:ilvl="0" w:tplc="1A56A1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40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2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>
    <w:nsid w:val="3A145C16"/>
    <w:multiLevelType w:val="hybridMultilevel"/>
    <w:tmpl w:val="DEA600F8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3A2A17F9"/>
    <w:multiLevelType w:val="hybridMultilevel"/>
    <w:tmpl w:val="C054D2D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6777ED"/>
    <w:multiLevelType w:val="hybridMultilevel"/>
    <w:tmpl w:val="40F8CC66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F30DE5"/>
    <w:multiLevelType w:val="hybridMultilevel"/>
    <w:tmpl w:val="5400D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B29C98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E019A2"/>
    <w:multiLevelType w:val="hybridMultilevel"/>
    <w:tmpl w:val="1466C9E8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4A3C2072"/>
    <w:multiLevelType w:val="hybridMultilevel"/>
    <w:tmpl w:val="E9924DCE"/>
    <w:lvl w:ilvl="0" w:tplc="2DA0A6E4">
      <w:start w:val="1"/>
      <w:numFmt w:val="bullet"/>
      <w:lvlText w:val=""/>
      <w:lvlPicBulletId w:val="1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>
    <w:nsid w:val="4B972AD8"/>
    <w:multiLevelType w:val="hybridMultilevel"/>
    <w:tmpl w:val="C1B4ADD0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40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2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>
    <w:nsid w:val="5FA5797C"/>
    <w:multiLevelType w:val="hybridMultilevel"/>
    <w:tmpl w:val="3A34442C"/>
    <w:lvl w:ilvl="0" w:tplc="CC5A32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B29C9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1">
    <w:nsid w:val="68B11B6F"/>
    <w:multiLevelType w:val="hybridMultilevel"/>
    <w:tmpl w:val="0CC425A2"/>
    <w:lvl w:ilvl="0" w:tplc="4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AB747C4"/>
    <w:multiLevelType w:val="hybridMultilevel"/>
    <w:tmpl w:val="EBE4323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3">
    <w:nsid w:val="72125B03"/>
    <w:multiLevelType w:val="hybridMultilevel"/>
    <w:tmpl w:val="B122DDBA"/>
    <w:lvl w:ilvl="0" w:tplc="4EB25F7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BD6C38"/>
    <w:multiLevelType w:val="hybridMultilevel"/>
    <w:tmpl w:val="F3967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394F31"/>
    <w:multiLevelType w:val="hybridMultilevel"/>
    <w:tmpl w:val="B164CFD4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125073"/>
    <w:multiLevelType w:val="hybridMultilevel"/>
    <w:tmpl w:val="050CF68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8">
    <w:nsid w:val="79806A98"/>
    <w:multiLevelType w:val="hybridMultilevel"/>
    <w:tmpl w:val="51D4AF44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0B03CF"/>
    <w:multiLevelType w:val="hybridMultilevel"/>
    <w:tmpl w:val="915AC76A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40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2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19"/>
  </w:num>
  <w:num w:numId="5">
    <w:abstractNumId w:val="3"/>
  </w:num>
  <w:num w:numId="6">
    <w:abstractNumId w:val="6"/>
  </w:num>
  <w:num w:numId="7">
    <w:abstractNumId w:val="23"/>
  </w:num>
  <w:num w:numId="8">
    <w:abstractNumId w:val="8"/>
  </w:num>
  <w:num w:numId="9">
    <w:abstractNumId w:val="34"/>
  </w:num>
  <w:num w:numId="10">
    <w:abstractNumId w:val="30"/>
  </w:num>
  <w:num w:numId="11">
    <w:abstractNumId w:val="24"/>
  </w:num>
  <w:num w:numId="12">
    <w:abstractNumId w:val="27"/>
  </w:num>
  <w:num w:numId="13">
    <w:abstractNumId w:val="14"/>
  </w:num>
  <w:num w:numId="14">
    <w:abstractNumId w:val="32"/>
  </w:num>
  <w:num w:numId="15">
    <w:abstractNumId w:val="18"/>
  </w:num>
  <w:num w:numId="16">
    <w:abstractNumId w:val="37"/>
  </w:num>
  <w:num w:numId="17">
    <w:abstractNumId w:val="15"/>
  </w:num>
  <w:num w:numId="18">
    <w:abstractNumId w:val="35"/>
  </w:num>
  <w:num w:numId="19">
    <w:abstractNumId w:val="33"/>
  </w:num>
  <w:num w:numId="20">
    <w:abstractNumId w:val="25"/>
  </w:num>
  <w:num w:numId="21">
    <w:abstractNumId w:val="11"/>
  </w:num>
  <w:num w:numId="22">
    <w:abstractNumId w:val="2"/>
  </w:num>
  <w:num w:numId="23">
    <w:abstractNumId w:val="17"/>
  </w:num>
  <w:num w:numId="24">
    <w:abstractNumId w:val="38"/>
  </w:num>
  <w:num w:numId="25">
    <w:abstractNumId w:val="9"/>
  </w:num>
  <w:num w:numId="26">
    <w:abstractNumId w:val="28"/>
  </w:num>
  <w:num w:numId="27">
    <w:abstractNumId w:val="21"/>
  </w:num>
  <w:num w:numId="28">
    <w:abstractNumId w:val="4"/>
  </w:num>
  <w:num w:numId="29">
    <w:abstractNumId w:val="16"/>
  </w:num>
  <w:num w:numId="30">
    <w:abstractNumId w:val="26"/>
  </w:num>
  <w:num w:numId="31">
    <w:abstractNumId w:val="22"/>
  </w:num>
  <w:num w:numId="32">
    <w:abstractNumId w:val="12"/>
  </w:num>
  <w:num w:numId="33">
    <w:abstractNumId w:val="39"/>
  </w:num>
  <w:num w:numId="34">
    <w:abstractNumId w:val="31"/>
  </w:num>
  <w:num w:numId="35">
    <w:abstractNumId w:val="36"/>
  </w:num>
  <w:num w:numId="36">
    <w:abstractNumId w:val="0"/>
  </w:num>
  <w:num w:numId="37">
    <w:abstractNumId w:val="1"/>
  </w:num>
  <w:num w:numId="38">
    <w:abstractNumId w:val="13"/>
  </w:num>
  <w:num w:numId="39">
    <w:abstractNumId w:val="2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13D2"/>
    <w:rsid w:val="00005887"/>
    <w:rsid w:val="00010547"/>
    <w:rsid w:val="0001078A"/>
    <w:rsid w:val="000109B7"/>
    <w:rsid w:val="000166D6"/>
    <w:rsid w:val="0001780F"/>
    <w:rsid w:val="0002171A"/>
    <w:rsid w:val="00022166"/>
    <w:rsid w:val="00022BD5"/>
    <w:rsid w:val="00023D1C"/>
    <w:rsid w:val="000247E0"/>
    <w:rsid w:val="00031DC6"/>
    <w:rsid w:val="0003587C"/>
    <w:rsid w:val="0004410F"/>
    <w:rsid w:val="000452F2"/>
    <w:rsid w:val="00045C83"/>
    <w:rsid w:val="00053712"/>
    <w:rsid w:val="0005755B"/>
    <w:rsid w:val="0006032C"/>
    <w:rsid w:val="0006405A"/>
    <w:rsid w:val="0007133C"/>
    <w:rsid w:val="00074731"/>
    <w:rsid w:val="00075109"/>
    <w:rsid w:val="00075C2E"/>
    <w:rsid w:val="00083065"/>
    <w:rsid w:val="000874B9"/>
    <w:rsid w:val="00093623"/>
    <w:rsid w:val="00095528"/>
    <w:rsid w:val="0009600A"/>
    <w:rsid w:val="000A1D66"/>
    <w:rsid w:val="000A70B1"/>
    <w:rsid w:val="000B0A07"/>
    <w:rsid w:val="000B33FC"/>
    <w:rsid w:val="000B4309"/>
    <w:rsid w:val="000B63AC"/>
    <w:rsid w:val="000B7030"/>
    <w:rsid w:val="000C0458"/>
    <w:rsid w:val="000C11A6"/>
    <w:rsid w:val="000C19BD"/>
    <w:rsid w:val="000C2025"/>
    <w:rsid w:val="000D06F1"/>
    <w:rsid w:val="000D0BEB"/>
    <w:rsid w:val="000D3F0B"/>
    <w:rsid w:val="000D6FCF"/>
    <w:rsid w:val="000E5080"/>
    <w:rsid w:val="000E7AEF"/>
    <w:rsid w:val="000F3647"/>
    <w:rsid w:val="000F4BA9"/>
    <w:rsid w:val="000F69EA"/>
    <w:rsid w:val="00102554"/>
    <w:rsid w:val="001030B7"/>
    <w:rsid w:val="00106B3F"/>
    <w:rsid w:val="0012242B"/>
    <w:rsid w:val="00131BA0"/>
    <w:rsid w:val="00137AF8"/>
    <w:rsid w:val="00137D75"/>
    <w:rsid w:val="00137EE2"/>
    <w:rsid w:val="00140912"/>
    <w:rsid w:val="001429B2"/>
    <w:rsid w:val="001448BF"/>
    <w:rsid w:val="00144A6A"/>
    <w:rsid w:val="001477FB"/>
    <w:rsid w:val="00151738"/>
    <w:rsid w:val="00157F08"/>
    <w:rsid w:val="001736B2"/>
    <w:rsid w:val="001737BC"/>
    <w:rsid w:val="00176C30"/>
    <w:rsid w:val="00186989"/>
    <w:rsid w:val="00187129"/>
    <w:rsid w:val="00192115"/>
    <w:rsid w:val="00195213"/>
    <w:rsid w:val="001A15AD"/>
    <w:rsid w:val="001A1FD5"/>
    <w:rsid w:val="001A42C8"/>
    <w:rsid w:val="001B10A9"/>
    <w:rsid w:val="001B4B1D"/>
    <w:rsid w:val="001B7D94"/>
    <w:rsid w:val="001C499F"/>
    <w:rsid w:val="001D1FAE"/>
    <w:rsid w:val="001D4E17"/>
    <w:rsid w:val="001D50FC"/>
    <w:rsid w:val="001E38DF"/>
    <w:rsid w:val="001E3EF0"/>
    <w:rsid w:val="00205C86"/>
    <w:rsid w:val="00210382"/>
    <w:rsid w:val="002125DA"/>
    <w:rsid w:val="0021369C"/>
    <w:rsid w:val="00217C5F"/>
    <w:rsid w:val="00220032"/>
    <w:rsid w:val="0022233D"/>
    <w:rsid w:val="00226832"/>
    <w:rsid w:val="00230797"/>
    <w:rsid w:val="002329A8"/>
    <w:rsid w:val="002356C2"/>
    <w:rsid w:val="00237B92"/>
    <w:rsid w:val="0024085B"/>
    <w:rsid w:val="00241EDD"/>
    <w:rsid w:val="002422A3"/>
    <w:rsid w:val="00245462"/>
    <w:rsid w:val="00246733"/>
    <w:rsid w:val="00250C13"/>
    <w:rsid w:val="00251B4F"/>
    <w:rsid w:val="002521FB"/>
    <w:rsid w:val="0025281E"/>
    <w:rsid w:val="00260A8D"/>
    <w:rsid w:val="00262D97"/>
    <w:rsid w:val="0026461A"/>
    <w:rsid w:val="00265988"/>
    <w:rsid w:val="00265FDD"/>
    <w:rsid w:val="00273082"/>
    <w:rsid w:val="00273A4B"/>
    <w:rsid w:val="00273B09"/>
    <w:rsid w:val="00273CF5"/>
    <w:rsid w:val="00275BEE"/>
    <w:rsid w:val="002803B1"/>
    <w:rsid w:val="002813FF"/>
    <w:rsid w:val="00282F55"/>
    <w:rsid w:val="00285456"/>
    <w:rsid w:val="002923A1"/>
    <w:rsid w:val="002938CE"/>
    <w:rsid w:val="0029461E"/>
    <w:rsid w:val="002972A3"/>
    <w:rsid w:val="002A102B"/>
    <w:rsid w:val="002A1FB5"/>
    <w:rsid w:val="002A4671"/>
    <w:rsid w:val="002A76E4"/>
    <w:rsid w:val="002B1021"/>
    <w:rsid w:val="002B1B34"/>
    <w:rsid w:val="002B252D"/>
    <w:rsid w:val="002C5936"/>
    <w:rsid w:val="002C607C"/>
    <w:rsid w:val="002D42C4"/>
    <w:rsid w:val="002E17B8"/>
    <w:rsid w:val="002F2030"/>
    <w:rsid w:val="002F43DB"/>
    <w:rsid w:val="002F4879"/>
    <w:rsid w:val="002F4BAC"/>
    <w:rsid w:val="003003FC"/>
    <w:rsid w:val="0031188F"/>
    <w:rsid w:val="00312857"/>
    <w:rsid w:val="00313DAC"/>
    <w:rsid w:val="0031717C"/>
    <w:rsid w:val="00324A7A"/>
    <w:rsid w:val="0033155E"/>
    <w:rsid w:val="0033584E"/>
    <w:rsid w:val="00335A4D"/>
    <w:rsid w:val="00345A56"/>
    <w:rsid w:val="00367797"/>
    <w:rsid w:val="00367884"/>
    <w:rsid w:val="003708D2"/>
    <w:rsid w:val="00370DA7"/>
    <w:rsid w:val="00372424"/>
    <w:rsid w:val="003726AC"/>
    <w:rsid w:val="00375E9E"/>
    <w:rsid w:val="003773BD"/>
    <w:rsid w:val="00381304"/>
    <w:rsid w:val="00382D97"/>
    <w:rsid w:val="00393928"/>
    <w:rsid w:val="00394658"/>
    <w:rsid w:val="00394BEA"/>
    <w:rsid w:val="003A08E4"/>
    <w:rsid w:val="003A0964"/>
    <w:rsid w:val="003A6DC7"/>
    <w:rsid w:val="003B014B"/>
    <w:rsid w:val="003B2F15"/>
    <w:rsid w:val="003B584B"/>
    <w:rsid w:val="003C1D26"/>
    <w:rsid w:val="003C21A3"/>
    <w:rsid w:val="003C2CEF"/>
    <w:rsid w:val="003C70F1"/>
    <w:rsid w:val="003C7C25"/>
    <w:rsid w:val="003D7DD6"/>
    <w:rsid w:val="003E09E2"/>
    <w:rsid w:val="003E4465"/>
    <w:rsid w:val="003E5E2A"/>
    <w:rsid w:val="003F0C0F"/>
    <w:rsid w:val="00405880"/>
    <w:rsid w:val="00410840"/>
    <w:rsid w:val="004133EF"/>
    <w:rsid w:val="0041610E"/>
    <w:rsid w:val="00424103"/>
    <w:rsid w:val="00424E2A"/>
    <w:rsid w:val="00433D92"/>
    <w:rsid w:val="00436E22"/>
    <w:rsid w:val="0044064C"/>
    <w:rsid w:val="00443DD2"/>
    <w:rsid w:val="00454AEA"/>
    <w:rsid w:val="00454CBC"/>
    <w:rsid w:val="00455ED1"/>
    <w:rsid w:val="00462D6C"/>
    <w:rsid w:val="00465721"/>
    <w:rsid w:val="00472471"/>
    <w:rsid w:val="00481AE2"/>
    <w:rsid w:val="004825BE"/>
    <w:rsid w:val="0048410B"/>
    <w:rsid w:val="00486C19"/>
    <w:rsid w:val="00492FFD"/>
    <w:rsid w:val="00496C65"/>
    <w:rsid w:val="004A665D"/>
    <w:rsid w:val="004C4D4D"/>
    <w:rsid w:val="004D25AD"/>
    <w:rsid w:val="004D2C6C"/>
    <w:rsid w:val="004D2F71"/>
    <w:rsid w:val="004D530B"/>
    <w:rsid w:val="004D54B6"/>
    <w:rsid w:val="004D6C8C"/>
    <w:rsid w:val="004E0BFB"/>
    <w:rsid w:val="004E33ED"/>
    <w:rsid w:val="004F283E"/>
    <w:rsid w:val="004F4B6E"/>
    <w:rsid w:val="004F66A0"/>
    <w:rsid w:val="00506A01"/>
    <w:rsid w:val="0051009E"/>
    <w:rsid w:val="00513178"/>
    <w:rsid w:val="00513EBF"/>
    <w:rsid w:val="00526457"/>
    <w:rsid w:val="00526939"/>
    <w:rsid w:val="005424E1"/>
    <w:rsid w:val="0054354E"/>
    <w:rsid w:val="005456ED"/>
    <w:rsid w:val="00546EE0"/>
    <w:rsid w:val="005528E7"/>
    <w:rsid w:val="00553019"/>
    <w:rsid w:val="00554521"/>
    <w:rsid w:val="00556069"/>
    <w:rsid w:val="005668EB"/>
    <w:rsid w:val="005717AB"/>
    <w:rsid w:val="00573515"/>
    <w:rsid w:val="00573E5C"/>
    <w:rsid w:val="0057637F"/>
    <w:rsid w:val="00576623"/>
    <w:rsid w:val="0057723C"/>
    <w:rsid w:val="005818F7"/>
    <w:rsid w:val="00583682"/>
    <w:rsid w:val="005934CE"/>
    <w:rsid w:val="0059525B"/>
    <w:rsid w:val="005A1620"/>
    <w:rsid w:val="005C0A76"/>
    <w:rsid w:val="005C3EC0"/>
    <w:rsid w:val="005C5A94"/>
    <w:rsid w:val="005C67B6"/>
    <w:rsid w:val="005D26A1"/>
    <w:rsid w:val="005D29E9"/>
    <w:rsid w:val="005D6ABE"/>
    <w:rsid w:val="005D7640"/>
    <w:rsid w:val="005E540B"/>
    <w:rsid w:val="005E62D0"/>
    <w:rsid w:val="005E6D54"/>
    <w:rsid w:val="005F1758"/>
    <w:rsid w:val="005F3815"/>
    <w:rsid w:val="006043FF"/>
    <w:rsid w:val="00604A93"/>
    <w:rsid w:val="00604EA3"/>
    <w:rsid w:val="00607F1B"/>
    <w:rsid w:val="0061014C"/>
    <w:rsid w:val="00613E49"/>
    <w:rsid w:val="00616EB3"/>
    <w:rsid w:val="006303CB"/>
    <w:rsid w:val="00633D15"/>
    <w:rsid w:val="00636619"/>
    <w:rsid w:val="00645AFD"/>
    <w:rsid w:val="006526D2"/>
    <w:rsid w:val="00652700"/>
    <w:rsid w:val="00653631"/>
    <w:rsid w:val="00655C17"/>
    <w:rsid w:val="00662EE5"/>
    <w:rsid w:val="006703E9"/>
    <w:rsid w:val="00672570"/>
    <w:rsid w:val="006729B9"/>
    <w:rsid w:val="00675910"/>
    <w:rsid w:val="00681ED6"/>
    <w:rsid w:val="0068471E"/>
    <w:rsid w:val="00684D35"/>
    <w:rsid w:val="00687EF3"/>
    <w:rsid w:val="00696D48"/>
    <w:rsid w:val="006A35BE"/>
    <w:rsid w:val="006B715D"/>
    <w:rsid w:val="006C41C8"/>
    <w:rsid w:val="006C57E6"/>
    <w:rsid w:val="006C65E4"/>
    <w:rsid w:val="006D05E5"/>
    <w:rsid w:val="006D458D"/>
    <w:rsid w:val="006E117D"/>
    <w:rsid w:val="006F0246"/>
    <w:rsid w:val="00700865"/>
    <w:rsid w:val="0070173D"/>
    <w:rsid w:val="00702F0A"/>
    <w:rsid w:val="007045DB"/>
    <w:rsid w:val="0070531D"/>
    <w:rsid w:val="007144C2"/>
    <w:rsid w:val="0071465F"/>
    <w:rsid w:val="00717DC3"/>
    <w:rsid w:val="007241C8"/>
    <w:rsid w:val="00727950"/>
    <w:rsid w:val="007302EC"/>
    <w:rsid w:val="007311EA"/>
    <w:rsid w:val="007318FF"/>
    <w:rsid w:val="007337B2"/>
    <w:rsid w:val="00737F9B"/>
    <w:rsid w:val="00750EFB"/>
    <w:rsid w:val="00751213"/>
    <w:rsid w:val="0075620D"/>
    <w:rsid w:val="00766BB8"/>
    <w:rsid w:val="00771F53"/>
    <w:rsid w:val="007741C0"/>
    <w:rsid w:val="0077714D"/>
    <w:rsid w:val="00777CD7"/>
    <w:rsid w:val="0078160F"/>
    <w:rsid w:val="007826C6"/>
    <w:rsid w:val="00790D50"/>
    <w:rsid w:val="00794679"/>
    <w:rsid w:val="0079789D"/>
    <w:rsid w:val="007A0154"/>
    <w:rsid w:val="007A1271"/>
    <w:rsid w:val="007A2FF0"/>
    <w:rsid w:val="007B2842"/>
    <w:rsid w:val="007B44BA"/>
    <w:rsid w:val="007B6350"/>
    <w:rsid w:val="007C2145"/>
    <w:rsid w:val="007C3DCE"/>
    <w:rsid w:val="007C4CFD"/>
    <w:rsid w:val="007D6879"/>
    <w:rsid w:val="007E22EA"/>
    <w:rsid w:val="007E64E3"/>
    <w:rsid w:val="007F0040"/>
    <w:rsid w:val="007F12B4"/>
    <w:rsid w:val="007F14C5"/>
    <w:rsid w:val="007F4FB3"/>
    <w:rsid w:val="00806E66"/>
    <w:rsid w:val="008109D8"/>
    <w:rsid w:val="00821AFF"/>
    <w:rsid w:val="00822307"/>
    <w:rsid w:val="008249EC"/>
    <w:rsid w:val="0082600A"/>
    <w:rsid w:val="00830BB5"/>
    <w:rsid w:val="008322C4"/>
    <w:rsid w:val="00836205"/>
    <w:rsid w:val="008369DF"/>
    <w:rsid w:val="00841B7D"/>
    <w:rsid w:val="00842203"/>
    <w:rsid w:val="0084613F"/>
    <w:rsid w:val="00846B32"/>
    <w:rsid w:val="00850704"/>
    <w:rsid w:val="00850F6A"/>
    <w:rsid w:val="00852887"/>
    <w:rsid w:val="00856423"/>
    <w:rsid w:val="008606CE"/>
    <w:rsid w:val="00862AAD"/>
    <w:rsid w:val="008715F6"/>
    <w:rsid w:val="008722F2"/>
    <w:rsid w:val="00880AE7"/>
    <w:rsid w:val="00884413"/>
    <w:rsid w:val="00884D78"/>
    <w:rsid w:val="00885020"/>
    <w:rsid w:val="00886DF1"/>
    <w:rsid w:val="008878A4"/>
    <w:rsid w:val="008A00C0"/>
    <w:rsid w:val="008A3FB7"/>
    <w:rsid w:val="008A5314"/>
    <w:rsid w:val="008A61CD"/>
    <w:rsid w:val="008C63FC"/>
    <w:rsid w:val="008D322A"/>
    <w:rsid w:val="008D53EC"/>
    <w:rsid w:val="008D7A69"/>
    <w:rsid w:val="008E2DA7"/>
    <w:rsid w:val="008E2F27"/>
    <w:rsid w:val="008E3D07"/>
    <w:rsid w:val="008E5994"/>
    <w:rsid w:val="008F21D2"/>
    <w:rsid w:val="008F26FD"/>
    <w:rsid w:val="008F381A"/>
    <w:rsid w:val="00901633"/>
    <w:rsid w:val="0090765A"/>
    <w:rsid w:val="00932F13"/>
    <w:rsid w:val="00934B07"/>
    <w:rsid w:val="009402BD"/>
    <w:rsid w:val="00940BDD"/>
    <w:rsid w:val="009432B6"/>
    <w:rsid w:val="00944415"/>
    <w:rsid w:val="00946AFC"/>
    <w:rsid w:val="00950510"/>
    <w:rsid w:val="009550D4"/>
    <w:rsid w:val="00966241"/>
    <w:rsid w:val="00971816"/>
    <w:rsid w:val="00973619"/>
    <w:rsid w:val="00975C02"/>
    <w:rsid w:val="009762F0"/>
    <w:rsid w:val="00981731"/>
    <w:rsid w:val="00982E81"/>
    <w:rsid w:val="00983CAC"/>
    <w:rsid w:val="00986F98"/>
    <w:rsid w:val="00987FEF"/>
    <w:rsid w:val="009902E4"/>
    <w:rsid w:val="009904E1"/>
    <w:rsid w:val="00990F7B"/>
    <w:rsid w:val="0099734E"/>
    <w:rsid w:val="009A023D"/>
    <w:rsid w:val="009B50F5"/>
    <w:rsid w:val="009B612F"/>
    <w:rsid w:val="009C5B55"/>
    <w:rsid w:val="009C7058"/>
    <w:rsid w:val="009D523C"/>
    <w:rsid w:val="009D6423"/>
    <w:rsid w:val="009D6A10"/>
    <w:rsid w:val="009E11A6"/>
    <w:rsid w:val="009E1212"/>
    <w:rsid w:val="009E20C6"/>
    <w:rsid w:val="009E491C"/>
    <w:rsid w:val="009E6CCF"/>
    <w:rsid w:val="009F2935"/>
    <w:rsid w:val="009F3243"/>
    <w:rsid w:val="009F3B0F"/>
    <w:rsid w:val="00A0222E"/>
    <w:rsid w:val="00A02A46"/>
    <w:rsid w:val="00A0679D"/>
    <w:rsid w:val="00A11671"/>
    <w:rsid w:val="00A135F7"/>
    <w:rsid w:val="00A156DE"/>
    <w:rsid w:val="00A16B0C"/>
    <w:rsid w:val="00A21C8A"/>
    <w:rsid w:val="00A31E57"/>
    <w:rsid w:val="00A3321A"/>
    <w:rsid w:val="00A34E80"/>
    <w:rsid w:val="00A46119"/>
    <w:rsid w:val="00A46882"/>
    <w:rsid w:val="00A52B2E"/>
    <w:rsid w:val="00A56B22"/>
    <w:rsid w:val="00A56C10"/>
    <w:rsid w:val="00A663CA"/>
    <w:rsid w:val="00A728ED"/>
    <w:rsid w:val="00A7581B"/>
    <w:rsid w:val="00A772A4"/>
    <w:rsid w:val="00A8050D"/>
    <w:rsid w:val="00A83464"/>
    <w:rsid w:val="00A83F78"/>
    <w:rsid w:val="00A85154"/>
    <w:rsid w:val="00A853E7"/>
    <w:rsid w:val="00A85EB4"/>
    <w:rsid w:val="00A90363"/>
    <w:rsid w:val="00A91117"/>
    <w:rsid w:val="00A93DC1"/>
    <w:rsid w:val="00A969D1"/>
    <w:rsid w:val="00AA0202"/>
    <w:rsid w:val="00AA113D"/>
    <w:rsid w:val="00AA1B03"/>
    <w:rsid w:val="00AA2046"/>
    <w:rsid w:val="00AA21D1"/>
    <w:rsid w:val="00AB172B"/>
    <w:rsid w:val="00AB4B01"/>
    <w:rsid w:val="00AB6293"/>
    <w:rsid w:val="00AC1FDC"/>
    <w:rsid w:val="00AC3807"/>
    <w:rsid w:val="00AC390D"/>
    <w:rsid w:val="00AC6078"/>
    <w:rsid w:val="00AC6646"/>
    <w:rsid w:val="00AC7134"/>
    <w:rsid w:val="00AD3603"/>
    <w:rsid w:val="00AE0002"/>
    <w:rsid w:val="00AE0174"/>
    <w:rsid w:val="00AE0AC8"/>
    <w:rsid w:val="00AE0F7D"/>
    <w:rsid w:val="00AE590A"/>
    <w:rsid w:val="00AE75BA"/>
    <w:rsid w:val="00AF2A2D"/>
    <w:rsid w:val="00AF4C12"/>
    <w:rsid w:val="00AF6691"/>
    <w:rsid w:val="00B033E1"/>
    <w:rsid w:val="00B06E08"/>
    <w:rsid w:val="00B11FD3"/>
    <w:rsid w:val="00B14F08"/>
    <w:rsid w:val="00B166AC"/>
    <w:rsid w:val="00B21344"/>
    <w:rsid w:val="00B23870"/>
    <w:rsid w:val="00B25610"/>
    <w:rsid w:val="00B306BE"/>
    <w:rsid w:val="00B36857"/>
    <w:rsid w:val="00B36FBA"/>
    <w:rsid w:val="00B419D8"/>
    <w:rsid w:val="00B42487"/>
    <w:rsid w:val="00B4785A"/>
    <w:rsid w:val="00B47B50"/>
    <w:rsid w:val="00B52CC0"/>
    <w:rsid w:val="00B61A38"/>
    <w:rsid w:val="00B63491"/>
    <w:rsid w:val="00B652F4"/>
    <w:rsid w:val="00B66319"/>
    <w:rsid w:val="00B71919"/>
    <w:rsid w:val="00B71DD3"/>
    <w:rsid w:val="00B75CC5"/>
    <w:rsid w:val="00B83A4E"/>
    <w:rsid w:val="00B83D01"/>
    <w:rsid w:val="00B85505"/>
    <w:rsid w:val="00B85C3A"/>
    <w:rsid w:val="00B86173"/>
    <w:rsid w:val="00B902F8"/>
    <w:rsid w:val="00B96CC0"/>
    <w:rsid w:val="00BA070A"/>
    <w:rsid w:val="00BA19C3"/>
    <w:rsid w:val="00BA1C2E"/>
    <w:rsid w:val="00BA245B"/>
    <w:rsid w:val="00BA5092"/>
    <w:rsid w:val="00BA57E8"/>
    <w:rsid w:val="00BB01EB"/>
    <w:rsid w:val="00BB0C39"/>
    <w:rsid w:val="00BB0DF7"/>
    <w:rsid w:val="00BB342C"/>
    <w:rsid w:val="00BC1B64"/>
    <w:rsid w:val="00BC2EDA"/>
    <w:rsid w:val="00BC518B"/>
    <w:rsid w:val="00BD201B"/>
    <w:rsid w:val="00BE0D8F"/>
    <w:rsid w:val="00BE226A"/>
    <w:rsid w:val="00BE25BB"/>
    <w:rsid w:val="00BE4BF6"/>
    <w:rsid w:val="00C0162D"/>
    <w:rsid w:val="00C0196D"/>
    <w:rsid w:val="00C03E82"/>
    <w:rsid w:val="00C04454"/>
    <w:rsid w:val="00C069DC"/>
    <w:rsid w:val="00C07C73"/>
    <w:rsid w:val="00C10CC5"/>
    <w:rsid w:val="00C118E0"/>
    <w:rsid w:val="00C12648"/>
    <w:rsid w:val="00C13A05"/>
    <w:rsid w:val="00C14CF2"/>
    <w:rsid w:val="00C23E7A"/>
    <w:rsid w:val="00C256B5"/>
    <w:rsid w:val="00C268E1"/>
    <w:rsid w:val="00C26E8D"/>
    <w:rsid w:val="00C47DF9"/>
    <w:rsid w:val="00C47FA0"/>
    <w:rsid w:val="00C502E3"/>
    <w:rsid w:val="00C531E8"/>
    <w:rsid w:val="00C562B9"/>
    <w:rsid w:val="00C6740A"/>
    <w:rsid w:val="00C84266"/>
    <w:rsid w:val="00C9043D"/>
    <w:rsid w:val="00C90791"/>
    <w:rsid w:val="00C909C3"/>
    <w:rsid w:val="00CA0934"/>
    <w:rsid w:val="00CA21EB"/>
    <w:rsid w:val="00CA4124"/>
    <w:rsid w:val="00CB09E9"/>
    <w:rsid w:val="00CB10D9"/>
    <w:rsid w:val="00CB31B5"/>
    <w:rsid w:val="00CB6D53"/>
    <w:rsid w:val="00CC0F76"/>
    <w:rsid w:val="00CC24D6"/>
    <w:rsid w:val="00CC419B"/>
    <w:rsid w:val="00CC70DF"/>
    <w:rsid w:val="00CD25D4"/>
    <w:rsid w:val="00CD2AEA"/>
    <w:rsid w:val="00CD6B91"/>
    <w:rsid w:val="00CD7500"/>
    <w:rsid w:val="00CE1601"/>
    <w:rsid w:val="00CE3747"/>
    <w:rsid w:val="00CF4080"/>
    <w:rsid w:val="00CF554F"/>
    <w:rsid w:val="00CF7998"/>
    <w:rsid w:val="00D000CE"/>
    <w:rsid w:val="00D00AD1"/>
    <w:rsid w:val="00D00D8A"/>
    <w:rsid w:val="00D033CF"/>
    <w:rsid w:val="00D0361F"/>
    <w:rsid w:val="00D039C1"/>
    <w:rsid w:val="00D07135"/>
    <w:rsid w:val="00D116D0"/>
    <w:rsid w:val="00D1197C"/>
    <w:rsid w:val="00D13297"/>
    <w:rsid w:val="00D26365"/>
    <w:rsid w:val="00D32358"/>
    <w:rsid w:val="00D37C9B"/>
    <w:rsid w:val="00D425B3"/>
    <w:rsid w:val="00D43F40"/>
    <w:rsid w:val="00D4612B"/>
    <w:rsid w:val="00D5044D"/>
    <w:rsid w:val="00D519E0"/>
    <w:rsid w:val="00D5356B"/>
    <w:rsid w:val="00D6690C"/>
    <w:rsid w:val="00D71D65"/>
    <w:rsid w:val="00D73D00"/>
    <w:rsid w:val="00D74121"/>
    <w:rsid w:val="00D7741B"/>
    <w:rsid w:val="00D83B94"/>
    <w:rsid w:val="00D8485A"/>
    <w:rsid w:val="00D85057"/>
    <w:rsid w:val="00D87085"/>
    <w:rsid w:val="00D92E39"/>
    <w:rsid w:val="00D96CC7"/>
    <w:rsid w:val="00DA4269"/>
    <w:rsid w:val="00DB24B7"/>
    <w:rsid w:val="00DB3779"/>
    <w:rsid w:val="00DB5897"/>
    <w:rsid w:val="00DC13B9"/>
    <w:rsid w:val="00DC4B40"/>
    <w:rsid w:val="00DC73B7"/>
    <w:rsid w:val="00DD0E4F"/>
    <w:rsid w:val="00DE3356"/>
    <w:rsid w:val="00DE395E"/>
    <w:rsid w:val="00DF0566"/>
    <w:rsid w:val="00DF17A8"/>
    <w:rsid w:val="00DF1852"/>
    <w:rsid w:val="00DF366D"/>
    <w:rsid w:val="00E04515"/>
    <w:rsid w:val="00E064F7"/>
    <w:rsid w:val="00E10224"/>
    <w:rsid w:val="00E11E19"/>
    <w:rsid w:val="00E12A43"/>
    <w:rsid w:val="00E20E28"/>
    <w:rsid w:val="00E254C6"/>
    <w:rsid w:val="00E2673B"/>
    <w:rsid w:val="00E35C17"/>
    <w:rsid w:val="00E37C50"/>
    <w:rsid w:val="00E40310"/>
    <w:rsid w:val="00E41318"/>
    <w:rsid w:val="00E5218B"/>
    <w:rsid w:val="00E5305B"/>
    <w:rsid w:val="00E53BAB"/>
    <w:rsid w:val="00E54B11"/>
    <w:rsid w:val="00E56B1A"/>
    <w:rsid w:val="00E5735A"/>
    <w:rsid w:val="00E6252A"/>
    <w:rsid w:val="00E8209E"/>
    <w:rsid w:val="00E83863"/>
    <w:rsid w:val="00E92A04"/>
    <w:rsid w:val="00E97B5C"/>
    <w:rsid w:val="00EB3F12"/>
    <w:rsid w:val="00EB696F"/>
    <w:rsid w:val="00EC6D92"/>
    <w:rsid w:val="00EC781B"/>
    <w:rsid w:val="00EE14D6"/>
    <w:rsid w:val="00EE2162"/>
    <w:rsid w:val="00EE221C"/>
    <w:rsid w:val="00EF5301"/>
    <w:rsid w:val="00F00644"/>
    <w:rsid w:val="00F01A95"/>
    <w:rsid w:val="00F0223B"/>
    <w:rsid w:val="00F03760"/>
    <w:rsid w:val="00F073B6"/>
    <w:rsid w:val="00F12ED2"/>
    <w:rsid w:val="00F15038"/>
    <w:rsid w:val="00F16076"/>
    <w:rsid w:val="00F16DE5"/>
    <w:rsid w:val="00F17776"/>
    <w:rsid w:val="00F23373"/>
    <w:rsid w:val="00F27C7D"/>
    <w:rsid w:val="00F35967"/>
    <w:rsid w:val="00F455E9"/>
    <w:rsid w:val="00F461B4"/>
    <w:rsid w:val="00F52B92"/>
    <w:rsid w:val="00F53A4F"/>
    <w:rsid w:val="00F5764A"/>
    <w:rsid w:val="00F63FE2"/>
    <w:rsid w:val="00F806FE"/>
    <w:rsid w:val="00F8589E"/>
    <w:rsid w:val="00F864F2"/>
    <w:rsid w:val="00F92611"/>
    <w:rsid w:val="00F96FD2"/>
    <w:rsid w:val="00FA0D33"/>
    <w:rsid w:val="00FB6C70"/>
    <w:rsid w:val="00FC0C8F"/>
    <w:rsid w:val="00FC362D"/>
    <w:rsid w:val="00FC42E0"/>
    <w:rsid w:val="00FD0DA3"/>
    <w:rsid w:val="00FD1873"/>
    <w:rsid w:val="00FD250D"/>
    <w:rsid w:val="00FD27AB"/>
    <w:rsid w:val="00FD4476"/>
    <w:rsid w:val="00FD7DB5"/>
    <w:rsid w:val="00FE2B6C"/>
    <w:rsid w:val="00FE3A39"/>
    <w:rsid w:val="00FE3B04"/>
    <w:rsid w:val="00FE3B53"/>
    <w:rsid w:val="00FF0E0A"/>
    <w:rsid w:val="00FF1780"/>
    <w:rsid w:val="00FF1ECA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607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 w:eastAsia="en-IN"/>
    </w:rPr>
  </w:style>
  <w:style w:type="character" w:customStyle="1" w:styleId="TitleChar">
    <w:name w:val="Title Char"/>
    <w:basedOn w:val="DefaultParagraphFont"/>
    <w:link w:val="Title"/>
    <w:rsid w:val="00F16076"/>
    <w:rPr>
      <w:rFonts w:ascii="Arial" w:eastAsia="Times New Roman" w:hAnsi="Arial" w:cs="Times New Roman"/>
      <w:sz w:val="24"/>
      <w:szCs w:val="20"/>
      <w:lang w:val="en-GB" w:eastAsia="en-IN"/>
    </w:rPr>
  </w:style>
  <w:style w:type="character" w:customStyle="1" w:styleId="rvts104">
    <w:name w:val="rvts104"/>
    <w:basedOn w:val="DefaultParagraphFont"/>
    <w:rsid w:val="00A853E7"/>
    <w:rPr>
      <w:color w:val="000000"/>
    </w:rPr>
  </w:style>
  <w:style w:type="character" w:customStyle="1" w:styleId="rvts105">
    <w:name w:val="rvts105"/>
    <w:basedOn w:val="DefaultParagraphFont"/>
    <w:rsid w:val="00A853E7"/>
    <w:rPr>
      <w:color w:val="0070C0"/>
    </w:rPr>
  </w:style>
  <w:style w:type="character" w:customStyle="1" w:styleId="rvts106">
    <w:name w:val="rvts106"/>
    <w:basedOn w:val="DefaultParagraphFont"/>
    <w:rsid w:val="00A853E7"/>
    <w:rPr>
      <w:i/>
      <w:iCs/>
      <w:color w:val="595959"/>
    </w:rPr>
  </w:style>
  <w:style w:type="character" w:styleId="Hyperlink">
    <w:name w:val="Hyperlink"/>
    <w:basedOn w:val="DefaultParagraphFont"/>
    <w:uiPriority w:val="99"/>
    <w:unhideWhenUsed/>
    <w:rsid w:val="00AE5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1607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 w:eastAsia="en-IN"/>
    </w:rPr>
  </w:style>
  <w:style w:type="character" w:customStyle="1" w:styleId="TitleChar">
    <w:name w:val="Title Char"/>
    <w:basedOn w:val="DefaultParagraphFont"/>
    <w:link w:val="Title"/>
    <w:rsid w:val="00F16076"/>
    <w:rPr>
      <w:rFonts w:ascii="Arial" w:eastAsia="Times New Roman" w:hAnsi="Arial" w:cs="Times New Roman"/>
      <w:sz w:val="24"/>
      <w:szCs w:val="20"/>
      <w:lang w:val="en-GB" w:eastAsia="en-IN"/>
    </w:rPr>
  </w:style>
  <w:style w:type="character" w:customStyle="1" w:styleId="rvts104">
    <w:name w:val="rvts104"/>
    <w:basedOn w:val="DefaultParagraphFont"/>
    <w:rsid w:val="00A853E7"/>
    <w:rPr>
      <w:color w:val="000000"/>
    </w:rPr>
  </w:style>
  <w:style w:type="character" w:customStyle="1" w:styleId="rvts105">
    <w:name w:val="rvts105"/>
    <w:basedOn w:val="DefaultParagraphFont"/>
    <w:rsid w:val="00A853E7"/>
    <w:rPr>
      <w:color w:val="0070C0"/>
    </w:rPr>
  </w:style>
  <w:style w:type="character" w:customStyle="1" w:styleId="rvts106">
    <w:name w:val="rvts106"/>
    <w:basedOn w:val="DefaultParagraphFont"/>
    <w:rsid w:val="00A853E7"/>
    <w:rPr>
      <w:i/>
      <w:iCs/>
      <w:color w:val="59595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0.gif"/><Relationship Id="rId18" Type="http://schemas.openxmlformats.org/officeDocument/2006/relationships/image" Target="media/image25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19.png"/><Relationship Id="rId17" Type="http://schemas.openxmlformats.org/officeDocument/2006/relationships/image" Target="media/image24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3.gif"/><Relationship Id="rId20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8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2.gif"/><Relationship Id="rId23" Type="http://schemas.openxmlformats.org/officeDocument/2006/relationships/image" Target="media/image30.png"/><Relationship Id="rId10" Type="http://schemas.openxmlformats.org/officeDocument/2006/relationships/image" Target="media/image17.png"/><Relationship Id="rId19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hyperlink" Target="mailto:saleem.101109@2freemail.com" TargetMode="External"/><Relationship Id="rId14" Type="http://schemas.openxmlformats.org/officeDocument/2006/relationships/image" Target="media/image21.png"/><Relationship Id="rId22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F680-12C6-4C9C-9B90-7F15757D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2017-11-16T06:26:00Z</cp:lastPrinted>
  <dcterms:created xsi:type="dcterms:W3CDTF">2018-02-14T13:43:00Z</dcterms:created>
  <dcterms:modified xsi:type="dcterms:W3CDTF">2018-02-14T13:43:00Z</dcterms:modified>
</cp:coreProperties>
</file>