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45" w:rsidRPr="00F216EE" w:rsidRDefault="009C0B45" w:rsidP="009C0B45">
      <w:pPr>
        <w:rPr>
          <w:rFonts w:ascii="Bookman Old Style" w:hAnsi="Bookman Old Style"/>
          <w:b/>
          <w:sz w:val="32"/>
          <w:szCs w:val="32"/>
        </w:rPr>
      </w:pPr>
      <w:r>
        <w:rPr>
          <w:b/>
          <w:sz w:val="32"/>
          <w:szCs w:val="32"/>
        </w:rPr>
        <w:t xml:space="preserve">                                                                                        </w:t>
      </w:r>
    </w:p>
    <w:p w:rsidR="00D62D82" w:rsidRPr="00CF68D6" w:rsidRDefault="00781913" w:rsidP="003D69F0">
      <w:pPr>
        <w:spacing w:line="0" w:lineRule="atLeast"/>
        <w:rPr>
          <w:rFonts w:ascii="Calibri" w:hAnsi="Calibri"/>
          <w:b/>
        </w:rPr>
      </w:pPr>
      <w:r w:rsidRPr="00F216EE">
        <w:rPr>
          <w:rFonts w:ascii="Bookman Old Style" w:hAnsi="Bookman Old Style" w:cs="Arial"/>
          <w:b/>
          <w:color w:val="1F497D"/>
          <w:sz w:val="32"/>
          <w:szCs w:val="32"/>
        </w:rPr>
        <w:t xml:space="preserve">                                                           </w:t>
      </w:r>
      <w:r w:rsidR="00F216EE">
        <w:rPr>
          <w:rFonts w:ascii="Bookman Old Style" w:hAnsi="Bookman Old Style" w:cs="Arial"/>
          <w:b/>
          <w:color w:val="1F497D"/>
          <w:sz w:val="32"/>
          <w:szCs w:val="32"/>
        </w:rPr>
        <w:t xml:space="preserve"> </w:t>
      </w:r>
    </w:p>
    <w:p w:rsidR="003D69F0" w:rsidRDefault="003D69F0" w:rsidP="003D69F0">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3D69F0">
        <w:t xml:space="preserve"> </w:t>
      </w:r>
      <w:r w:rsidRPr="003D69F0">
        <w:rPr>
          <w:rFonts w:ascii="Tahoma" w:hAnsi="Tahoma" w:cs="Tahoma"/>
          <w:b/>
          <w:bCs/>
          <w:color w:val="000000"/>
          <w:sz w:val="18"/>
          <w:szCs w:val="18"/>
          <w:lang w:val="en-IN" w:eastAsia="en-IN"/>
        </w:rPr>
        <w:t>619212</w:t>
      </w:r>
    </w:p>
    <w:p w:rsidR="003D69F0" w:rsidRDefault="003D69F0" w:rsidP="003D69F0">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3D69F0" w:rsidRDefault="003D69F0" w:rsidP="003D69F0">
      <w:pPr>
        <w:autoSpaceDE w:val="0"/>
        <w:autoSpaceDN w:val="0"/>
        <w:adjustRightInd w:val="0"/>
        <w:ind w:left="1080"/>
        <w:rPr>
          <w:rFonts w:ascii="Tahoma" w:hAnsi="Tahoma" w:cs="Tahoma"/>
          <w:bCs/>
          <w:color w:val="000000"/>
          <w:sz w:val="18"/>
          <w:szCs w:val="18"/>
        </w:rPr>
      </w:pPr>
    </w:p>
    <w:p w:rsidR="003D69F0" w:rsidRDefault="003D69F0" w:rsidP="003D69F0">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3D69F0" w:rsidRDefault="003D69F0" w:rsidP="003D69F0">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3D69F0" w:rsidRDefault="003D69F0" w:rsidP="003D69F0">
      <w:pPr>
        <w:autoSpaceDE w:val="0"/>
        <w:autoSpaceDN w:val="0"/>
        <w:adjustRightInd w:val="0"/>
        <w:rPr>
          <w:rFonts w:ascii="Tahoma" w:hAnsi="Tahoma" w:cs="Tahoma"/>
          <w:bCs/>
          <w:color w:val="000000"/>
          <w:sz w:val="18"/>
          <w:szCs w:val="18"/>
        </w:rPr>
      </w:pPr>
      <w:hyperlink r:id="rId7" w:history="1">
        <w:r>
          <w:rPr>
            <w:rStyle w:val="Hyperlink"/>
            <w:rFonts w:ascii="Tahoma" w:hAnsi="Tahoma" w:cs="Tahoma"/>
            <w:bCs/>
            <w:sz w:val="18"/>
            <w:szCs w:val="18"/>
          </w:rPr>
          <w:t>http://www.gulfjobseeker.com/feedback/submit_fb.php</w:t>
        </w:r>
      </w:hyperlink>
      <w:r>
        <w:rPr>
          <w:rFonts w:ascii="Tahoma" w:hAnsi="Tahoma" w:cs="Tahoma"/>
          <w:bCs/>
          <w:color w:val="000000"/>
          <w:sz w:val="18"/>
          <w:szCs w:val="18"/>
        </w:rPr>
        <w:t xml:space="preserve"> </w:t>
      </w:r>
    </w:p>
    <w:p w:rsidR="003D69F0" w:rsidRDefault="003D69F0" w:rsidP="003D69F0">
      <w:pPr>
        <w:ind w:left="1080"/>
        <w:jc w:val="both"/>
        <w:rPr>
          <w:rFonts w:ascii="Calibri" w:hAnsi="Calibri"/>
          <w:sz w:val="20"/>
          <w:szCs w:val="22"/>
        </w:rPr>
      </w:pPr>
    </w:p>
    <w:p w:rsidR="00CF1299" w:rsidRDefault="00CF1299" w:rsidP="00F216EE">
      <w:pPr>
        <w:spacing w:line="0" w:lineRule="atLeast"/>
        <w:rPr>
          <w:b/>
          <w:color w:val="17365D"/>
        </w:rPr>
      </w:pPr>
    </w:p>
    <w:p w:rsidR="00BD7786" w:rsidRPr="003D69F0" w:rsidRDefault="003D69F0" w:rsidP="003D69F0">
      <w:pPr>
        <w:pStyle w:val="Heading1"/>
        <w:rPr>
          <w:rFonts w:ascii="Calibri" w:hAnsi="Calibri"/>
          <w:b w:val="0"/>
          <w:color w:val="auto"/>
          <w:sz w:val="24"/>
          <w:szCs w:val="24"/>
        </w:rPr>
      </w:pPr>
      <w:r>
        <w:rPr>
          <w:rFonts w:ascii="Calibri" w:hAnsi="Calibri"/>
          <w:b w:val="0"/>
          <w:noProof/>
          <w:color w:val="auto"/>
        </w:rPr>
        <w:pict>
          <v:shapetype id="_x0000_t202" coordsize="21600,21600" o:spt="202" path="m,l,21600r21600,l21600,xe">
            <v:stroke joinstyle="miter"/>
            <v:path gradientshapeok="t" o:connecttype="rect"/>
          </v:shapetype>
          <v:shape id="_x0000_s1034" type="#_x0000_t202" style="position:absolute;margin-left:202.8pt;margin-top:2.15pt;width:323.25pt;height:595.5pt;z-index:251654144">
            <v:textbox style="mso-next-textbox:#_x0000_s1034">
              <w:txbxContent>
                <w:p w:rsidR="00445AE7" w:rsidRPr="00F01459" w:rsidRDefault="00445AE7" w:rsidP="00445AE7">
                  <w:pPr>
                    <w:pStyle w:val="NoSpacing"/>
                    <w:jc w:val="both"/>
                    <w:rPr>
                      <w:rFonts w:ascii="Calibri" w:hAnsi="Calibri"/>
                    </w:rPr>
                  </w:pPr>
                  <w:r w:rsidRPr="00F01459">
                    <w:rPr>
                      <w:rFonts w:ascii="Calibri" w:hAnsi="Calibri"/>
                    </w:rPr>
                    <w:t>In a world of multi-dimensional disciplines and interdisciplinary approaches, the teacher stands out as a figure of authority. Pardon for the cliché, but from time immemorial, no personality was given more dignity and prominence than a teacher.</w:t>
                  </w:r>
                </w:p>
                <w:p w:rsidR="00445AE7" w:rsidRPr="00875E74" w:rsidRDefault="00445AE7" w:rsidP="00445AE7">
                  <w:pPr>
                    <w:pStyle w:val="NoSpacing"/>
                    <w:jc w:val="both"/>
                  </w:pPr>
                  <w:r w:rsidRPr="00F01459">
                    <w:rPr>
                      <w:rFonts w:ascii="Calibri" w:hAnsi="Calibri"/>
                    </w:rPr>
                    <w:t>At this stage, it makes me feel great to be able to relate with my fellow academicians as we grapple with theories and nuances of linguistics and literature. At the same time I am humbled by the realization that we are but transmitters of the infinite wisdom of the sages</w:t>
                  </w:r>
                  <w:r w:rsidRPr="00875E74">
                    <w:t>.</w:t>
                  </w:r>
                </w:p>
                <w:p w:rsidR="00937CCD" w:rsidRPr="00F01459" w:rsidRDefault="00445AE7" w:rsidP="00937CCD">
                  <w:pPr>
                    <w:pStyle w:val="NoSpacing"/>
                    <w:jc w:val="both"/>
                    <w:rPr>
                      <w:rFonts w:ascii="Calibri" w:hAnsi="Calibri"/>
                    </w:rPr>
                  </w:pPr>
                  <w:r w:rsidRPr="00F01459">
                    <w:rPr>
                      <w:rFonts w:ascii="Calibri" w:hAnsi="Calibri"/>
                    </w:rPr>
                    <w:t>He is, today, an undisputed agent of globalization. His role as disseminator of the world language has taken him to greater heights; accordingly, his responsibilities have likewise increased. Nevertheless, all these have increased his level of tolerance as a teacher. His standing in society, in general, and in the professional world, in particular, has led to a more profound understanding of universal principles underlying the symbiosis between teacher and learner. Simply put, some form of consensus has been achieved to recognize the invaluable contribution of the English Teacher to making different nationalities reach out one another through a medium called language.</w:t>
                  </w:r>
                </w:p>
                <w:p w:rsidR="00875E74" w:rsidRPr="00F01459" w:rsidRDefault="00875E74" w:rsidP="00937CCD">
                  <w:pPr>
                    <w:pStyle w:val="NoSpacing"/>
                    <w:jc w:val="both"/>
                    <w:rPr>
                      <w:rFonts w:ascii="Calibri" w:hAnsi="Calibri"/>
                    </w:rPr>
                  </w:pPr>
                </w:p>
                <w:p w:rsidR="00937CCD" w:rsidRPr="00F01459" w:rsidRDefault="00875E74" w:rsidP="00937CCD">
                  <w:pPr>
                    <w:jc w:val="center"/>
                    <w:rPr>
                      <w:rFonts w:ascii="Calibri" w:hAnsi="Calibri" w:cs="Arial"/>
                      <w:b/>
                      <w:bCs/>
                    </w:rPr>
                  </w:pPr>
                  <w:r w:rsidRPr="00F01459">
                    <w:rPr>
                      <w:rFonts w:ascii="Calibri" w:hAnsi="Calibri" w:cs="Arial"/>
                      <w:b/>
                      <w:bCs/>
                    </w:rPr>
                    <w:t>AREAS OF EXPERTISE</w:t>
                  </w:r>
                </w:p>
                <w:p w:rsidR="00937CCD" w:rsidRPr="00875E74" w:rsidRDefault="00937CCD" w:rsidP="00937CCD">
                  <w:pPr>
                    <w:rPr>
                      <w:rFonts w:ascii="Arial" w:hAnsi="Arial" w:cs="Arial"/>
                      <w:b/>
                      <w:bCs/>
                    </w:rPr>
                  </w:pPr>
                </w:p>
                <w:p w:rsidR="00937CCD" w:rsidRPr="00F01459" w:rsidRDefault="00937CCD" w:rsidP="00937CCD">
                  <w:pPr>
                    <w:jc w:val="center"/>
                    <w:rPr>
                      <w:rFonts w:ascii="Calibri" w:hAnsi="Calibri" w:cs="Arial"/>
                      <w:bCs/>
                    </w:rPr>
                  </w:pPr>
                  <w:r w:rsidRPr="00F01459">
                    <w:rPr>
                      <w:rFonts w:ascii="Calibri" w:hAnsi="Calibri" w:cs="Arial"/>
                      <w:bCs/>
                    </w:rPr>
                    <w:t>Multiple Intelligences Teaching English as a Second Language/Teaching a Text/Multi Media Teaching English/</w:t>
                  </w:r>
                </w:p>
                <w:p w:rsidR="00445AE7" w:rsidRPr="00F01459" w:rsidRDefault="00937CCD" w:rsidP="00875E74">
                  <w:pPr>
                    <w:jc w:val="center"/>
                    <w:rPr>
                      <w:rFonts w:ascii="Calibri" w:hAnsi="Calibri" w:cs="Arial"/>
                      <w:bCs/>
                    </w:rPr>
                  </w:pPr>
                  <w:r w:rsidRPr="00F01459">
                    <w:rPr>
                      <w:rFonts w:ascii="Calibri" w:hAnsi="Calibri" w:cs="Arial"/>
                      <w:bCs/>
                    </w:rPr>
                    <w:t>Approaches of Education and School Financing/</w:t>
                  </w:r>
                  <w:r w:rsidR="007B2407" w:rsidRPr="00F01459">
                    <w:rPr>
                      <w:rFonts w:ascii="Calibri" w:hAnsi="Calibri" w:cs="Arial"/>
                      <w:bCs/>
                    </w:rPr>
                    <w:t xml:space="preserve"> Curriculum Development/Learning Centers</w:t>
                  </w:r>
                  <w:r w:rsidRPr="00F01459">
                    <w:rPr>
                      <w:rFonts w:ascii="Calibri" w:hAnsi="Calibri" w:cs="Arial"/>
                      <w:bCs/>
                    </w:rPr>
                    <w:t>/Oral Correspondence/Literature Circle/ Team Teaching/Writer’s Workshop</w:t>
                  </w:r>
                </w:p>
                <w:p w:rsidR="00875E74" w:rsidRPr="00F01459" w:rsidRDefault="00875E74" w:rsidP="00875E74">
                  <w:pPr>
                    <w:jc w:val="center"/>
                    <w:rPr>
                      <w:rFonts w:ascii="Calibri" w:hAnsi="Calibri" w:cs="Arial"/>
                      <w:bCs/>
                    </w:rPr>
                  </w:pPr>
                </w:p>
                <w:p w:rsidR="00875E74" w:rsidRPr="00F01459" w:rsidRDefault="00875E74" w:rsidP="00875E74">
                  <w:pPr>
                    <w:jc w:val="center"/>
                    <w:rPr>
                      <w:rFonts w:ascii="Calibri" w:hAnsi="Calibri" w:cs="Arial"/>
                      <w:b/>
                      <w:bCs/>
                    </w:rPr>
                  </w:pPr>
                  <w:r w:rsidRPr="00F01459">
                    <w:rPr>
                      <w:rFonts w:ascii="Calibri" w:hAnsi="Calibri" w:cs="Arial"/>
                      <w:b/>
                      <w:bCs/>
                    </w:rPr>
                    <w:t>CAREER ACHIEVEMENTS AND HIGHLIGHTS</w:t>
                  </w:r>
                </w:p>
                <w:p w:rsidR="00365AEB" w:rsidRPr="00F01459" w:rsidRDefault="00365AEB" w:rsidP="00875E74">
                  <w:pPr>
                    <w:jc w:val="center"/>
                    <w:rPr>
                      <w:rFonts w:ascii="Calibri" w:hAnsi="Calibri" w:cs="Arial"/>
                      <w:b/>
                      <w:bCs/>
                    </w:rPr>
                  </w:pPr>
                </w:p>
                <w:p w:rsidR="00365AEB" w:rsidRPr="00F41F22" w:rsidRDefault="006279A7" w:rsidP="00F41F22">
                  <w:pPr>
                    <w:pStyle w:val="ListParagraph"/>
                    <w:numPr>
                      <w:ilvl w:val="0"/>
                      <w:numId w:val="8"/>
                    </w:numPr>
                    <w:jc w:val="both"/>
                  </w:pPr>
                  <w:r>
                    <w:t xml:space="preserve">Motivated </w:t>
                  </w:r>
                  <w:r w:rsidR="00365AEB" w:rsidRPr="00F41F22">
                    <w:t xml:space="preserve"> students to take charge of their own learning and set their own goals. Documented progress and enhancing students’ improvement in both understanding and performance.</w:t>
                  </w:r>
                </w:p>
                <w:p w:rsidR="00365AEB" w:rsidRPr="00F01459" w:rsidRDefault="00365AEB" w:rsidP="00875E74">
                  <w:pPr>
                    <w:jc w:val="center"/>
                    <w:rPr>
                      <w:rFonts w:ascii="Calibri" w:hAnsi="Calibri" w:cs="Arial"/>
                      <w:b/>
                      <w:bCs/>
                    </w:rPr>
                  </w:pPr>
                </w:p>
              </w:txbxContent>
            </v:textbox>
          </v:shape>
        </w:pict>
      </w:r>
      <w:r w:rsidR="00A61BE3">
        <w:rPr>
          <w:rFonts w:ascii="Calibri" w:hAnsi="Calibri"/>
          <w:b w:val="0"/>
          <w:color w:val="auto"/>
          <w:sz w:val="24"/>
          <w:szCs w:val="24"/>
        </w:rPr>
        <w:t xml:space="preserve">  </w:t>
      </w:r>
      <w:r w:rsidR="00A61BE3" w:rsidRPr="00C16402">
        <w:rPr>
          <w:rFonts w:ascii="Calibri" w:hAnsi="Calibri"/>
        </w:rPr>
        <w:t xml:space="preserve">   </w:t>
      </w:r>
      <w:r w:rsidR="00C16402">
        <w:t xml:space="preserve">   </w:t>
      </w:r>
      <w:r w:rsidR="00BD7786">
        <w:t xml:space="preserve">    </w:t>
      </w:r>
    </w:p>
    <w:p w:rsidR="00875E74" w:rsidRDefault="00C16402" w:rsidP="00CF1299">
      <w:pPr>
        <w:spacing w:line="0" w:lineRule="atLeast"/>
        <w:rPr>
          <w:rFonts w:ascii="Calibri" w:hAnsi="Calibri"/>
          <w:b/>
        </w:rPr>
      </w:pPr>
      <w:r w:rsidRPr="00875E74">
        <w:rPr>
          <w:rFonts w:ascii="Calibri" w:hAnsi="Calibri"/>
          <w:b/>
        </w:rPr>
        <w:t>Master of Arts (2004)</w:t>
      </w:r>
    </w:p>
    <w:p w:rsidR="00C16402" w:rsidRPr="00875E74" w:rsidRDefault="00CF1299" w:rsidP="00CF1299">
      <w:pPr>
        <w:spacing w:line="0" w:lineRule="atLeast"/>
        <w:rPr>
          <w:rFonts w:ascii="Calibri" w:hAnsi="Calibri"/>
          <w:b/>
        </w:rPr>
      </w:pPr>
      <w:r w:rsidRPr="00875E74">
        <w:rPr>
          <w:rFonts w:ascii="Calibri" w:hAnsi="Calibri"/>
        </w:rPr>
        <w:t>Major: Language and Literature,</w:t>
      </w:r>
    </w:p>
    <w:p w:rsidR="00CF1299" w:rsidRPr="00875E74" w:rsidRDefault="00CF1299" w:rsidP="00CF1299">
      <w:pPr>
        <w:spacing w:line="0" w:lineRule="atLeast"/>
        <w:rPr>
          <w:rFonts w:ascii="Calibri" w:hAnsi="Calibri"/>
        </w:rPr>
      </w:pPr>
      <w:r w:rsidRPr="00875E74">
        <w:rPr>
          <w:rFonts w:ascii="Calibri" w:hAnsi="Calibri"/>
        </w:rPr>
        <w:t>University of Eastern Philippines</w:t>
      </w:r>
    </w:p>
    <w:p w:rsidR="00A61BE3" w:rsidRPr="00875E74" w:rsidRDefault="00CF1299" w:rsidP="00CF1299">
      <w:pPr>
        <w:spacing w:line="0" w:lineRule="atLeast"/>
        <w:rPr>
          <w:rFonts w:ascii="Calibri" w:hAnsi="Calibri"/>
        </w:rPr>
      </w:pPr>
      <w:r w:rsidRPr="00875E74">
        <w:rPr>
          <w:rFonts w:ascii="Calibri" w:hAnsi="Calibri"/>
        </w:rPr>
        <w:t>Catarman, Northern Samar</w:t>
      </w:r>
    </w:p>
    <w:p w:rsidR="00BD7786" w:rsidRPr="00875E74" w:rsidRDefault="00BD7786" w:rsidP="00CF1299">
      <w:pPr>
        <w:spacing w:line="0" w:lineRule="atLeast"/>
        <w:rPr>
          <w:rFonts w:ascii="Calibri" w:hAnsi="Calibri"/>
        </w:rPr>
      </w:pPr>
    </w:p>
    <w:p w:rsidR="00A61BE3" w:rsidRPr="00875E74" w:rsidRDefault="00A61BE3" w:rsidP="00CF1299">
      <w:pPr>
        <w:spacing w:line="0" w:lineRule="atLeast"/>
        <w:rPr>
          <w:rFonts w:ascii="Calibri" w:hAnsi="Calibri"/>
          <w:b/>
        </w:rPr>
      </w:pPr>
      <w:r w:rsidRPr="00875E74">
        <w:rPr>
          <w:rFonts w:ascii="Calibri" w:hAnsi="Calibri"/>
        </w:rPr>
        <w:t>Recognition:</w:t>
      </w:r>
      <w:r w:rsidRPr="00875E74">
        <w:rPr>
          <w:rFonts w:ascii="Calibri" w:hAnsi="Calibri"/>
          <w:b/>
        </w:rPr>
        <w:t xml:space="preserve">   </w:t>
      </w:r>
      <w:r w:rsidR="00BD7786" w:rsidRPr="00875E74">
        <w:rPr>
          <w:rFonts w:ascii="Calibri" w:hAnsi="Calibri"/>
          <w:b/>
        </w:rPr>
        <w:t xml:space="preserve"> </w:t>
      </w:r>
      <w:r w:rsidR="00BD7786" w:rsidRPr="00875E74">
        <w:rPr>
          <w:rFonts w:ascii="Calibri" w:hAnsi="Calibri"/>
        </w:rPr>
        <w:t>Best Master’s Thesis</w:t>
      </w:r>
    </w:p>
    <w:p w:rsidR="00C16402" w:rsidRPr="00875E74" w:rsidRDefault="00C16402" w:rsidP="00CF1299">
      <w:pPr>
        <w:spacing w:line="0" w:lineRule="atLeast"/>
        <w:rPr>
          <w:rFonts w:ascii="Calibri" w:hAnsi="Calibri"/>
          <w:b/>
        </w:rPr>
      </w:pPr>
    </w:p>
    <w:p w:rsidR="00BD7786" w:rsidRPr="00875E74" w:rsidRDefault="00A61BE3" w:rsidP="00CF1299">
      <w:pPr>
        <w:spacing w:line="0" w:lineRule="atLeast"/>
        <w:rPr>
          <w:rFonts w:ascii="Calibri" w:hAnsi="Calibri"/>
          <w:b/>
        </w:rPr>
      </w:pPr>
      <w:r w:rsidRPr="00875E74">
        <w:rPr>
          <w:rFonts w:ascii="Calibri" w:hAnsi="Calibri"/>
          <w:b/>
        </w:rPr>
        <w:t>Bachelor of Arts (2000)</w:t>
      </w:r>
    </w:p>
    <w:p w:rsidR="00C16402" w:rsidRPr="00875E74" w:rsidRDefault="00C16402" w:rsidP="00CF1299">
      <w:pPr>
        <w:spacing w:line="0" w:lineRule="atLeast"/>
        <w:rPr>
          <w:rFonts w:ascii="Calibri" w:hAnsi="Calibri"/>
          <w:b/>
        </w:rPr>
      </w:pPr>
      <w:r w:rsidRPr="00875E74">
        <w:rPr>
          <w:rFonts w:ascii="Calibri" w:hAnsi="Calibri"/>
        </w:rPr>
        <w:t>Major: Language and Literature Teaching</w:t>
      </w:r>
    </w:p>
    <w:p w:rsidR="00A61BE3" w:rsidRPr="00875E74" w:rsidRDefault="00C16402" w:rsidP="00CF1299">
      <w:pPr>
        <w:spacing w:line="0" w:lineRule="atLeast"/>
        <w:rPr>
          <w:rFonts w:ascii="Calibri" w:hAnsi="Calibri"/>
        </w:rPr>
      </w:pPr>
      <w:r w:rsidRPr="00875E74">
        <w:rPr>
          <w:rFonts w:ascii="Calibri" w:hAnsi="Calibri"/>
        </w:rPr>
        <w:t>University of Eastern Philippines</w:t>
      </w:r>
    </w:p>
    <w:p w:rsidR="00C16402" w:rsidRPr="00875E74" w:rsidRDefault="00C16402" w:rsidP="00CF1299">
      <w:pPr>
        <w:spacing w:line="0" w:lineRule="atLeast"/>
        <w:rPr>
          <w:rFonts w:ascii="Calibri" w:hAnsi="Calibri"/>
        </w:rPr>
      </w:pPr>
      <w:r w:rsidRPr="00875E74">
        <w:rPr>
          <w:rFonts w:ascii="Calibri" w:hAnsi="Calibri"/>
        </w:rPr>
        <w:t>Catarman, Northern Samar</w:t>
      </w:r>
    </w:p>
    <w:p w:rsidR="00BD7786" w:rsidRPr="00875E74" w:rsidRDefault="00BD7786" w:rsidP="00CF1299">
      <w:pPr>
        <w:spacing w:line="0" w:lineRule="atLeast"/>
        <w:rPr>
          <w:rFonts w:ascii="Calibri" w:hAnsi="Calibri"/>
        </w:rPr>
      </w:pPr>
      <w:r w:rsidRPr="00875E74">
        <w:rPr>
          <w:rFonts w:ascii="Calibri" w:hAnsi="Calibri"/>
        </w:rPr>
        <w:t xml:space="preserve"> </w:t>
      </w:r>
    </w:p>
    <w:p w:rsidR="00865411" w:rsidRDefault="00865411" w:rsidP="00CF1299">
      <w:pPr>
        <w:spacing w:line="0" w:lineRule="atLeast"/>
        <w:rPr>
          <w:rFonts w:ascii="Calibri" w:hAnsi="Calibri"/>
        </w:rPr>
      </w:pPr>
    </w:p>
    <w:p w:rsidR="00CF68D6" w:rsidRPr="00875E74" w:rsidRDefault="003D69F0" w:rsidP="00CF1299">
      <w:pPr>
        <w:spacing w:line="0" w:lineRule="atLeast"/>
        <w:rPr>
          <w:rFonts w:ascii="Calibri" w:hAnsi="Calibri"/>
          <w:b/>
        </w:rPr>
      </w:pPr>
      <w:r>
        <w:rPr>
          <w:rFonts w:ascii="Calibri" w:hAnsi="Calibri"/>
          <w:noProof/>
        </w:rPr>
        <w:pict>
          <v:shapetype id="_x0000_t32" coordsize="21600,21600" o:spt="32" o:oned="t" path="m,l21600,21600e" filled="f">
            <v:path arrowok="t" fillok="f" o:connecttype="none"/>
            <o:lock v:ext="edit" shapetype="t"/>
          </v:shapetype>
          <v:shape id="_x0000_s1041" type="#_x0000_t32" style="position:absolute;margin-left:211.8pt;margin-top:12.25pt;width:300.75pt;height:0;z-index:251660288" o:connectortype="straight"/>
        </w:pict>
      </w:r>
    </w:p>
    <w:p w:rsidR="00BD7786" w:rsidRPr="00875E74" w:rsidRDefault="00BD7786" w:rsidP="00CF1299">
      <w:pPr>
        <w:spacing w:line="0" w:lineRule="atLeast"/>
        <w:rPr>
          <w:rFonts w:ascii="Calibri" w:hAnsi="Calibri"/>
          <w:b/>
        </w:rPr>
      </w:pPr>
      <w:r w:rsidRPr="00875E74">
        <w:rPr>
          <w:rFonts w:ascii="Calibri" w:hAnsi="Calibri"/>
          <w:b/>
        </w:rPr>
        <w:t>Post Graduate Study</w:t>
      </w:r>
    </w:p>
    <w:p w:rsidR="00875E74" w:rsidRDefault="00875E74" w:rsidP="00CF1299">
      <w:pPr>
        <w:spacing w:line="0" w:lineRule="atLeast"/>
        <w:rPr>
          <w:rFonts w:ascii="Calibri" w:hAnsi="Calibri"/>
        </w:rPr>
      </w:pPr>
    </w:p>
    <w:p w:rsidR="00875E74" w:rsidRDefault="00BD7786" w:rsidP="00CF1299">
      <w:pPr>
        <w:spacing w:line="0" w:lineRule="atLeast"/>
        <w:rPr>
          <w:rFonts w:ascii="Calibri" w:hAnsi="Calibri"/>
          <w:b/>
        </w:rPr>
      </w:pPr>
      <w:r w:rsidRPr="00875E74">
        <w:rPr>
          <w:rFonts w:ascii="Calibri" w:hAnsi="Calibri"/>
          <w:b/>
        </w:rPr>
        <w:t>Doctor of Education</w:t>
      </w:r>
    </w:p>
    <w:p w:rsidR="00875E74" w:rsidRDefault="00BD7786" w:rsidP="00CF1299">
      <w:pPr>
        <w:spacing w:line="0" w:lineRule="atLeast"/>
        <w:rPr>
          <w:rFonts w:ascii="Calibri" w:hAnsi="Calibri"/>
          <w:b/>
        </w:rPr>
      </w:pPr>
      <w:r w:rsidRPr="00875E74">
        <w:rPr>
          <w:rFonts w:ascii="Calibri" w:hAnsi="Calibri"/>
        </w:rPr>
        <w:t>Pamantasan ng Lungsod ng Maynila</w:t>
      </w:r>
    </w:p>
    <w:p w:rsidR="00BD7786" w:rsidRPr="00875E74" w:rsidRDefault="00BD7786" w:rsidP="00CF1299">
      <w:pPr>
        <w:spacing w:line="0" w:lineRule="atLeast"/>
        <w:rPr>
          <w:rFonts w:ascii="Calibri" w:hAnsi="Calibri"/>
          <w:b/>
        </w:rPr>
      </w:pPr>
      <w:r w:rsidRPr="00875E74">
        <w:rPr>
          <w:rFonts w:ascii="Calibri" w:hAnsi="Calibri"/>
          <w:b/>
        </w:rPr>
        <w:t>(University of the City of Manila)</w:t>
      </w:r>
    </w:p>
    <w:p w:rsidR="00BD7786" w:rsidRPr="00875E74" w:rsidRDefault="00BD7786" w:rsidP="00CF1299">
      <w:pPr>
        <w:spacing w:line="0" w:lineRule="atLeast"/>
        <w:rPr>
          <w:rFonts w:ascii="Calibri" w:hAnsi="Calibri"/>
        </w:rPr>
      </w:pPr>
      <w:r w:rsidRPr="00875E74">
        <w:rPr>
          <w:rFonts w:ascii="Calibri" w:hAnsi="Calibri"/>
        </w:rPr>
        <w:t>Intramuros, Manila, Philippines</w:t>
      </w:r>
    </w:p>
    <w:p w:rsidR="00445AE7" w:rsidRPr="00875E74" w:rsidRDefault="00BD7786" w:rsidP="00CF1299">
      <w:pPr>
        <w:spacing w:line="0" w:lineRule="atLeast"/>
        <w:rPr>
          <w:rFonts w:ascii="Calibri" w:hAnsi="Calibri"/>
        </w:rPr>
      </w:pPr>
      <w:r w:rsidRPr="00875E74">
        <w:rPr>
          <w:rFonts w:ascii="Calibri" w:hAnsi="Calibri"/>
        </w:rPr>
        <w:t xml:space="preserve">Major: School Administration and </w:t>
      </w:r>
    </w:p>
    <w:p w:rsidR="00BD7786" w:rsidRPr="00875E74" w:rsidRDefault="00875E74" w:rsidP="00CF1299">
      <w:pPr>
        <w:spacing w:line="0" w:lineRule="atLeast"/>
        <w:rPr>
          <w:rFonts w:ascii="Calibri" w:hAnsi="Calibri"/>
        </w:rPr>
      </w:pPr>
      <w:r>
        <w:rPr>
          <w:rFonts w:ascii="Calibri" w:hAnsi="Calibri"/>
        </w:rPr>
        <w:t xml:space="preserve">              </w:t>
      </w:r>
      <w:r w:rsidR="00BD7786" w:rsidRPr="00875E74">
        <w:rPr>
          <w:rFonts w:ascii="Calibri" w:hAnsi="Calibri"/>
        </w:rPr>
        <w:t>Curriculu</w:t>
      </w:r>
      <w:r w:rsidR="00445AE7" w:rsidRPr="00875E74">
        <w:rPr>
          <w:rFonts w:ascii="Calibri" w:hAnsi="Calibri"/>
        </w:rPr>
        <w:t xml:space="preserve">m </w:t>
      </w:r>
      <w:r w:rsidR="00BD7786" w:rsidRPr="00875E74">
        <w:rPr>
          <w:rFonts w:ascii="Calibri" w:hAnsi="Calibri"/>
        </w:rPr>
        <w:t>Development</w:t>
      </w:r>
    </w:p>
    <w:p w:rsidR="00445AE7" w:rsidRDefault="003D69F0" w:rsidP="00CF1299">
      <w:pPr>
        <w:spacing w:line="0" w:lineRule="atLeast"/>
        <w:rPr>
          <w:rFonts w:ascii="Calibri" w:hAnsi="Calibri"/>
        </w:rPr>
      </w:pPr>
      <w:r>
        <w:rPr>
          <w:rFonts w:ascii="Calibri" w:hAnsi="Calibri"/>
          <w:noProof/>
        </w:rPr>
        <w:pict>
          <v:shape id="_x0000_s1040" type="#_x0000_t32" style="position:absolute;margin-left:211.8pt;margin-top:6.35pt;width:300.75pt;height:.05pt;z-index:251659264" o:connectortype="straight"/>
        </w:pict>
      </w:r>
      <w:r w:rsidR="00445AE7" w:rsidRPr="00875E74">
        <w:rPr>
          <w:rFonts w:ascii="Calibri" w:hAnsi="Calibri"/>
        </w:rPr>
        <w:t xml:space="preserve">           </w:t>
      </w:r>
      <w:r w:rsidR="00875E74">
        <w:rPr>
          <w:rFonts w:ascii="Calibri" w:hAnsi="Calibri"/>
        </w:rPr>
        <w:t xml:space="preserve">   </w:t>
      </w:r>
      <w:r w:rsidR="00445AE7" w:rsidRPr="00875E74">
        <w:rPr>
          <w:rFonts w:ascii="Calibri" w:hAnsi="Calibri"/>
        </w:rPr>
        <w:t>(42 Units)</w:t>
      </w:r>
    </w:p>
    <w:p w:rsidR="005B05F3" w:rsidRDefault="005B05F3" w:rsidP="00CF1299">
      <w:pPr>
        <w:spacing w:line="0" w:lineRule="atLeast"/>
        <w:rPr>
          <w:rFonts w:ascii="Calibri" w:hAnsi="Calibri"/>
        </w:rPr>
      </w:pPr>
    </w:p>
    <w:p w:rsidR="00BD7786" w:rsidRDefault="00BD7786" w:rsidP="00CF1299">
      <w:pPr>
        <w:spacing w:line="0" w:lineRule="atLeast"/>
      </w:pPr>
    </w:p>
    <w:p w:rsidR="00B70929" w:rsidRDefault="00B70929" w:rsidP="00CF1299">
      <w:pPr>
        <w:spacing w:line="0" w:lineRule="atLeast"/>
      </w:pPr>
    </w:p>
    <w:p w:rsidR="00B70929" w:rsidRDefault="00B70929" w:rsidP="00CF1299">
      <w:pPr>
        <w:spacing w:line="0" w:lineRule="atLeast"/>
      </w:pPr>
    </w:p>
    <w:p w:rsidR="00305CA2" w:rsidRDefault="00305CA2" w:rsidP="00CF1299">
      <w:pPr>
        <w:spacing w:line="0" w:lineRule="atLeast"/>
      </w:pPr>
    </w:p>
    <w:p w:rsidR="00305CA2" w:rsidRDefault="00305CA2" w:rsidP="00CF1299">
      <w:pPr>
        <w:spacing w:line="0" w:lineRule="atLeast"/>
      </w:pPr>
    </w:p>
    <w:p w:rsidR="00B70929" w:rsidRDefault="00305CA2" w:rsidP="00F41F22">
      <w:pPr>
        <w:rPr>
          <w:rFonts w:ascii="Calibri" w:hAnsi="Calibri"/>
        </w:rPr>
      </w:pPr>
      <w:r>
        <w:rPr>
          <w:rFonts w:ascii="Calibri" w:hAnsi="Calibri"/>
        </w:rPr>
        <w:t xml:space="preserve">Professional </w:t>
      </w:r>
      <w:r w:rsidR="00B70929" w:rsidRPr="00193FB4">
        <w:rPr>
          <w:rFonts w:ascii="Calibri" w:hAnsi="Calibri"/>
        </w:rPr>
        <w:t>Secondary Teacher</w:t>
      </w:r>
    </w:p>
    <w:p w:rsidR="00305CA2" w:rsidRPr="00305CA2" w:rsidRDefault="00305CA2" w:rsidP="00305CA2">
      <w:pPr>
        <w:rPr>
          <w:rFonts w:ascii="Calibri" w:hAnsi="Calibri"/>
        </w:rPr>
      </w:pPr>
      <w:r>
        <w:rPr>
          <w:rFonts w:ascii="Calibri" w:hAnsi="Calibri"/>
        </w:rPr>
        <w:t>Philippines</w:t>
      </w:r>
    </w:p>
    <w:p w:rsidR="003D69F0" w:rsidRDefault="003D69F0" w:rsidP="003D69F0">
      <w:pPr>
        <w:jc w:val="center"/>
        <w:rPr>
          <w:rFonts w:ascii="Calibri" w:hAnsi="Calibri"/>
          <w:b/>
          <w:i/>
          <w:sz w:val="22"/>
          <w:szCs w:val="22"/>
        </w:rPr>
      </w:pPr>
    </w:p>
    <w:p w:rsidR="003D69F0" w:rsidRDefault="003D69F0" w:rsidP="003D69F0">
      <w:pPr>
        <w:jc w:val="center"/>
        <w:rPr>
          <w:rFonts w:ascii="Calibri" w:hAnsi="Calibri"/>
          <w:b/>
          <w:i/>
          <w:sz w:val="22"/>
          <w:szCs w:val="22"/>
        </w:rPr>
      </w:pPr>
    </w:p>
    <w:p w:rsidR="003D69F0" w:rsidRDefault="003D69F0" w:rsidP="003D69F0">
      <w:pPr>
        <w:jc w:val="center"/>
        <w:rPr>
          <w:rFonts w:ascii="Calibri" w:hAnsi="Calibri"/>
          <w:b/>
          <w:i/>
          <w:sz w:val="22"/>
          <w:szCs w:val="22"/>
        </w:rPr>
      </w:pPr>
    </w:p>
    <w:p w:rsidR="003D69F0" w:rsidRDefault="003D69F0" w:rsidP="003D69F0">
      <w:pPr>
        <w:jc w:val="center"/>
        <w:rPr>
          <w:rFonts w:ascii="Calibri" w:hAnsi="Calibri"/>
          <w:b/>
          <w:i/>
          <w:sz w:val="22"/>
          <w:szCs w:val="22"/>
        </w:rPr>
      </w:pPr>
    </w:p>
    <w:p w:rsidR="003D69F0" w:rsidRDefault="003D69F0" w:rsidP="003D69F0">
      <w:pPr>
        <w:jc w:val="center"/>
        <w:rPr>
          <w:rFonts w:ascii="Calibri" w:hAnsi="Calibri"/>
          <w:b/>
          <w:i/>
          <w:sz w:val="22"/>
          <w:szCs w:val="22"/>
        </w:rPr>
      </w:pPr>
    </w:p>
    <w:p w:rsidR="003D69F0" w:rsidRDefault="003D69F0" w:rsidP="003D69F0">
      <w:pPr>
        <w:jc w:val="center"/>
        <w:rPr>
          <w:rFonts w:ascii="Calibri" w:hAnsi="Calibri"/>
          <w:b/>
          <w:i/>
          <w:sz w:val="22"/>
          <w:szCs w:val="22"/>
        </w:rPr>
      </w:pPr>
    </w:p>
    <w:p w:rsidR="00DB43A8" w:rsidRPr="00A47C50" w:rsidRDefault="003D69F0" w:rsidP="003D69F0">
      <w:pPr>
        <w:jc w:val="center"/>
        <w:rPr>
          <w:rFonts w:ascii="Calibri" w:hAnsi="Calibri"/>
          <w:i/>
        </w:rPr>
      </w:pPr>
      <w:bookmarkStart w:id="0" w:name="_GoBack"/>
      <w:bookmarkEnd w:id="0"/>
      <w:r>
        <w:rPr>
          <w:noProof/>
        </w:rPr>
        <w:lastRenderedPageBreak/>
        <w:pict>
          <v:shape id="_x0000_s1036" type="#_x0000_t32" style="position:absolute;left:0;text-align:left;margin-left:10.8pt;margin-top:13.1pt;width:519pt;height:.05pt;z-index:251655168;mso-position-horizontal-relative:text;mso-position-vertical-relative:text" o:connectortype="straight"/>
        </w:pict>
      </w:r>
      <w:r w:rsidR="00365AEB" w:rsidRPr="00DB43A8">
        <w:rPr>
          <w:rFonts w:ascii="Calibri" w:hAnsi="Calibri"/>
          <w:b/>
          <w:i/>
          <w:sz w:val="22"/>
          <w:szCs w:val="22"/>
        </w:rPr>
        <w:t>Achievements Continued</w:t>
      </w:r>
      <w:r w:rsidR="00365AEB" w:rsidRPr="00365AEB">
        <w:rPr>
          <w:rFonts w:ascii="Calibri" w:hAnsi="Calibri"/>
          <w:i/>
        </w:rPr>
        <w:t>…</w:t>
      </w:r>
    </w:p>
    <w:p w:rsidR="00365AEB" w:rsidRPr="005B05F3" w:rsidRDefault="00365AEB" w:rsidP="005B05F3">
      <w:pPr>
        <w:pStyle w:val="NoSpacing"/>
        <w:numPr>
          <w:ilvl w:val="0"/>
          <w:numId w:val="12"/>
        </w:numPr>
        <w:jc w:val="both"/>
        <w:rPr>
          <w:rFonts w:ascii="Calibri" w:hAnsi="Calibri"/>
        </w:rPr>
      </w:pPr>
      <w:r w:rsidRPr="00F41F22">
        <w:rPr>
          <w:rFonts w:ascii="Calibri" w:hAnsi="Calibri"/>
        </w:rPr>
        <w:t>Maintained effective behavioral management within the classroom by incorporating motivational activities and positive reinforcement strategies.</w:t>
      </w:r>
    </w:p>
    <w:p w:rsidR="00365AEB" w:rsidRPr="005B05F3" w:rsidRDefault="00365AEB" w:rsidP="00F41F22">
      <w:pPr>
        <w:pStyle w:val="NoSpacing"/>
        <w:numPr>
          <w:ilvl w:val="0"/>
          <w:numId w:val="12"/>
        </w:numPr>
        <w:jc w:val="both"/>
        <w:rPr>
          <w:rFonts w:ascii="Calibri" w:hAnsi="Calibri"/>
        </w:rPr>
      </w:pPr>
      <w:r w:rsidRPr="00F41F22">
        <w:rPr>
          <w:rFonts w:ascii="Calibri" w:hAnsi="Calibri"/>
        </w:rPr>
        <w:t>Provided supplemental in-class and cooperative ESL support to ELL students, developing and implementing diverse curriculum to effectively meet the needs of each student’s learning style and ability.</w:t>
      </w:r>
    </w:p>
    <w:p w:rsidR="00365AEB" w:rsidRPr="005B05F3" w:rsidRDefault="00365AEB" w:rsidP="00F41F22">
      <w:pPr>
        <w:pStyle w:val="NoSpacing"/>
        <w:numPr>
          <w:ilvl w:val="0"/>
          <w:numId w:val="12"/>
        </w:numPr>
        <w:jc w:val="both"/>
        <w:rPr>
          <w:rFonts w:ascii="Calibri" w:hAnsi="Calibri"/>
        </w:rPr>
      </w:pPr>
      <w:r w:rsidRPr="00F41F22">
        <w:rPr>
          <w:rFonts w:ascii="Calibri" w:hAnsi="Calibri"/>
        </w:rPr>
        <w:t>Augment student learning through one-on-one instruction for non-English speaking students; partnered students with advanced bilingual student ensuring a comfortable learning experience and actively participate in the learning process.</w:t>
      </w:r>
    </w:p>
    <w:p w:rsidR="00365AEB" w:rsidRPr="005B05F3" w:rsidRDefault="00365AEB" w:rsidP="00F41F22">
      <w:pPr>
        <w:pStyle w:val="NoSpacing"/>
        <w:numPr>
          <w:ilvl w:val="0"/>
          <w:numId w:val="12"/>
        </w:numPr>
        <w:jc w:val="both"/>
        <w:rPr>
          <w:rFonts w:ascii="Calibri" w:hAnsi="Calibri"/>
        </w:rPr>
      </w:pPr>
      <w:r w:rsidRPr="00F41F22">
        <w:rPr>
          <w:rFonts w:ascii="Calibri" w:hAnsi="Calibri"/>
        </w:rPr>
        <w:t>Increased reading levels devoting additional time on Reading and Language Art within the classroom; effectively altered lessons to accommodate lower reading and language levels, and implemented reinforcement lessons on oral correspondence.</w:t>
      </w:r>
    </w:p>
    <w:p w:rsidR="00365AEB" w:rsidRPr="005B05F3" w:rsidRDefault="00365AEB" w:rsidP="00F41F22">
      <w:pPr>
        <w:pStyle w:val="NoSpacing"/>
        <w:numPr>
          <w:ilvl w:val="0"/>
          <w:numId w:val="12"/>
        </w:numPr>
        <w:jc w:val="both"/>
        <w:rPr>
          <w:rFonts w:ascii="Calibri" w:hAnsi="Calibri"/>
        </w:rPr>
      </w:pPr>
      <w:r w:rsidRPr="00F41F22">
        <w:rPr>
          <w:rFonts w:ascii="Calibri" w:hAnsi="Calibri"/>
        </w:rPr>
        <w:t>Assisted literary guilds to come to life to boost students’ talent in creative writing and drama as an art form.</w:t>
      </w:r>
    </w:p>
    <w:p w:rsidR="00365AEB" w:rsidRPr="005B05F3" w:rsidRDefault="00365AEB" w:rsidP="00F41F22">
      <w:pPr>
        <w:pStyle w:val="NoSpacing"/>
        <w:numPr>
          <w:ilvl w:val="0"/>
          <w:numId w:val="12"/>
        </w:numPr>
        <w:jc w:val="both"/>
        <w:rPr>
          <w:rFonts w:ascii="Calibri" w:hAnsi="Calibri"/>
        </w:rPr>
      </w:pPr>
      <w:r w:rsidRPr="00F41F22">
        <w:rPr>
          <w:rFonts w:ascii="Calibri" w:hAnsi="Calibri"/>
        </w:rPr>
        <w:t>Enrich and extended literary levels among students by coordinating students group performances of Readers’ Workshop student plays.</w:t>
      </w:r>
    </w:p>
    <w:p w:rsidR="00F41F22" w:rsidRDefault="00365AEB" w:rsidP="00F41F22">
      <w:pPr>
        <w:pStyle w:val="NoSpacing"/>
        <w:numPr>
          <w:ilvl w:val="0"/>
          <w:numId w:val="12"/>
        </w:numPr>
        <w:jc w:val="both"/>
        <w:rPr>
          <w:rFonts w:ascii="Calibri" w:hAnsi="Calibri"/>
        </w:rPr>
      </w:pPr>
      <w:r w:rsidRPr="00F41F22">
        <w:rPr>
          <w:rFonts w:ascii="Calibri" w:hAnsi="Calibri"/>
        </w:rPr>
        <w:t>Initiated and lead classroom meetings for parents not reading or speaking English to help them become involve in the education of their child</w:t>
      </w:r>
      <w:r w:rsidR="00F41F22" w:rsidRPr="00F41F22">
        <w:rPr>
          <w:rFonts w:ascii="Calibri" w:hAnsi="Calibri"/>
        </w:rPr>
        <w:t>.</w:t>
      </w:r>
    </w:p>
    <w:p w:rsidR="00690E22" w:rsidRDefault="003D69F0" w:rsidP="00055D9D">
      <w:pPr>
        <w:pStyle w:val="NoSpacing"/>
        <w:ind w:left="360"/>
        <w:jc w:val="both"/>
        <w:rPr>
          <w:rFonts w:ascii="Calibri" w:hAnsi="Calibri"/>
        </w:rPr>
      </w:pPr>
      <w:r>
        <w:rPr>
          <w:rFonts w:ascii="Calibri" w:hAnsi="Calibri"/>
          <w:noProof/>
        </w:rPr>
        <w:pict>
          <v:shape id="_x0000_s1038" type="#_x0000_t32" style="position:absolute;left:0;text-align:left;margin-left:1.8pt;margin-top:7.35pt;width:520.5pt;height:0;z-index:251656192" o:connectortype="straight"/>
        </w:pict>
      </w:r>
    </w:p>
    <w:p w:rsidR="00690E22" w:rsidRPr="00055D9D" w:rsidRDefault="00690E22" w:rsidP="00055D9D">
      <w:pPr>
        <w:pStyle w:val="NoSpacing"/>
        <w:ind w:left="360"/>
        <w:jc w:val="center"/>
        <w:rPr>
          <w:rFonts w:ascii="Calibri" w:hAnsi="Calibri"/>
          <w:b/>
        </w:rPr>
      </w:pPr>
      <w:r w:rsidRPr="00055D9D">
        <w:rPr>
          <w:rFonts w:ascii="Calibri" w:hAnsi="Calibri"/>
          <w:b/>
        </w:rPr>
        <w:t>TEACHING EXPERIENCE</w:t>
      </w:r>
    </w:p>
    <w:p w:rsidR="00690E22" w:rsidRDefault="00690E22" w:rsidP="00690E22">
      <w:pPr>
        <w:pStyle w:val="NoSpacing"/>
        <w:ind w:left="360"/>
        <w:jc w:val="both"/>
        <w:rPr>
          <w:rFonts w:ascii="Calibri" w:hAnsi="Calibri"/>
        </w:rPr>
      </w:pPr>
    </w:p>
    <w:p w:rsidR="00055D9D" w:rsidRPr="00055D9D" w:rsidRDefault="00055D9D" w:rsidP="00055D9D">
      <w:pPr>
        <w:rPr>
          <w:rFonts w:ascii="Calibri" w:hAnsi="Calibri" w:cs="Arial"/>
          <w:b/>
          <w:bCs/>
        </w:rPr>
      </w:pPr>
      <w:r w:rsidRPr="00055D9D">
        <w:rPr>
          <w:rFonts w:ascii="Calibri" w:hAnsi="Calibri" w:cs="Arial"/>
          <w:b/>
          <w:bCs/>
        </w:rPr>
        <w:t xml:space="preserve">Pamantasan ng Lungsod ng Maynila, Intramuros-Manila                                         </w:t>
      </w:r>
      <w:r>
        <w:rPr>
          <w:rFonts w:ascii="Calibri" w:hAnsi="Calibri" w:cs="Arial"/>
          <w:b/>
          <w:bCs/>
        </w:rPr>
        <w:t xml:space="preserve">                    </w:t>
      </w:r>
      <w:r w:rsidRPr="00055D9D">
        <w:rPr>
          <w:rFonts w:ascii="Calibri" w:hAnsi="Calibri" w:cs="Arial"/>
          <w:b/>
          <w:bCs/>
        </w:rPr>
        <w:t xml:space="preserve"> 2005-Present</w:t>
      </w:r>
    </w:p>
    <w:p w:rsidR="00DF170B" w:rsidRDefault="00055D9D" w:rsidP="00055D9D">
      <w:pPr>
        <w:pStyle w:val="NoSpacing"/>
        <w:jc w:val="both"/>
        <w:rPr>
          <w:rFonts w:ascii="Calibri" w:hAnsi="Calibri"/>
          <w:b/>
        </w:rPr>
      </w:pPr>
      <w:r w:rsidRPr="00055D9D">
        <w:rPr>
          <w:rFonts w:ascii="Calibri" w:hAnsi="Calibri"/>
          <w:b/>
        </w:rPr>
        <w:t>(University of the City of Manila)</w:t>
      </w:r>
      <w:r w:rsidR="00DF170B">
        <w:rPr>
          <w:rFonts w:ascii="Calibri" w:hAnsi="Calibri"/>
          <w:b/>
        </w:rPr>
        <w:t xml:space="preserve">   English Teacher</w:t>
      </w:r>
    </w:p>
    <w:p w:rsidR="00055D9D" w:rsidRDefault="00055D9D" w:rsidP="00055D9D">
      <w:pPr>
        <w:pStyle w:val="NoSpacing"/>
        <w:jc w:val="both"/>
        <w:rPr>
          <w:rFonts w:ascii="Calibri" w:hAnsi="Calibri"/>
          <w:b/>
        </w:rPr>
      </w:pPr>
    </w:p>
    <w:p w:rsidR="00055D9D" w:rsidRDefault="00055D9D" w:rsidP="00055D9D">
      <w:pPr>
        <w:pStyle w:val="NoSpacing"/>
        <w:jc w:val="both"/>
        <w:rPr>
          <w:rFonts w:ascii="Calibri" w:hAnsi="Calibri"/>
        </w:rPr>
      </w:pPr>
      <w:r w:rsidRPr="00055D9D">
        <w:rPr>
          <w:rFonts w:ascii="Calibri" w:hAnsi="Calibri"/>
        </w:rPr>
        <w:t xml:space="preserve">Teach </w:t>
      </w:r>
      <w:r>
        <w:rPr>
          <w:rFonts w:ascii="Calibri" w:hAnsi="Calibri"/>
        </w:rPr>
        <w:t xml:space="preserve">core curriculum to students majoring the English Language and the Literary Circles, covering subjects as Language Arts, Writing, Humanities and Arts Appreciation, Literary Criticism, Afro-Asian Literature, </w:t>
      </w:r>
      <w:r w:rsidR="00DF170B">
        <w:rPr>
          <w:rFonts w:ascii="Calibri" w:hAnsi="Calibri"/>
        </w:rPr>
        <w:t>and World Literature.</w:t>
      </w:r>
    </w:p>
    <w:p w:rsidR="00122DC4" w:rsidRDefault="00122DC4" w:rsidP="00055D9D">
      <w:pPr>
        <w:pStyle w:val="NoSpacing"/>
        <w:jc w:val="both"/>
        <w:rPr>
          <w:rFonts w:ascii="Calibri" w:hAnsi="Calibri"/>
        </w:rPr>
      </w:pPr>
    </w:p>
    <w:p w:rsidR="00122DC4" w:rsidRPr="00122DC4" w:rsidRDefault="00122DC4" w:rsidP="00055D9D">
      <w:pPr>
        <w:pStyle w:val="NoSpacing"/>
        <w:jc w:val="both"/>
        <w:rPr>
          <w:rFonts w:ascii="Calibri" w:hAnsi="Calibri"/>
          <w:b/>
        </w:rPr>
      </w:pPr>
      <w:r w:rsidRPr="00122DC4">
        <w:rPr>
          <w:rFonts w:ascii="Calibri" w:hAnsi="Calibri"/>
          <w:b/>
        </w:rPr>
        <w:t>Emilio Aguinaldo Colleg</w:t>
      </w:r>
      <w:r>
        <w:rPr>
          <w:rFonts w:ascii="Calibri" w:hAnsi="Calibri"/>
          <w:b/>
        </w:rPr>
        <w:t>e</w:t>
      </w:r>
      <w:r w:rsidRPr="00122DC4">
        <w:rPr>
          <w:rFonts w:ascii="Calibri" w:hAnsi="Calibri"/>
          <w:b/>
        </w:rPr>
        <w:t>-Manila</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2002-2005</w:t>
      </w:r>
    </w:p>
    <w:p w:rsidR="00DF170B" w:rsidRPr="00122DC4" w:rsidRDefault="00122DC4" w:rsidP="00055D9D">
      <w:pPr>
        <w:pStyle w:val="NoSpacing"/>
        <w:jc w:val="both"/>
        <w:rPr>
          <w:rFonts w:ascii="Calibri" w:hAnsi="Calibri"/>
          <w:b/>
        </w:rPr>
      </w:pPr>
      <w:r w:rsidRPr="00122DC4">
        <w:rPr>
          <w:rFonts w:ascii="Calibri" w:hAnsi="Calibri"/>
          <w:b/>
        </w:rPr>
        <w:t>English Teacher</w:t>
      </w:r>
    </w:p>
    <w:p w:rsidR="00122DC4" w:rsidRDefault="00122DC4" w:rsidP="00055D9D">
      <w:pPr>
        <w:pStyle w:val="NoSpacing"/>
        <w:jc w:val="both"/>
        <w:rPr>
          <w:rFonts w:ascii="Calibri" w:hAnsi="Calibri"/>
        </w:rPr>
      </w:pPr>
    </w:p>
    <w:p w:rsidR="00DF170B" w:rsidRPr="00055D9D" w:rsidRDefault="00DF170B" w:rsidP="00055D9D">
      <w:pPr>
        <w:pStyle w:val="NoSpacing"/>
        <w:jc w:val="both"/>
        <w:rPr>
          <w:rFonts w:ascii="Calibri" w:hAnsi="Calibri"/>
        </w:rPr>
      </w:pPr>
      <w:r>
        <w:rPr>
          <w:rFonts w:ascii="Calibri" w:hAnsi="Calibri"/>
        </w:rPr>
        <w:t xml:space="preserve">Also worked </w:t>
      </w:r>
      <w:r w:rsidR="00122DC4">
        <w:rPr>
          <w:rFonts w:ascii="Calibri" w:hAnsi="Calibri"/>
        </w:rPr>
        <w:t xml:space="preserve">as an </w:t>
      </w:r>
      <w:r>
        <w:rPr>
          <w:rFonts w:ascii="Calibri" w:hAnsi="Calibri"/>
        </w:rPr>
        <w:t xml:space="preserve">educator with </w:t>
      </w:r>
      <w:r w:rsidRPr="00A47C50">
        <w:rPr>
          <w:rFonts w:ascii="Calibri" w:hAnsi="Calibri"/>
          <w:b/>
        </w:rPr>
        <w:t>FIATI University</w:t>
      </w:r>
      <w:r>
        <w:rPr>
          <w:rFonts w:ascii="Calibri" w:hAnsi="Calibri"/>
        </w:rPr>
        <w:t xml:space="preserve">-English Lecturer, </w:t>
      </w:r>
      <w:r w:rsidRPr="00A47C50">
        <w:rPr>
          <w:rFonts w:ascii="Calibri" w:hAnsi="Calibri"/>
          <w:b/>
        </w:rPr>
        <w:t>Saint Joseph’s College</w:t>
      </w:r>
      <w:r>
        <w:rPr>
          <w:rFonts w:ascii="Calibri" w:hAnsi="Calibri"/>
        </w:rPr>
        <w:t xml:space="preserve">-Literary Lecturer, </w:t>
      </w:r>
      <w:r w:rsidRPr="00A47C50">
        <w:rPr>
          <w:rFonts w:ascii="Calibri" w:hAnsi="Calibri"/>
          <w:b/>
        </w:rPr>
        <w:t>EAC-International Language Center</w:t>
      </w:r>
      <w:r>
        <w:rPr>
          <w:rFonts w:ascii="Calibri" w:hAnsi="Calibri"/>
        </w:rPr>
        <w:t xml:space="preserve">-ESL Teacher, </w:t>
      </w:r>
      <w:r w:rsidR="00122DC4">
        <w:rPr>
          <w:rFonts w:ascii="Calibri" w:hAnsi="Calibri"/>
        </w:rPr>
        <w:t xml:space="preserve">and </w:t>
      </w:r>
      <w:r w:rsidR="00122DC4" w:rsidRPr="00A47C50">
        <w:rPr>
          <w:rFonts w:ascii="Calibri" w:hAnsi="Calibri"/>
          <w:b/>
        </w:rPr>
        <w:t>Korean</w:t>
      </w:r>
      <w:r w:rsidRPr="00A47C50">
        <w:rPr>
          <w:rFonts w:ascii="Calibri" w:hAnsi="Calibri"/>
          <w:b/>
        </w:rPr>
        <w:t xml:space="preserve"> International</w:t>
      </w:r>
      <w:r w:rsidR="00122DC4" w:rsidRPr="00A47C50">
        <w:rPr>
          <w:rFonts w:ascii="Calibri" w:hAnsi="Calibri"/>
          <w:b/>
        </w:rPr>
        <w:t xml:space="preserve"> Language Center</w:t>
      </w:r>
      <w:r>
        <w:rPr>
          <w:rFonts w:ascii="Calibri" w:hAnsi="Calibri"/>
        </w:rPr>
        <w:t>-ESL Teache</w:t>
      </w:r>
      <w:r w:rsidR="00122DC4">
        <w:rPr>
          <w:rFonts w:ascii="Calibri" w:hAnsi="Calibri"/>
        </w:rPr>
        <w:t>r</w:t>
      </w:r>
      <w:r>
        <w:rPr>
          <w:rFonts w:ascii="Calibri" w:hAnsi="Calibri"/>
        </w:rPr>
        <w:t xml:space="preserve"> </w:t>
      </w:r>
      <w:r w:rsidR="00122DC4">
        <w:rPr>
          <w:rFonts w:ascii="Calibri" w:hAnsi="Calibri"/>
        </w:rPr>
        <w:t>(</w:t>
      </w:r>
      <w:r>
        <w:rPr>
          <w:rFonts w:ascii="Calibri" w:hAnsi="Calibri"/>
        </w:rPr>
        <w:t>Beginners, Intermediate, and Advance students in English</w:t>
      </w:r>
      <w:r w:rsidR="00122DC4">
        <w:rPr>
          <w:rFonts w:ascii="Calibri" w:hAnsi="Calibri"/>
        </w:rPr>
        <w:t xml:space="preserve"> Language).</w:t>
      </w:r>
    </w:p>
    <w:p w:rsidR="00193FB4" w:rsidRPr="00193FB4" w:rsidRDefault="003D69F0" w:rsidP="00193FB4">
      <w:pPr>
        <w:pStyle w:val="NoSpacing"/>
        <w:jc w:val="both"/>
        <w:rPr>
          <w:rFonts w:ascii="Calibri" w:hAnsi="Calibri"/>
        </w:rPr>
      </w:pPr>
      <w:r>
        <w:rPr>
          <w:rFonts w:ascii="Calibri" w:hAnsi="Calibri"/>
          <w:noProof/>
        </w:rPr>
        <w:pict>
          <v:shape id="_x0000_s1042" type="#_x0000_t32" style="position:absolute;left:0;text-align:left;margin-left:1.8pt;margin-top:7.8pt;width:520.5pt;height:.75pt;flip:y;z-index:251661312" o:connectortype="straight"/>
        </w:pict>
      </w:r>
    </w:p>
    <w:p w:rsidR="00122DC4" w:rsidRPr="00122DC4" w:rsidRDefault="00305CA2" w:rsidP="00122DC4">
      <w:pPr>
        <w:pStyle w:val="NoSpacing"/>
        <w:jc w:val="center"/>
        <w:rPr>
          <w:rFonts w:ascii="Calibri" w:hAnsi="Calibri"/>
          <w:b/>
        </w:rPr>
      </w:pPr>
      <w:r>
        <w:rPr>
          <w:rFonts w:ascii="Calibri" w:hAnsi="Calibri"/>
          <w:b/>
        </w:rPr>
        <w:t>COMMUNITY INVO</w:t>
      </w:r>
      <w:r w:rsidR="00122DC4" w:rsidRPr="00122DC4">
        <w:rPr>
          <w:rFonts w:ascii="Calibri" w:hAnsi="Calibri"/>
          <w:b/>
        </w:rPr>
        <w:t>L</w:t>
      </w:r>
      <w:r>
        <w:rPr>
          <w:rFonts w:ascii="Calibri" w:hAnsi="Calibri"/>
          <w:b/>
        </w:rPr>
        <w:t>V</w:t>
      </w:r>
      <w:r w:rsidR="00122DC4" w:rsidRPr="00122DC4">
        <w:rPr>
          <w:rFonts w:ascii="Calibri" w:hAnsi="Calibri"/>
          <w:b/>
        </w:rPr>
        <w:t>EMENT AND RECOGNITION</w:t>
      </w:r>
    </w:p>
    <w:p w:rsidR="00122DC4" w:rsidRDefault="00122DC4" w:rsidP="00122DC4">
      <w:pPr>
        <w:pStyle w:val="NoSpacing"/>
        <w:jc w:val="center"/>
        <w:rPr>
          <w:rFonts w:ascii="Calibri" w:hAnsi="Calibri"/>
        </w:rPr>
      </w:pPr>
    </w:p>
    <w:p w:rsidR="00122DC4" w:rsidRDefault="00A47C50" w:rsidP="00122DC4">
      <w:pPr>
        <w:pStyle w:val="NoSpacing"/>
        <w:jc w:val="center"/>
        <w:rPr>
          <w:rFonts w:ascii="Calibri" w:hAnsi="Calibri"/>
        </w:rPr>
      </w:pPr>
      <w:r>
        <w:rPr>
          <w:rFonts w:ascii="Calibri" w:hAnsi="Calibri"/>
        </w:rPr>
        <w:t xml:space="preserve">Guild </w:t>
      </w:r>
      <w:r w:rsidR="009E622E">
        <w:rPr>
          <w:rFonts w:ascii="Calibri" w:hAnsi="Calibri"/>
        </w:rPr>
        <w:t>of English and Literature Educators</w:t>
      </w:r>
      <w:r>
        <w:rPr>
          <w:rFonts w:ascii="Calibri" w:hAnsi="Calibri"/>
        </w:rPr>
        <w:t xml:space="preserve"> (Philippines), </w:t>
      </w:r>
      <w:r w:rsidR="00122DC4">
        <w:rPr>
          <w:rFonts w:ascii="Calibri" w:hAnsi="Calibri"/>
        </w:rPr>
        <w:t>Non-Formal Education Teacher</w:t>
      </w:r>
      <w:r>
        <w:rPr>
          <w:rFonts w:ascii="Calibri" w:hAnsi="Calibri"/>
        </w:rPr>
        <w:t>,</w:t>
      </w:r>
    </w:p>
    <w:p w:rsidR="00A80C7F" w:rsidRDefault="00A80C7F" w:rsidP="00122DC4">
      <w:pPr>
        <w:pStyle w:val="NoSpacing"/>
        <w:jc w:val="center"/>
        <w:rPr>
          <w:rFonts w:ascii="Calibri" w:hAnsi="Calibri"/>
        </w:rPr>
      </w:pPr>
      <w:r>
        <w:rPr>
          <w:rFonts w:ascii="Calibri" w:hAnsi="Calibri"/>
        </w:rPr>
        <w:t>Speaker and Lecturer</w:t>
      </w:r>
    </w:p>
    <w:p w:rsidR="00A80C7F" w:rsidRDefault="00A80C7F" w:rsidP="00A80C7F">
      <w:pPr>
        <w:pStyle w:val="NoSpacing"/>
        <w:jc w:val="center"/>
        <w:rPr>
          <w:rFonts w:ascii="Calibri" w:hAnsi="Calibri"/>
        </w:rPr>
      </w:pPr>
    </w:p>
    <w:p w:rsidR="00A80C7F" w:rsidRDefault="00A80C7F" w:rsidP="00122DC4">
      <w:pPr>
        <w:pStyle w:val="NoSpacing"/>
        <w:jc w:val="center"/>
        <w:rPr>
          <w:rFonts w:ascii="Calibri" w:hAnsi="Calibri"/>
          <w:b/>
        </w:rPr>
      </w:pPr>
      <w:r w:rsidRPr="00A80C7F">
        <w:rPr>
          <w:rFonts w:ascii="Calibri" w:hAnsi="Calibri"/>
          <w:b/>
        </w:rPr>
        <w:t>TECHNOLOGICAL PROFICIENCIES</w:t>
      </w:r>
    </w:p>
    <w:p w:rsidR="00A80C7F" w:rsidRDefault="00A80C7F" w:rsidP="00122DC4">
      <w:pPr>
        <w:pStyle w:val="NoSpacing"/>
        <w:jc w:val="center"/>
        <w:rPr>
          <w:rFonts w:ascii="Calibri" w:hAnsi="Calibri"/>
          <w:b/>
        </w:rPr>
      </w:pPr>
    </w:p>
    <w:p w:rsidR="00A80C7F" w:rsidRDefault="00A80C7F" w:rsidP="00122DC4">
      <w:pPr>
        <w:pStyle w:val="NoSpacing"/>
        <w:jc w:val="center"/>
        <w:rPr>
          <w:rFonts w:ascii="Calibri" w:hAnsi="Calibri"/>
        </w:rPr>
      </w:pPr>
      <w:r w:rsidRPr="00A80C7F">
        <w:rPr>
          <w:rFonts w:ascii="Calibri" w:hAnsi="Calibri"/>
        </w:rPr>
        <w:t>Microsoft Words</w:t>
      </w:r>
      <w:r>
        <w:rPr>
          <w:rFonts w:ascii="Calibri" w:hAnsi="Calibri"/>
        </w:rPr>
        <w:t xml:space="preserve">, Microsoft Power Point, </w:t>
      </w:r>
      <w:r w:rsidR="00A47C50">
        <w:rPr>
          <w:rFonts w:ascii="Calibri" w:hAnsi="Calibri"/>
        </w:rPr>
        <w:t xml:space="preserve">Word Excel, </w:t>
      </w:r>
      <w:r>
        <w:rPr>
          <w:rFonts w:ascii="Calibri" w:hAnsi="Calibri"/>
        </w:rPr>
        <w:t>Internet Navigation</w:t>
      </w:r>
    </w:p>
    <w:p w:rsidR="00A80C7F" w:rsidRPr="00055D9D" w:rsidRDefault="00A80C7F" w:rsidP="00122DC4">
      <w:pPr>
        <w:pStyle w:val="NoSpacing"/>
        <w:jc w:val="center"/>
        <w:rPr>
          <w:rFonts w:ascii="Calibri" w:hAnsi="Calibri"/>
        </w:rPr>
      </w:pPr>
    </w:p>
    <w:sectPr w:rsidR="00A80C7F" w:rsidRPr="00055D9D" w:rsidSect="00F216EE">
      <w:pgSz w:w="12240" w:h="15840" w:code="1"/>
      <w:pgMar w:top="864" w:right="864" w:bottom="864" w:left="864"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0EF"/>
    <w:multiLevelType w:val="hybridMultilevel"/>
    <w:tmpl w:val="EE66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E5D0D"/>
    <w:multiLevelType w:val="hybridMultilevel"/>
    <w:tmpl w:val="0C94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E304D"/>
    <w:multiLevelType w:val="hybridMultilevel"/>
    <w:tmpl w:val="8470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603A3"/>
    <w:multiLevelType w:val="hybridMultilevel"/>
    <w:tmpl w:val="78F6D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0C708E"/>
    <w:multiLevelType w:val="hybridMultilevel"/>
    <w:tmpl w:val="B052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E1A"/>
    <w:multiLevelType w:val="hybridMultilevel"/>
    <w:tmpl w:val="5188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0562C"/>
    <w:multiLevelType w:val="hybridMultilevel"/>
    <w:tmpl w:val="201AD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0D30E4"/>
    <w:multiLevelType w:val="hybridMultilevel"/>
    <w:tmpl w:val="ACFC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70B41"/>
    <w:multiLevelType w:val="hybridMultilevel"/>
    <w:tmpl w:val="5686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1A765F"/>
    <w:multiLevelType w:val="hybridMultilevel"/>
    <w:tmpl w:val="F59C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DC71EE"/>
    <w:multiLevelType w:val="hybridMultilevel"/>
    <w:tmpl w:val="0976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462408"/>
    <w:multiLevelType w:val="hybridMultilevel"/>
    <w:tmpl w:val="FA261D5E"/>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num w:numId="1">
    <w:abstractNumId w:val="10"/>
  </w:num>
  <w:num w:numId="2">
    <w:abstractNumId w:val="7"/>
  </w:num>
  <w:num w:numId="3">
    <w:abstractNumId w:val="5"/>
  </w:num>
  <w:num w:numId="4">
    <w:abstractNumId w:val="11"/>
  </w:num>
  <w:num w:numId="5">
    <w:abstractNumId w:val="1"/>
  </w:num>
  <w:num w:numId="6">
    <w:abstractNumId w:val="9"/>
  </w:num>
  <w:num w:numId="7">
    <w:abstractNumId w:val="8"/>
  </w:num>
  <w:num w:numId="8">
    <w:abstractNumId w:val="3"/>
  </w:num>
  <w:num w:numId="9">
    <w:abstractNumId w:val="0"/>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45869"/>
    <w:rsid w:val="00055D9D"/>
    <w:rsid w:val="0006168F"/>
    <w:rsid w:val="000E0E83"/>
    <w:rsid w:val="00122DC4"/>
    <w:rsid w:val="00167C77"/>
    <w:rsid w:val="00193FB4"/>
    <w:rsid w:val="001B0B0C"/>
    <w:rsid w:val="001D3197"/>
    <w:rsid w:val="001E3342"/>
    <w:rsid w:val="002545F6"/>
    <w:rsid w:val="002F692D"/>
    <w:rsid w:val="00305CA2"/>
    <w:rsid w:val="00334F1C"/>
    <w:rsid w:val="003355D7"/>
    <w:rsid w:val="003522AB"/>
    <w:rsid w:val="00365AEB"/>
    <w:rsid w:val="003D69F0"/>
    <w:rsid w:val="003F34A6"/>
    <w:rsid w:val="00445869"/>
    <w:rsid w:val="00445AE7"/>
    <w:rsid w:val="00515D0A"/>
    <w:rsid w:val="005779BD"/>
    <w:rsid w:val="005B05F3"/>
    <w:rsid w:val="006279A7"/>
    <w:rsid w:val="00690E22"/>
    <w:rsid w:val="00781913"/>
    <w:rsid w:val="007B2407"/>
    <w:rsid w:val="0083712F"/>
    <w:rsid w:val="00865411"/>
    <w:rsid w:val="00875E74"/>
    <w:rsid w:val="00876009"/>
    <w:rsid w:val="00937CCD"/>
    <w:rsid w:val="00962A8E"/>
    <w:rsid w:val="009C0B45"/>
    <w:rsid w:val="009D000E"/>
    <w:rsid w:val="009D4E77"/>
    <w:rsid w:val="009E622E"/>
    <w:rsid w:val="009F064C"/>
    <w:rsid w:val="00A47C50"/>
    <w:rsid w:val="00A61BE3"/>
    <w:rsid w:val="00A62FC3"/>
    <w:rsid w:val="00A71287"/>
    <w:rsid w:val="00A80C7F"/>
    <w:rsid w:val="00AF7125"/>
    <w:rsid w:val="00B70929"/>
    <w:rsid w:val="00BD22F5"/>
    <w:rsid w:val="00BD7786"/>
    <w:rsid w:val="00C1573B"/>
    <w:rsid w:val="00C16402"/>
    <w:rsid w:val="00CF1299"/>
    <w:rsid w:val="00CF68D6"/>
    <w:rsid w:val="00D62D82"/>
    <w:rsid w:val="00DB43A8"/>
    <w:rsid w:val="00DF170B"/>
    <w:rsid w:val="00E96928"/>
    <w:rsid w:val="00F01459"/>
    <w:rsid w:val="00F216EE"/>
    <w:rsid w:val="00F41F22"/>
    <w:rsid w:val="00FC6886"/>
    <w:rsid w:val="00FD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6"/>
        <o:r id="V:Rule2" type="connector" idref="#_x0000_s1041"/>
        <o:r id="V:Rule3" type="connector" idref="#_x0000_s1038"/>
        <o:r id="V:Rule4" type="connector" idref="#_x0000_s1042"/>
        <o:r id="V:Rule5"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7"/>
    <w:rPr>
      <w:rFonts w:ascii="Times New Roman" w:eastAsia="Times New Roman" w:hAnsi="Times New Roman"/>
      <w:sz w:val="24"/>
      <w:szCs w:val="24"/>
    </w:rPr>
  </w:style>
  <w:style w:type="paragraph" w:styleId="Heading1">
    <w:name w:val="heading 1"/>
    <w:basedOn w:val="Normal"/>
    <w:next w:val="Normal"/>
    <w:link w:val="Heading1Char"/>
    <w:uiPriority w:val="9"/>
    <w:qFormat/>
    <w:rsid w:val="00CF1299"/>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68F"/>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9C0B45"/>
    <w:rPr>
      <w:color w:val="0000FF"/>
      <w:u w:val="single"/>
    </w:rPr>
  </w:style>
  <w:style w:type="paragraph" w:styleId="BalloonText">
    <w:name w:val="Balloon Text"/>
    <w:basedOn w:val="Normal"/>
    <w:link w:val="BalloonTextChar"/>
    <w:uiPriority w:val="99"/>
    <w:semiHidden/>
    <w:unhideWhenUsed/>
    <w:rsid w:val="00F216E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216EE"/>
    <w:rPr>
      <w:rFonts w:ascii="Tahoma" w:hAnsi="Tahoma" w:cs="Tahoma"/>
      <w:sz w:val="16"/>
      <w:szCs w:val="16"/>
    </w:rPr>
  </w:style>
  <w:style w:type="character" w:customStyle="1" w:styleId="Heading1Char">
    <w:name w:val="Heading 1 Char"/>
    <w:basedOn w:val="DefaultParagraphFont"/>
    <w:link w:val="Heading1"/>
    <w:uiPriority w:val="9"/>
    <w:rsid w:val="00CF1299"/>
    <w:rPr>
      <w:rFonts w:ascii="Cambria" w:eastAsia="Times New Roman" w:hAnsi="Cambria" w:cs="Times New Roman"/>
      <w:b/>
      <w:bCs/>
      <w:color w:val="365F91"/>
      <w:sz w:val="28"/>
      <w:szCs w:val="28"/>
    </w:rPr>
  </w:style>
  <w:style w:type="paragraph" w:styleId="NoSpacing">
    <w:name w:val="No Spacing"/>
    <w:uiPriority w:val="1"/>
    <w:qFormat/>
    <w:rsid w:val="00445AE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B536-182A-4F7D-8FDD-60059CC8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Reception</cp:lastModifiedBy>
  <cp:revision>6</cp:revision>
  <dcterms:created xsi:type="dcterms:W3CDTF">2010-01-19T14:41:00Z</dcterms:created>
  <dcterms:modified xsi:type="dcterms:W3CDTF">2015-07-14T12:13:00Z</dcterms:modified>
</cp:coreProperties>
</file>