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2B9" w:rsidRPr="00BF52B9" w:rsidRDefault="00BF52B9" w:rsidP="00BF52B9">
      <w:pPr>
        <w:spacing w:after="0" w:line="240" w:lineRule="atLeast"/>
        <w:rPr>
          <w:rFonts w:ascii="Mongolian Baiti" w:eastAsia="Times New Roman" w:hAnsi="Mongolian Baiti" w:cs="Mongolian Baiti"/>
          <w:b/>
          <w:bCs/>
          <w:color w:val="5A5A5A"/>
          <w:spacing w:val="-35"/>
          <w:sz w:val="54"/>
          <w:szCs w:val="54"/>
        </w:rPr>
      </w:pPr>
      <w:r>
        <w:rPr>
          <w:rFonts w:ascii="Mongolian Baiti" w:eastAsia="Times New Roman" w:hAnsi="Mongolian Baiti" w:cs="Mongolian Baiti"/>
          <w:b/>
          <w:bCs/>
          <w:noProof/>
          <w:color w:val="5A5A5A"/>
          <w:spacing w:val="-35"/>
          <w:sz w:val="54"/>
          <w:szCs w:val="54"/>
        </w:rPr>
        <mc:AlternateContent>
          <mc:Choice Requires="wps">
            <w:drawing>
              <wp:anchor distT="0" distB="0" distL="114300" distR="114300" simplePos="0" relativeHeight="251659264" behindDoc="0" locked="0" layoutInCell="1" allowOverlap="1">
                <wp:simplePos x="0" y="0"/>
                <wp:positionH relativeFrom="column">
                  <wp:posOffset>-295275</wp:posOffset>
                </wp:positionH>
                <wp:positionV relativeFrom="paragraph">
                  <wp:posOffset>-570230</wp:posOffset>
                </wp:positionV>
                <wp:extent cx="1527175" cy="1579880"/>
                <wp:effectExtent l="0" t="0" r="12065" b="146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175" cy="1579880"/>
                        </a:xfrm>
                        <a:prstGeom prst="rect">
                          <a:avLst/>
                        </a:prstGeom>
                        <a:solidFill>
                          <a:srgbClr val="FFFFFF"/>
                        </a:solidFill>
                        <a:ln w="9525">
                          <a:solidFill>
                            <a:srgbClr val="FFFFFF"/>
                          </a:solidFill>
                          <a:miter lim="800000"/>
                          <a:headEnd/>
                          <a:tailEnd/>
                        </a:ln>
                      </wps:spPr>
                      <wps:txbx>
                        <w:txbxContent>
                          <w:p w:rsidR="00F702E6" w:rsidRDefault="00F702E6" w:rsidP="00BF52B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3.25pt;margin-top:-44.9pt;width:120.25pt;height:124.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" strokecolor="white">
                <v:textbox style="mso-fit-shape-to-text:t">
                  <w:txbxContent>
                    <w:p w:rsidR="00F702E6" w:rsidRDefault="00F702E6" w:rsidP="00BF52B9"/>
                  </w:txbxContent>
                </v:textbox>
              </v:rect>
            </w:pict>
          </mc:Fallback>
        </mc:AlternateContent>
      </w:r>
    </w:p>
    <w:p w:rsidR="00BF52B9" w:rsidRPr="00BF52B9" w:rsidRDefault="00E30FC9" w:rsidP="00BF52B9">
      <w:pPr>
        <w:spacing w:after="0" w:line="240" w:lineRule="auto"/>
        <w:ind w:left="709"/>
        <w:jc w:val="center"/>
        <w:rPr>
          <w:rFonts w:ascii="Arial" w:eastAsia="Times New Roman" w:hAnsi="Arial" w:cs="Arial"/>
          <w:b/>
          <w:bCs/>
          <w:color w:val="5A5A5A"/>
          <w:spacing w:val="-35"/>
          <w:sz w:val="54"/>
          <w:szCs w:val="54"/>
        </w:rPr>
      </w:pPr>
      <w:proofErr w:type="spellStart"/>
      <w:r>
        <w:rPr>
          <w:rFonts w:ascii="Mongolian Baiti" w:eastAsia="Times New Roman" w:hAnsi="Mongolian Baiti" w:cs="Mongolian Baiti"/>
          <w:b/>
          <w:bCs/>
          <w:color w:val="5A5A5A"/>
          <w:spacing w:val="-35"/>
          <w:sz w:val="54"/>
          <w:szCs w:val="54"/>
        </w:rPr>
        <w:t>Hashem</w:t>
      </w:r>
      <w:proofErr w:type="spellEnd"/>
    </w:p>
    <w:p w:rsidR="00BF52B9" w:rsidRPr="00BF52B9" w:rsidRDefault="00BF52B9" w:rsidP="00BF52B9">
      <w:pPr>
        <w:spacing w:after="160" w:line="240" w:lineRule="auto"/>
        <w:ind w:left="2160"/>
        <w:rPr>
          <w:rFonts w:ascii="Arial" w:eastAsia="Times New Roman" w:hAnsi="Arial" w:cs="Arial"/>
          <w:color w:val="5A5A5A"/>
          <w:sz w:val="24"/>
          <w:szCs w:val="24"/>
        </w:rPr>
      </w:pPr>
    </w:p>
    <w:p w:rsidR="00BF52B9" w:rsidRPr="00BF52B9" w:rsidRDefault="00E30FC9" w:rsidP="007670C7">
      <w:pPr>
        <w:spacing w:after="160" w:line="240" w:lineRule="auto"/>
        <w:ind w:left="709"/>
        <w:jc w:val="center"/>
        <w:rPr>
          <w:rFonts w:ascii="Times New Roman" w:eastAsia="Times New Roman" w:hAnsi="Times New Roman" w:cs="Times New Roman"/>
          <w:b/>
          <w:bCs/>
          <w:color w:val="5A5A5A"/>
          <w:sz w:val="24"/>
          <w:szCs w:val="24"/>
        </w:rPr>
      </w:pPr>
      <w:hyperlink r:id="rId6" w:history="1">
        <w:r w:rsidRPr="00665658">
          <w:rPr>
            <w:rStyle w:val="Hyperlink"/>
            <w:rFonts w:ascii="Times New Roman" w:eastAsia="Times New Roman" w:hAnsi="Times New Roman" w:cs="Times New Roman"/>
          </w:rPr>
          <w:t>Hashem.115447@2freemail.com</w:t>
        </w:r>
      </w:hyperlink>
      <w:r>
        <w:rPr>
          <w:rFonts w:ascii="Times New Roman" w:eastAsia="Times New Roman" w:hAnsi="Times New Roman" w:cs="Times New Roman"/>
          <w:color w:val="5A5A5A"/>
        </w:rPr>
        <w:t xml:space="preserve"> </w:t>
      </w:r>
      <w:bookmarkStart w:id="0" w:name="_GoBack"/>
      <w:bookmarkEnd w:id="0"/>
    </w:p>
    <w:p w:rsidR="00BF52B9" w:rsidRPr="00BF52B9" w:rsidRDefault="00BF52B9" w:rsidP="00BF52B9">
      <w:pPr>
        <w:pBdr>
          <w:bottom w:val="single" w:sz="4" w:space="0" w:color="auto"/>
        </w:pBdr>
        <w:spacing w:after="160" w:line="288" w:lineRule="auto"/>
        <w:rPr>
          <w:rFonts w:ascii="Arial" w:eastAsia="Times New Roman" w:hAnsi="Arial" w:cs="Arial"/>
          <w:b/>
          <w:bCs/>
          <w:color w:val="943634"/>
          <w:sz w:val="26"/>
          <w:szCs w:val="26"/>
        </w:rPr>
      </w:pPr>
      <w:r w:rsidRPr="00BF52B9">
        <w:rPr>
          <w:rFonts w:ascii="Arial" w:eastAsia="Times New Roman" w:hAnsi="Arial" w:cs="Arial"/>
          <w:b/>
          <w:bCs/>
          <w:color w:val="943634"/>
          <w:sz w:val="26"/>
          <w:szCs w:val="26"/>
        </w:rPr>
        <w:t xml:space="preserve">Executive Profile </w:t>
      </w:r>
    </w:p>
    <w:p w:rsidR="00BF52B9" w:rsidRPr="00BF52B9" w:rsidRDefault="009803FC" w:rsidP="00997F00">
      <w:pPr>
        <w:spacing w:after="160" w:line="288" w:lineRule="auto"/>
        <w:ind w:left="2160"/>
        <w:jc w:val="both"/>
        <w:rPr>
          <w:rFonts w:asciiTheme="majorBidi" w:eastAsia="Times New Roman" w:hAnsiTheme="majorBidi" w:cstheme="majorBidi"/>
          <w:color w:val="5A5A5A"/>
          <w:sz w:val="24"/>
          <w:szCs w:val="24"/>
        </w:rPr>
      </w:pPr>
      <w:r w:rsidRPr="009803FC">
        <w:rPr>
          <w:rFonts w:asciiTheme="majorBidi" w:eastAsia="Times New Roman" w:hAnsiTheme="majorBidi" w:cstheme="majorBidi"/>
          <w:b/>
          <w:bCs/>
          <w:color w:val="5A5A5A"/>
          <w:sz w:val="24"/>
          <w:szCs w:val="24"/>
        </w:rPr>
        <w:t>Group CFO</w:t>
      </w:r>
      <w:r>
        <w:rPr>
          <w:rFonts w:asciiTheme="majorBidi" w:eastAsia="Times New Roman" w:hAnsiTheme="majorBidi" w:cstheme="majorBidi"/>
          <w:color w:val="5A5A5A"/>
          <w:sz w:val="24"/>
          <w:szCs w:val="24"/>
        </w:rPr>
        <w:t xml:space="preserve">, </w:t>
      </w:r>
      <w:r w:rsidR="008F065A">
        <w:rPr>
          <w:rFonts w:asciiTheme="majorBidi" w:eastAsia="Times New Roman" w:hAnsiTheme="majorBidi" w:cstheme="majorBidi"/>
          <w:color w:val="5A5A5A"/>
          <w:sz w:val="24"/>
          <w:szCs w:val="24"/>
        </w:rPr>
        <w:t>h</w:t>
      </w:r>
      <w:r w:rsidR="00BF52B9" w:rsidRPr="00BF52B9">
        <w:rPr>
          <w:rFonts w:asciiTheme="majorBidi" w:eastAsia="Times New Roman" w:hAnsiTheme="majorBidi" w:cstheme="majorBidi"/>
          <w:color w:val="5A5A5A"/>
          <w:sz w:val="24"/>
          <w:szCs w:val="24"/>
        </w:rPr>
        <w:t>ighly accomplished, results - driven seni</w:t>
      </w:r>
      <w:r w:rsidR="006F3FD8">
        <w:rPr>
          <w:rFonts w:asciiTheme="majorBidi" w:eastAsia="Times New Roman" w:hAnsiTheme="majorBidi" w:cstheme="majorBidi"/>
          <w:color w:val="5A5A5A"/>
          <w:sz w:val="24"/>
          <w:szCs w:val="24"/>
        </w:rPr>
        <w:t xml:space="preserve">or finance </w:t>
      </w:r>
      <w:r w:rsidR="0069552E">
        <w:rPr>
          <w:rFonts w:asciiTheme="majorBidi" w:eastAsia="Times New Roman" w:hAnsiTheme="majorBidi" w:cstheme="majorBidi"/>
          <w:color w:val="5A5A5A"/>
          <w:sz w:val="24"/>
          <w:szCs w:val="24"/>
        </w:rPr>
        <w:t>executive with</w:t>
      </w:r>
      <w:r w:rsidR="00DF5AF4">
        <w:rPr>
          <w:rFonts w:asciiTheme="majorBidi" w:eastAsia="Times New Roman" w:hAnsiTheme="majorBidi" w:cstheme="majorBidi"/>
          <w:color w:val="5A5A5A"/>
          <w:sz w:val="24"/>
          <w:szCs w:val="24"/>
        </w:rPr>
        <w:t xml:space="preserve"> more than 20</w:t>
      </w:r>
      <w:r w:rsidR="00BF52B9" w:rsidRPr="00BF52B9">
        <w:rPr>
          <w:rFonts w:asciiTheme="majorBidi" w:eastAsia="Times New Roman" w:hAnsiTheme="majorBidi" w:cstheme="majorBidi"/>
          <w:color w:val="5A5A5A"/>
          <w:sz w:val="24"/>
          <w:szCs w:val="24"/>
        </w:rPr>
        <w:t xml:space="preserve"> years of progressive experience in finance and</w:t>
      </w:r>
      <w:r w:rsidR="00426F11">
        <w:rPr>
          <w:rFonts w:asciiTheme="majorBidi" w:eastAsia="Times New Roman" w:hAnsiTheme="majorBidi" w:cstheme="majorBidi"/>
          <w:color w:val="5A5A5A"/>
          <w:sz w:val="24"/>
          <w:szCs w:val="24"/>
        </w:rPr>
        <w:t xml:space="preserve"> </w:t>
      </w:r>
      <w:r w:rsidR="006A7348">
        <w:rPr>
          <w:rFonts w:asciiTheme="majorBidi" w:eastAsia="Times New Roman" w:hAnsiTheme="majorBidi" w:cstheme="majorBidi"/>
          <w:color w:val="5A5A5A"/>
          <w:sz w:val="24"/>
          <w:szCs w:val="24"/>
        </w:rPr>
        <w:t xml:space="preserve">financial </w:t>
      </w:r>
      <w:r w:rsidR="006A7348" w:rsidRPr="00BF52B9">
        <w:rPr>
          <w:rFonts w:asciiTheme="majorBidi" w:eastAsia="Times New Roman" w:hAnsiTheme="majorBidi" w:cstheme="majorBidi"/>
          <w:color w:val="5A5A5A"/>
          <w:sz w:val="24"/>
          <w:szCs w:val="24"/>
        </w:rPr>
        <w:t>operation</w:t>
      </w:r>
      <w:r w:rsidR="00BF52B9" w:rsidRPr="00BF52B9">
        <w:rPr>
          <w:rFonts w:asciiTheme="majorBidi" w:eastAsia="Times New Roman" w:hAnsiTheme="majorBidi" w:cstheme="majorBidi"/>
          <w:color w:val="5A5A5A"/>
          <w:sz w:val="24"/>
          <w:szCs w:val="24"/>
        </w:rPr>
        <w:t xml:space="preserve"> management</w:t>
      </w:r>
      <w:r w:rsidR="003E7BCE">
        <w:rPr>
          <w:rFonts w:asciiTheme="majorBidi" w:eastAsia="Times New Roman" w:hAnsiTheme="majorBidi" w:cstheme="majorBidi"/>
          <w:color w:val="5A5A5A"/>
          <w:sz w:val="24"/>
          <w:szCs w:val="24"/>
        </w:rPr>
        <w:t xml:space="preserve"> </w:t>
      </w:r>
      <w:r w:rsidR="006546F4">
        <w:rPr>
          <w:rFonts w:asciiTheme="majorBidi" w:eastAsia="Times New Roman" w:hAnsiTheme="majorBidi" w:cstheme="majorBidi"/>
          <w:color w:val="5A5A5A"/>
          <w:sz w:val="24"/>
          <w:szCs w:val="24"/>
        </w:rPr>
        <w:t>exposure to O</w:t>
      </w:r>
      <w:r w:rsidR="008A733B">
        <w:rPr>
          <w:rFonts w:asciiTheme="majorBidi" w:eastAsia="Times New Roman" w:hAnsiTheme="majorBidi" w:cstheme="majorBidi"/>
          <w:color w:val="5A5A5A"/>
          <w:sz w:val="24"/>
          <w:szCs w:val="24"/>
        </w:rPr>
        <w:t>il &amp; Gas Services, Construction</w:t>
      </w:r>
      <w:r w:rsidR="006546F4">
        <w:rPr>
          <w:rFonts w:asciiTheme="majorBidi" w:eastAsia="Times New Roman" w:hAnsiTheme="majorBidi" w:cstheme="majorBidi"/>
          <w:color w:val="5A5A5A"/>
          <w:sz w:val="24"/>
          <w:szCs w:val="24"/>
        </w:rPr>
        <w:t>,</w:t>
      </w:r>
      <w:r w:rsidR="008A733B">
        <w:rPr>
          <w:rFonts w:asciiTheme="majorBidi" w:eastAsia="Times New Roman" w:hAnsiTheme="majorBidi" w:cstheme="majorBidi"/>
          <w:color w:val="5A5A5A"/>
          <w:sz w:val="24"/>
          <w:szCs w:val="24"/>
        </w:rPr>
        <w:t xml:space="preserve"> Engineering</w:t>
      </w:r>
      <w:r w:rsidR="006546F4">
        <w:rPr>
          <w:rFonts w:asciiTheme="majorBidi" w:eastAsia="Times New Roman" w:hAnsiTheme="majorBidi" w:cstheme="majorBidi"/>
          <w:color w:val="5A5A5A"/>
          <w:sz w:val="24"/>
          <w:szCs w:val="24"/>
        </w:rPr>
        <w:t>,</w:t>
      </w:r>
      <w:r w:rsidR="008A733B">
        <w:rPr>
          <w:rFonts w:asciiTheme="majorBidi" w:eastAsia="Times New Roman" w:hAnsiTheme="majorBidi" w:cstheme="majorBidi"/>
          <w:color w:val="5A5A5A"/>
          <w:sz w:val="24"/>
          <w:szCs w:val="24"/>
        </w:rPr>
        <w:t xml:space="preserve"> Real Estate</w:t>
      </w:r>
      <w:r w:rsidR="006546F4">
        <w:rPr>
          <w:rFonts w:asciiTheme="majorBidi" w:eastAsia="Times New Roman" w:hAnsiTheme="majorBidi" w:cstheme="majorBidi"/>
          <w:color w:val="5A5A5A"/>
          <w:sz w:val="24"/>
          <w:szCs w:val="24"/>
        </w:rPr>
        <w:t>,</w:t>
      </w:r>
      <w:r w:rsidR="008A733B">
        <w:rPr>
          <w:rFonts w:asciiTheme="majorBidi" w:eastAsia="Times New Roman" w:hAnsiTheme="majorBidi" w:cstheme="majorBidi"/>
          <w:color w:val="5A5A5A"/>
          <w:sz w:val="24"/>
          <w:szCs w:val="24"/>
        </w:rPr>
        <w:t xml:space="preserve"> </w:t>
      </w:r>
      <w:r w:rsidR="006546F4">
        <w:rPr>
          <w:rFonts w:asciiTheme="majorBidi" w:eastAsia="Times New Roman" w:hAnsiTheme="majorBidi" w:cstheme="majorBidi"/>
          <w:color w:val="5A5A5A"/>
          <w:sz w:val="24"/>
          <w:szCs w:val="24"/>
        </w:rPr>
        <w:t>Trading, Retail &amp;</w:t>
      </w:r>
      <w:r w:rsidR="00E92D30">
        <w:rPr>
          <w:rFonts w:asciiTheme="majorBidi" w:eastAsia="Times New Roman" w:hAnsiTheme="majorBidi" w:cstheme="majorBidi"/>
          <w:color w:val="5A5A5A"/>
          <w:sz w:val="24"/>
          <w:szCs w:val="24"/>
        </w:rPr>
        <w:t xml:space="preserve"> Wholes</w:t>
      </w:r>
      <w:r w:rsidR="008A733B">
        <w:rPr>
          <w:rFonts w:asciiTheme="majorBidi" w:eastAsia="Times New Roman" w:hAnsiTheme="majorBidi" w:cstheme="majorBidi"/>
          <w:color w:val="5A5A5A"/>
          <w:sz w:val="24"/>
          <w:szCs w:val="24"/>
        </w:rPr>
        <w:t xml:space="preserve">ale, </w:t>
      </w:r>
      <w:r w:rsidR="007D024D">
        <w:rPr>
          <w:rFonts w:asciiTheme="majorBidi" w:eastAsia="Times New Roman" w:hAnsiTheme="majorBidi" w:cstheme="majorBidi"/>
          <w:color w:val="5A5A5A"/>
          <w:sz w:val="24"/>
          <w:szCs w:val="24"/>
        </w:rPr>
        <w:t>Public T</w:t>
      </w:r>
      <w:r w:rsidR="000927E8">
        <w:rPr>
          <w:rFonts w:asciiTheme="majorBidi" w:eastAsia="Times New Roman" w:hAnsiTheme="majorBidi" w:cstheme="majorBidi"/>
          <w:color w:val="5A5A5A"/>
          <w:sz w:val="24"/>
          <w:szCs w:val="24"/>
        </w:rPr>
        <w:t>ransport, B</w:t>
      </w:r>
      <w:r w:rsidR="006546F4">
        <w:rPr>
          <w:rFonts w:asciiTheme="majorBidi" w:eastAsia="Times New Roman" w:hAnsiTheme="majorBidi" w:cstheme="majorBidi"/>
          <w:color w:val="5A5A5A"/>
          <w:sz w:val="24"/>
          <w:szCs w:val="24"/>
        </w:rPr>
        <w:t>anking and Government</w:t>
      </w:r>
      <w:r w:rsidR="00BF52B9" w:rsidRPr="00BF52B9">
        <w:rPr>
          <w:rFonts w:asciiTheme="majorBidi" w:eastAsia="Times New Roman" w:hAnsiTheme="majorBidi" w:cstheme="majorBidi"/>
          <w:color w:val="5A5A5A"/>
          <w:sz w:val="24"/>
          <w:szCs w:val="24"/>
        </w:rPr>
        <w:t xml:space="preserve"> within a multi- billion dirham organizations, demonstrates ability to streamline business operations that drive growth and increase effic</w:t>
      </w:r>
      <w:r w:rsidR="00997F00">
        <w:rPr>
          <w:rFonts w:asciiTheme="majorBidi" w:eastAsia="Times New Roman" w:hAnsiTheme="majorBidi" w:cstheme="majorBidi"/>
          <w:color w:val="5A5A5A"/>
          <w:sz w:val="24"/>
          <w:szCs w:val="24"/>
        </w:rPr>
        <w:t xml:space="preserve">iency and bottom - line </w:t>
      </w:r>
      <w:r w:rsidR="006F3FD8">
        <w:rPr>
          <w:rFonts w:asciiTheme="majorBidi" w:eastAsia="Times New Roman" w:hAnsiTheme="majorBidi" w:cstheme="majorBidi"/>
          <w:color w:val="5A5A5A"/>
          <w:sz w:val="24"/>
          <w:szCs w:val="24"/>
        </w:rPr>
        <w:t xml:space="preserve">profit. </w:t>
      </w:r>
      <w:r w:rsidR="00E30F92" w:rsidRPr="00BF52B9">
        <w:rPr>
          <w:rFonts w:asciiTheme="majorBidi" w:eastAsia="Times New Roman" w:hAnsiTheme="majorBidi" w:cstheme="majorBidi"/>
          <w:color w:val="5A5A5A"/>
          <w:sz w:val="24"/>
          <w:szCs w:val="24"/>
        </w:rPr>
        <w:t>Strong qualifications in developing and implementing financial control in addition to product</w:t>
      </w:r>
      <w:r w:rsidR="00E30F92">
        <w:rPr>
          <w:rFonts w:asciiTheme="majorBidi" w:eastAsia="Times New Roman" w:hAnsiTheme="majorBidi" w:cstheme="majorBidi"/>
          <w:color w:val="5A5A5A"/>
          <w:sz w:val="24"/>
          <w:szCs w:val="24"/>
        </w:rPr>
        <w:t>ivity improvement and possess</w:t>
      </w:r>
      <w:r w:rsidR="00997F00">
        <w:rPr>
          <w:rFonts w:asciiTheme="majorBidi" w:eastAsia="Times New Roman" w:hAnsiTheme="majorBidi" w:cstheme="majorBidi"/>
          <w:color w:val="5A5A5A"/>
          <w:sz w:val="24"/>
          <w:szCs w:val="24"/>
        </w:rPr>
        <w:t xml:space="preserve"> </w:t>
      </w:r>
      <w:r w:rsidR="00BF52B9" w:rsidRPr="00BF52B9">
        <w:rPr>
          <w:rFonts w:asciiTheme="majorBidi" w:eastAsia="Times New Roman" w:hAnsiTheme="majorBidi" w:cstheme="majorBidi"/>
          <w:color w:val="5A5A5A"/>
          <w:sz w:val="24"/>
          <w:szCs w:val="24"/>
        </w:rPr>
        <w:t>strong leadership, communication and interpersonal relationship to establish rapport with all levels of management and staff.</w:t>
      </w:r>
    </w:p>
    <w:tbl>
      <w:tblPr>
        <w:tblW w:w="9978" w:type="dxa"/>
        <w:tblLayout w:type="fixed"/>
        <w:tblCellMar>
          <w:top w:w="55" w:type="dxa"/>
          <w:left w:w="55" w:type="dxa"/>
          <w:bottom w:w="55" w:type="dxa"/>
          <w:right w:w="55" w:type="dxa"/>
        </w:tblCellMar>
        <w:tblLook w:val="0000" w:firstRow="0" w:lastRow="0" w:firstColumn="0" w:lastColumn="0" w:noHBand="0" w:noVBand="0"/>
      </w:tblPr>
      <w:tblGrid>
        <w:gridCol w:w="1331"/>
        <w:gridCol w:w="4394"/>
        <w:gridCol w:w="3969"/>
        <w:gridCol w:w="284"/>
      </w:tblGrid>
      <w:tr w:rsidR="00BF52B9" w:rsidRPr="00BF52B9" w:rsidTr="00833E44">
        <w:trPr>
          <w:gridAfter w:val="1"/>
          <w:wAfter w:w="284" w:type="dxa"/>
          <w:trHeight w:val="624"/>
        </w:trPr>
        <w:tc>
          <w:tcPr>
            <w:tcW w:w="9694" w:type="dxa"/>
            <w:gridSpan w:val="3"/>
            <w:tcBorders>
              <w:bottom w:val="single" w:sz="4" w:space="0" w:color="auto"/>
            </w:tcBorders>
          </w:tcPr>
          <w:p w:rsidR="00BF52B9" w:rsidRPr="00BF52B9" w:rsidRDefault="00BF52B9" w:rsidP="00F713AF">
            <w:pPr>
              <w:snapToGrid w:val="0"/>
              <w:spacing w:before="220" w:after="0" w:line="220" w:lineRule="atLeast"/>
              <w:jc w:val="both"/>
              <w:rPr>
                <w:rFonts w:ascii="Arial" w:eastAsia="Times New Roman" w:hAnsi="Arial" w:cs="Arial"/>
                <w:b/>
                <w:bCs/>
                <w:color w:val="943634"/>
                <w:spacing w:val="-10"/>
                <w:sz w:val="26"/>
                <w:szCs w:val="26"/>
              </w:rPr>
            </w:pPr>
            <w:r w:rsidRPr="00BF52B9">
              <w:rPr>
                <w:rFonts w:ascii="Arial" w:eastAsia="Times New Roman" w:hAnsi="Arial" w:cs="Arial"/>
                <w:b/>
                <w:bCs/>
                <w:color w:val="943634"/>
                <w:spacing w:val="-10"/>
                <w:sz w:val="26"/>
                <w:szCs w:val="26"/>
              </w:rPr>
              <w:t>Skill Highlights</w:t>
            </w:r>
          </w:p>
        </w:tc>
      </w:tr>
      <w:tr w:rsidR="00BF52B9" w:rsidRPr="00BF52B9" w:rsidTr="00833E44">
        <w:trPr>
          <w:trHeight w:val="2672"/>
        </w:trPr>
        <w:tc>
          <w:tcPr>
            <w:tcW w:w="1331" w:type="dxa"/>
            <w:tcBorders>
              <w:top w:val="single" w:sz="4" w:space="0" w:color="auto"/>
            </w:tcBorders>
          </w:tcPr>
          <w:p w:rsidR="00BF52B9" w:rsidRPr="00BF52B9" w:rsidRDefault="00BF52B9" w:rsidP="00BF52B9">
            <w:pPr>
              <w:snapToGrid w:val="0"/>
              <w:spacing w:after="0" w:line="220" w:lineRule="atLeast"/>
              <w:ind w:right="594"/>
              <w:rPr>
                <w:rFonts w:ascii="Arial" w:eastAsia="Times New Roman" w:hAnsi="Arial" w:cs="Arial"/>
                <w:color w:val="5A5A5A"/>
                <w:spacing w:val="-10"/>
                <w:sz w:val="24"/>
                <w:szCs w:val="24"/>
              </w:rPr>
            </w:pPr>
          </w:p>
          <w:p w:rsidR="00BF52B9" w:rsidRPr="00BF52B9" w:rsidRDefault="00BF52B9" w:rsidP="00BF52B9">
            <w:pPr>
              <w:spacing w:after="160" w:line="288" w:lineRule="auto"/>
              <w:ind w:left="2880"/>
              <w:rPr>
                <w:rFonts w:ascii="Calibri" w:eastAsia="Times New Roman" w:hAnsi="Calibri" w:cs="Arial"/>
                <w:color w:val="5A5A5A"/>
                <w:sz w:val="20"/>
                <w:szCs w:val="20"/>
              </w:rPr>
            </w:pPr>
          </w:p>
          <w:p w:rsidR="00BF52B9" w:rsidRPr="00BF52B9" w:rsidRDefault="00BF52B9" w:rsidP="00BF52B9">
            <w:pPr>
              <w:snapToGrid w:val="0"/>
              <w:spacing w:after="0" w:line="220" w:lineRule="atLeast"/>
              <w:ind w:right="594"/>
              <w:rPr>
                <w:rFonts w:ascii="Arial" w:eastAsia="Times New Roman" w:hAnsi="Arial" w:cs="Arial"/>
                <w:color w:val="5A5A5A"/>
                <w:spacing w:val="-10"/>
                <w:sz w:val="24"/>
                <w:szCs w:val="24"/>
              </w:rPr>
            </w:pPr>
          </w:p>
        </w:tc>
        <w:tc>
          <w:tcPr>
            <w:tcW w:w="4394" w:type="dxa"/>
          </w:tcPr>
          <w:p w:rsidR="000E33BA" w:rsidRPr="00BF52B9" w:rsidRDefault="000E33BA" w:rsidP="00CC56CB">
            <w:pPr>
              <w:numPr>
                <w:ilvl w:val="0"/>
                <w:numId w:val="1"/>
              </w:numPr>
              <w:snapToGrid w:val="0"/>
              <w:spacing w:after="0" w:line="288" w:lineRule="auto"/>
              <w:ind w:right="-716"/>
              <w:rPr>
                <w:rFonts w:ascii="Times New Roman" w:eastAsia="Times New Roman" w:hAnsi="Times New Roman" w:cs="Times New Roman"/>
                <w:color w:val="5A5A5A"/>
                <w:sz w:val="24"/>
                <w:szCs w:val="24"/>
              </w:rPr>
            </w:pPr>
            <w:r>
              <w:rPr>
                <w:rFonts w:ascii="Times New Roman" w:eastAsia="Times New Roman" w:hAnsi="Times New Roman" w:cs="Times New Roman"/>
                <w:color w:val="5A5A5A"/>
                <w:sz w:val="24"/>
                <w:szCs w:val="24"/>
              </w:rPr>
              <w:t>Budget Development &amp; A</w:t>
            </w:r>
            <w:r w:rsidRPr="00BF52B9">
              <w:rPr>
                <w:rFonts w:ascii="Times New Roman" w:eastAsia="Times New Roman" w:hAnsi="Times New Roman" w:cs="Times New Roman"/>
                <w:color w:val="5A5A5A"/>
                <w:sz w:val="24"/>
                <w:szCs w:val="24"/>
              </w:rPr>
              <w:t>dministration</w:t>
            </w:r>
          </w:p>
          <w:p w:rsidR="00BF52B9" w:rsidRDefault="000E33BA" w:rsidP="00CC56CB">
            <w:pPr>
              <w:numPr>
                <w:ilvl w:val="0"/>
                <w:numId w:val="1"/>
              </w:numPr>
              <w:snapToGrid w:val="0"/>
              <w:spacing w:after="0" w:line="288" w:lineRule="auto"/>
              <w:jc w:val="both"/>
              <w:rPr>
                <w:rFonts w:ascii="Times New Roman" w:eastAsia="Times New Roman" w:hAnsi="Times New Roman" w:cs="Times New Roman"/>
                <w:color w:val="5A5A5A"/>
                <w:sz w:val="24"/>
                <w:szCs w:val="24"/>
              </w:rPr>
            </w:pPr>
            <w:r>
              <w:rPr>
                <w:rFonts w:ascii="Times New Roman" w:eastAsia="Times New Roman" w:hAnsi="Times New Roman" w:cs="Times New Roman"/>
                <w:color w:val="5A5A5A"/>
                <w:sz w:val="24"/>
                <w:szCs w:val="24"/>
              </w:rPr>
              <w:t>Financial A</w:t>
            </w:r>
            <w:r w:rsidRPr="00BF52B9">
              <w:rPr>
                <w:rFonts w:ascii="Times New Roman" w:eastAsia="Times New Roman" w:hAnsi="Times New Roman" w:cs="Times New Roman"/>
                <w:color w:val="5A5A5A"/>
                <w:sz w:val="24"/>
                <w:szCs w:val="24"/>
              </w:rPr>
              <w:t>nalysis</w:t>
            </w:r>
          </w:p>
          <w:p w:rsidR="00E06365" w:rsidRPr="00BF52B9" w:rsidRDefault="000E33BA" w:rsidP="00CC56CB">
            <w:pPr>
              <w:numPr>
                <w:ilvl w:val="0"/>
                <w:numId w:val="1"/>
              </w:numPr>
              <w:snapToGrid w:val="0"/>
              <w:spacing w:after="0" w:line="288" w:lineRule="auto"/>
              <w:ind w:right="-716"/>
              <w:rPr>
                <w:rFonts w:ascii="Times New Roman" w:eastAsia="Times New Roman" w:hAnsi="Times New Roman" w:cs="Times New Roman"/>
                <w:color w:val="5A5A5A"/>
                <w:sz w:val="24"/>
                <w:szCs w:val="24"/>
              </w:rPr>
            </w:pPr>
            <w:r>
              <w:rPr>
                <w:rFonts w:ascii="Times New Roman" w:eastAsia="Times New Roman" w:hAnsi="Times New Roman" w:cs="Times New Roman"/>
                <w:color w:val="5A5A5A"/>
                <w:sz w:val="24"/>
                <w:szCs w:val="24"/>
              </w:rPr>
              <w:t xml:space="preserve">Cash </w:t>
            </w:r>
            <w:r w:rsidR="00ED1FD4">
              <w:rPr>
                <w:rFonts w:ascii="Times New Roman" w:eastAsia="Times New Roman" w:hAnsi="Times New Roman" w:cs="Times New Roman"/>
                <w:color w:val="5A5A5A"/>
                <w:sz w:val="24"/>
                <w:szCs w:val="24"/>
              </w:rPr>
              <w:t xml:space="preserve">&amp; Assets </w:t>
            </w:r>
            <w:r>
              <w:rPr>
                <w:rFonts w:ascii="Times New Roman" w:eastAsia="Times New Roman" w:hAnsi="Times New Roman" w:cs="Times New Roman"/>
                <w:color w:val="5A5A5A"/>
                <w:sz w:val="24"/>
                <w:szCs w:val="24"/>
              </w:rPr>
              <w:t>Management</w:t>
            </w:r>
          </w:p>
          <w:p w:rsidR="00137CCA" w:rsidRPr="009F497A" w:rsidRDefault="00137CCA" w:rsidP="009F497A">
            <w:pPr>
              <w:numPr>
                <w:ilvl w:val="0"/>
                <w:numId w:val="1"/>
              </w:numPr>
              <w:snapToGrid w:val="0"/>
              <w:spacing w:after="0" w:line="288" w:lineRule="auto"/>
              <w:jc w:val="both"/>
              <w:rPr>
                <w:rFonts w:ascii="Times New Roman" w:eastAsia="Times New Roman" w:hAnsi="Times New Roman" w:cs="Times New Roman"/>
                <w:color w:val="5A5A5A"/>
                <w:sz w:val="24"/>
                <w:szCs w:val="24"/>
              </w:rPr>
            </w:pPr>
            <w:r>
              <w:rPr>
                <w:rFonts w:ascii="Times New Roman" w:eastAsia="Times New Roman" w:hAnsi="Times New Roman" w:cs="Times New Roman"/>
                <w:color w:val="5A5A5A"/>
                <w:sz w:val="24"/>
                <w:szCs w:val="24"/>
              </w:rPr>
              <w:t>Financial Reporting</w:t>
            </w:r>
            <w:r w:rsidR="00E06365" w:rsidRPr="00137CCA">
              <w:rPr>
                <w:rFonts w:ascii="Times New Roman" w:eastAsia="Times New Roman" w:hAnsi="Times New Roman" w:cs="Times New Roman"/>
                <w:color w:val="5A5A5A"/>
                <w:sz w:val="24"/>
                <w:szCs w:val="24"/>
              </w:rPr>
              <w:t xml:space="preserve"> </w:t>
            </w:r>
          </w:p>
          <w:p w:rsidR="00CC56CB" w:rsidRDefault="00CC56CB" w:rsidP="00CC56CB">
            <w:pPr>
              <w:numPr>
                <w:ilvl w:val="0"/>
                <w:numId w:val="1"/>
              </w:numPr>
              <w:snapToGrid w:val="0"/>
              <w:spacing w:after="0" w:line="288" w:lineRule="auto"/>
              <w:ind w:right="-716"/>
              <w:rPr>
                <w:rFonts w:ascii="Times New Roman" w:eastAsia="Times New Roman" w:hAnsi="Times New Roman" w:cs="Times New Roman"/>
                <w:color w:val="5A5A5A"/>
                <w:sz w:val="24"/>
                <w:szCs w:val="24"/>
              </w:rPr>
            </w:pPr>
            <w:r>
              <w:rPr>
                <w:rFonts w:ascii="Times New Roman" w:eastAsia="Times New Roman" w:hAnsi="Times New Roman" w:cs="Times New Roman"/>
                <w:color w:val="5A5A5A"/>
                <w:sz w:val="24"/>
                <w:szCs w:val="24"/>
              </w:rPr>
              <w:t>Strategic Planning</w:t>
            </w:r>
          </w:p>
          <w:p w:rsidR="009F497A" w:rsidRPr="009F497A" w:rsidRDefault="009F497A" w:rsidP="009F497A">
            <w:pPr>
              <w:numPr>
                <w:ilvl w:val="0"/>
                <w:numId w:val="1"/>
              </w:numPr>
              <w:snapToGrid w:val="0"/>
              <w:spacing w:after="0" w:line="288" w:lineRule="auto"/>
              <w:jc w:val="both"/>
              <w:rPr>
                <w:rFonts w:ascii="Times New Roman" w:eastAsia="Times New Roman" w:hAnsi="Times New Roman" w:cs="Times New Roman"/>
                <w:color w:val="5A5A5A"/>
                <w:sz w:val="24"/>
                <w:szCs w:val="24"/>
              </w:rPr>
            </w:pPr>
            <w:r>
              <w:rPr>
                <w:rFonts w:ascii="Times New Roman" w:eastAsia="Times New Roman" w:hAnsi="Times New Roman" w:cs="Times New Roman"/>
                <w:color w:val="5A5A5A"/>
                <w:sz w:val="24"/>
                <w:szCs w:val="24"/>
              </w:rPr>
              <w:t>IAS &amp; IFRS Standards</w:t>
            </w:r>
          </w:p>
          <w:p w:rsidR="00BF52B9" w:rsidRPr="006546F4" w:rsidRDefault="00BF52B9" w:rsidP="00137CCA">
            <w:pPr>
              <w:snapToGrid w:val="0"/>
              <w:spacing w:after="0" w:line="288" w:lineRule="auto"/>
              <w:ind w:left="360"/>
              <w:jc w:val="both"/>
              <w:rPr>
                <w:rFonts w:ascii="Times New Roman" w:eastAsia="Times New Roman" w:hAnsi="Times New Roman" w:cs="Times New Roman"/>
                <w:color w:val="5A5A5A"/>
                <w:sz w:val="24"/>
                <w:szCs w:val="24"/>
              </w:rPr>
            </w:pPr>
          </w:p>
        </w:tc>
        <w:tc>
          <w:tcPr>
            <w:tcW w:w="4253" w:type="dxa"/>
            <w:gridSpan w:val="2"/>
          </w:tcPr>
          <w:p w:rsidR="003B6290" w:rsidRPr="00CC56CB" w:rsidRDefault="003B6290" w:rsidP="003B6290">
            <w:pPr>
              <w:numPr>
                <w:ilvl w:val="0"/>
                <w:numId w:val="2"/>
              </w:numPr>
              <w:snapToGrid w:val="0"/>
              <w:spacing w:after="0" w:line="288" w:lineRule="auto"/>
              <w:ind w:right="-716"/>
              <w:rPr>
                <w:rFonts w:ascii="Times New Roman" w:eastAsia="Times New Roman" w:hAnsi="Times New Roman" w:cs="Times New Roman"/>
                <w:color w:val="5A5A5A"/>
                <w:sz w:val="24"/>
                <w:szCs w:val="24"/>
              </w:rPr>
            </w:pPr>
            <w:r>
              <w:rPr>
                <w:rFonts w:ascii="Times New Roman" w:eastAsia="Times New Roman" w:hAnsi="Times New Roman" w:cs="Times New Roman"/>
                <w:color w:val="5A5A5A"/>
                <w:sz w:val="24"/>
                <w:szCs w:val="24"/>
              </w:rPr>
              <w:t>Turnaround Management</w:t>
            </w:r>
          </w:p>
          <w:p w:rsidR="003B6290" w:rsidRPr="00CC56CB" w:rsidRDefault="003B6290" w:rsidP="003B6290">
            <w:pPr>
              <w:numPr>
                <w:ilvl w:val="0"/>
                <w:numId w:val="2"/>
              </w:numPr>
              <w:snapToGrid w:val="0"/>
              <w:spacing w:after="0" w:line="288" w:lineRule="auto"/>
              <w:ind w:right="-716"/>
              <w:rPr>
                <w:rFonts w:ascii="Times New Roman" w:eastAsia="Times New Roman" w:hAnsi="Times New Roman" w:cs="Times New Roman"/>
                <w:color w:val="5A5A5A"/>
                <w:sz w:val="24"/>
                <w:szCs w:val="24"/>
              </w:rPr>
            </w:pPr>
            <w:r>
              <w:rPr>
                <w:rFonts w:ascii="Times New Roman" w:eastAsia="Times New Roman" w:hAnsi="Times New Roman" w:cs="Times New Roman"/>
                <w:color w:val="5A5A5A"/>
                <w:sz w:val="24"/>
                <w:szCs w:val="24"/>
              </w:rPr>
              <w:t>Human Recourses</w:t>
            </w:r>
          </w:p>
          <w:p w:rsidR="00CC56CB" w:rsidRPr="003B6290" w:rsidRDefault="003B6290" w:rsidP="003B6290">
            <w:pPr>
              <w:pStyle w:val="ListParagraph"/>
              <w:numPr>
                <w:ilvl w:val="0"/>
                <w:numId w:val="2"/>
              </w:numPr>
              <w:snapToGrid w:val="0"/>
              <w:spacing w:after="0" w:line="288" w:lineRule="auto"/>
              <w:ind w:right="-716"/>
              <w:rPr>
                <w:rFonts w:ascii="Times New Roman" w:eastAsia="Times New Roman" w:hAnsi="Times New Roman" w:cs="Times New Roman"/>
                <w:color w:val="5A5A5A"/>
                <w:sz w:val="24"/>
                <w:szCs w:val="24"/>
              </w:rPr>
            </w:pPr>
            <w:r w:rsidRPr="003B6290">
              <w:rPr>
                <w:rFonts w:ascii="Times New Roman" w:eastAsia="Times New Roman" w:hAnsi="Times New Roman" w:cs="Times New Roman"/>
                <w:color w:val="5A5A5A"/>
                <w:sz w:val="24"/>
                <w:szCs w:val="24"/>
              </w:rPr>
              <w:t>Vendor Contracts / Negotiations</w:t>
            </w:r>
          </w:p>
          <w:p w:rsidR="003B6290" w:rsidRDefault="003B6290" w:rsidP="003B6290">
            <w:pPr>
              <w:numPr>
                <w:ilvl w:val="0"/>
                <w:numId w:val="2"/>
              </w:numPr>
              <w:snapToGrid w:val="0"/>
              <w:spacing w:after="0" w:line="288" w:lineRule="auto"/>
              <w:ind w:right="-716"/>
              <w:rPr>
                <w:rFonts w:ascii="Times New Roman" w:eastAsia="Times New Roman" w:hAnsi="Times New Roman" w:cs="Times New Roman"/>
                <w:color w:val="5A5A5A"/>
                <w:sz w:val="24"/>
                <w:szCs w:val="24"/>
              </w:rPr>
            </w:pPr>
            <w:r>
              <w:rPr>
                <w:rFonts w:ascii="Times New Roman" w:eastAsia="Times New Roman" w:hAnsi="Times New Roman" w:cs="Times New Roman"/>
                <w:color w:val="5A5A5A"/>
                <w:sz w:val="24"/>
                <w:szCs w:val="24"/>
              </w:rPr>
              <w:t>Foreign Banking Operation LC\BC</w:t>
            </w:r>
          </w:p>
          <w:p w:rsidR="003B6290" w:rsidRDefault="003B6290" w:rsidP="003B6290">
            <w:pPr>
              <w:numPr>
                <w:ilvl w:val="0"/>
                <w:numId w:val="2"/>
              </w:numPr>
              <w:snapToGrid w:val="0"/>
              <w:spacing w:after="0" w:line="288" w:lineRule="auto"/>
              <w:ind w:right="-716"/>
              <w:rPr>
                <w:rFonts w:ascii="Times New Roman" w:eastAsia="Times New Roman" w:hAnsi="Times New Roman" w:cs="Times New Roman"/>
                <w:color w:val="5A5A5A"/>
                <w:sz w:val="24"/>
                <w:szCs w:val="24"/>
              </w:rPr>
            </w:pPr>
            <w:r w:rsidRPr="00BF52B9">
              <w:rPr>
                <w:rFonts w:ascii="Times New Roman" w:eastAsia="Times New Roman" w:hAnsi="Times New Roman" w:cs="Times New Roman"/>
                <w:color w:val="5A5A5A"/>
                <w:sz w:val="24"/>
                <w:szCs w:val="24"/>
              </w:rPr>
              <w:t>ERP</w:t>
            </w:r>
            <w:r>
              <w:rPr>
                <w:rFonts w:ascii="Times New Roman" w:eastAsia="Times New Roman" w:hAnsi="Times New Roman" w:cs="Times New Roman"/>
                <w:color w:val="5A5A5A"/>
                <w:sz w:val="24"/>
                <w:szCs w:val="24"/>
              </w:rPr>
              <w:t xml:space="preserve"> Accounting System (Sage 500 </w:t>
            </w:r>
          </w:p>
          <w:p w:rsidR="00137CCA" w:rsidRDefault="003B6290" w:rsidP="003B6290">
            <w:pPr>
              <w:snapToGrid w:val="0"/>
              <w:spacing w:after="0" w:line="288" w:lineRule="auto"/>
              <w:ind w:left="720" w:right="-716"/>
              <w:rPr>
                <w:rFonts w:ascii="Times New Roman" w:eastAsia="Times New Roman" w:hAnsi="Times New Roman" w:cs="Times New Roman"/>
                <w:color w:val="5A5A5A"/>
                <w:sz w:val="24"/>
                <w:szCs w:val="24"/>
              </w:rPr>
            </w:pPr>
            <w:r>
              <w:rPr>
                <w:rFonts w:ascii="Times New Roman" w:eastAsia="Times New Roman" w:hAnsi="Times New Roman" w:cs="Times New Roman"/>
                <w:color w:val="5A5A5A"/>
                <w:sz w:val="24"/>
                <w:szCs w:val="24"/>
              </w:rPr>
              <w:t xml:space="preserve">&amp; </w:t>
            </w:r>
            <w:r w:rsidRPr="00BF52B9">
              <w:rPr>
                <w:rFonts w:ascii="Times New Roman" w:eastAsia="Times New Roman" w:hAnsi="Times New Roman" w:cs="Times New Roman"/>
                <w:color w:val="5A5A5A"/>
                <w:sz w:val="24"/>
                <w:szCs w:val="24"/>
              </w:rPr>
              <w:t>Microsoft Navision 2009)</w:t>
            </w:r>
          </w:p>
          <w:p w:rsidR="00E3058F" w:rsidRPr="00BF52B9" w:rsidRDefault="00E3058F" w:rsidP="00E3058F">
            <w:pPr>
              <w:snapToGrid w:val="0"/>
              <w:spacing w:after="0" w:line="288" w:lineRule="auto"/>
              <w:ind w:left="720" w:right="-716"/>
              <w:rPr>
                <w:rFonts w:ascii="Times New Roman" w:eastAsia="Times New Roman" w:hAnsi="Times New Roman" w:cs="Times New Roman"/>
                <w:color w:val="5A5A5A"/>
                <w:sz w:val="24"/>
                <w:szCs w:val="24"/>
              </w:rPr>
            </w:pPr>
          </w:p>
        </w:tc>
      </w:tr>
    </w:tbl>
    <w:p w:rsidR="00BF52B9" w:rsidRPr="00BD4580" w:rsidRDefault="00BF52B9" w:rsidP="00BF52B9">
      <w:pPr>
        <w:pStyle w:val="Achievement"/>
        <w:pBdr>
          <w:bottom w:val="single" w:sz="4" w:space="1" w:color="auto"/>
        </w:pBdr>
        <w:tabs>
          <w:tab w:val="clear" w:pos="245"/>
          <w:tab w:val="right" w:pos="395"/>
          <w:tab w:val="right" w:pos="665"/>
        </w:tabs>
        <w:snapToGrid w:val="0"/>
        <w:spacing w:after="0"/>
        <w:ind w:left="0"/>
        <w:rPr>
          <w:rFonts w:ascii="Arial" w:hAnsi="Arial"/>
          <w:b/>
          <w:bCs/>
          <w:color w:val="943634"/>
          <w:sz w:val="26"/>
          <w:szCs w:val="26"/>
        </w:rPr>
      </w:pPr>
      <w:r w:rsidRPr="00BD4580">
        <w:rPr>
          <w:rFonts w:ascii="Arial" w:hAnsi="Arial"/>
          <w:b/>
          <w:bCs/>
          <w:color w:val="943634"/>
          <w:sz w:val="26"/>
          <w:szCs w:val="26"/>
        </w:rPr>
        <w:t>Professional Experience</w:t>
      </w:r>
    </w:p>
    <w:p w:rsidR="00BF52B9" w:rsidRPr="00BF52B9" w:rsidRDefault="00BF52B9" w:rsidP="00BF52B9">
      <w:pPr>
        <w:spacing w:after="0" w:line="240" w:lineRule="auto"/>
        <w:ind w:left="1985" w:hanging="512"/>
        <w:jc w:val="both"/>
        <w:rPr>
          <w:rFonts w:asciiTheme="majorBidi" w:eastAsia="Times New Roman" w:hAnsiTheme="majorBidi" w:cstheme="majorBidi"/>
          <w:b/>
          <w:bCs/>
          <w:color w:val="5A5A5A"/>
          <w:sz w:val="24"/>
          <w:szCs w:val="24"/>
        </w:rPr>
      </w:pPr>
      <w:r w:rsidRPr="00A14C80">
        <w:rPr>
          <w:rFonts w:asciiTheme="majorBidi" w:eastAsia="Times New Roman" w:hAnsiTheme="majorBidi" w:cstheme="majorBidi"/>
          <w:b/>
          <w:bCs/>
          <w:color w:val="5A5A5A"/>
          <w:sz w:val="24"/>
          <w:szCs w:val="24"/>
        </w:rPr>
        <w:t>Chief Finance</w:t>
      </w:r>
      <w:r w:rsidRPr="00BF52B9">
        <w:rPr>
          <w:rFonts w:asciiTheme="majorBidi" w:eastAsia="Times New Roman" w:hAnsiTheme="majorBidi" w:cstheme="majorBidi"/>
          <w:b/>
          <w:bCs/>
          <w:color w:val="5A5A5A"/>
          <w:sz w:val="24"/>
          <w:szCs w:val="24"/>
        </w:rPr>
        <w:t xml:space="preserve"> Officer                                               </w:t>
      </w:r>
      <w:r w:rsidR="00370F12">
        <w:rPr>
          <w:rFonts w:asciiTheme="majorBidi" w:eastAsia="Times New Roman" w:hAnsiTheme="majorBidi" w:cstheme="majorBidi"/>
          <w:b/>
          <w:bCs/>
          <w:color w:val="5A5A5A"/>
          <w:sz w:val="24"/>
          <w:szCs w:val="24"/>
        </w:rPr>
        <w:t xml:space="preserve">            </w:t>
      </w:r>
      <w:r w:rsidR="00AD2187">
        <w:rPr>
          <w:rFonts w:asciiTheme="majorBidi" w:eastAsia="Times New Roman" w:hAnsiTheme="majorBidi" w:cstheme="majorBidi"/>
          <w:b/>
          <w:bCs/>
          <w:color w:val="5A5A5A"/>
          <w:sz w:val="24"/>
          <w:szCs w:val="24"/>
        </w:rPr>
        <w:t xml:space="preserve"> Nov 2010 to Aug 2016</w:t>
      </w:r>
    </w:p>
    <w:p w:rsidR="00BF52B9" w:rsidRPr="00BF52B9" w:rsidRDefault="00BF52B9" w:rsidP="00BF52B9">
      <w:pPr>
        <w:spacing w:after="0" w:line="240" w:lineRule="auto"/>
        <w:ind w:left="1985" w:hanging="512"/>
        <w:jc w:val="both"/>
        <w:rPr>
          <w:rFonts w:asciiTheme="majorBidi" w:eastAsia="Times New Roman" w:hAnsiTheme="majorBidi" w:cstheme="majorBidi"/>
          <w:b/>
          <w:bCs/>
          <w:color w:val="5A5A5A"/>
          <w:sz w:val="24"/>
          <w:szCs w:val="24"/>
        </w:rPr>
      </w:pPr>
      <w:r w:rsidRPr="00BF52B9">
        <w:rPr>
          <w:rFonts w:asciiTheme="majorBidi" w:eastAsia="Times New Roman" w:hAnsiTheme="majorBidi" w:cstheme="majorBidi"/>
          <w:b/>
          <w:bCs/>
          <w:color w:val="5A5A5A"/>
          <w:sz w:val="24"/>
          <w:szCs w:val="24"/>
        </w:rPr>
        <w:t>Al Dhafra</w:t>
      </w:r>
      <w:r w:rsidR="00EA78B3">
        <w:rPr>
          <w:rFonts w:asciiTheme="majorBidi" w:eastAsia="Times New Roman" w:hAnsiTheme="majorBidi" w:cstheme="majorBidi"/>
          <w:b/>
          <w:bCs/>
          <w:color w:val="5A5A5A"/>
          <w:sz w:val="24"/>
          <w:szCs w:val="24"/>
        </w:rPr>
        <w:t xml:space="preserve"> Cooperative Society, Abu Dhabi</w:t>
      </w:r>
    </w:p>
    <w:p w:rsidR="00BF52B9" w:rsidRPr="00BF52B9" w:rsidRDefault="00BF52B9" w:rsidP="00BF52B9">
      <w:pPr>
        <w:spacing w:after="0" w:line="240" w:lineRule="auto"/>
        <w:ind w:left="1985" w:hanging="512"/>
        <w:jc w:val="both"/>
        <w:rPr>
          <w:rFonts w:ascii="Calibri" w:eastAsia="Times New Roman" w:hAnsi="Calibri" w:cs="Arial"/>
          <w:b/>
          <w:bCs/>
          <w:color w:val="5A5A5A"/>
          <w:sz w:val="20"/>
          <w:szCs w:val="20"/>
        </w:rPr>
      </w:pPr>
      <w:r w:rsidRPr="00BF52B9">
        <w:rPr>
          <w:rFonts w:asciiTheme="majorBidi" w:eastAsia="Times New Roman" w:hAnsiTheme="majorBidi" w:cstheme="majorBidi"/>
          <w:b/>
          <w:bCs/>
          <w:color w:val="5A5A5A"/>
          <w:sz w:val="24"/>
          <w:szCs w:val="24"/>
        </w:rPr>
        <w:t xml:space="preserve">Company </w:t>
      </w:r>
      <w:r w:rsidRPr="00A14C80">
        <w:rPr>
          <w:rFonts w:asciiTheme="majorBidi" w:eastAsia="Times New Roman" w:hAnsiTheme="majorBidi" w:cstheme="majorBidi"/>
          <w:b/>
          <w:bCs/>
          <w:color w:val="5A5A5A"/>
          <w:sz w:val="24"/>
          <w:szCs w:val="24"/>
        </w:rPr>
        <w:t>Profile</w:t>
      </w:r>
      <w:r w:rsidRPr="00BF52B9">
        <w:rPr>
          <w:rFonts w:ascii="Calibri" w:eastAsia="Times New Roman" w:hAnsi="Calibri" w:cs="Arial"/>
          <w:b/>
          <w:bCs/>
          <w:i/>
          <w:iCs/>
          <w:color w:val="5A5A5A"/>
          <w:sz w:val="20"/>
          <w:szCs w:val="20"/>
        </w:rPr>
        <w:t>:</w:t>
      </w:r>
    </w:p>
    <w:p w:rsidR="00BF52B9" w:rsidRPr="00BF52B9" w:rsidRDefault="00BF52B9" w:rsidP="00BF52B9">
      <w:pPr>
        <w:numPr>
          <w:ilvl w:val="0"/>
          <w:numId w:val="3"/>
        </w:numPr>
        <w:spacing w:after="160" w:line="240" w:lineRule="auto"/>
        <w:ind w:left="1985" w:hanging="512"/>
        <w:jc w:val="both"/>
        <w:rPr>
          <w:rFonts w:ascii="Times New Roman" w:eastAsia="Times New Roman" w:hAnsi="Times New Roman" w:cs="Times New Roman"/>
          <w:b/>
          <w:bCs/>
          <w:color w:val="5A5A5A"/>
          <w:sz w:val="24"/>
          <w:szCs w:val="24"/>
        </w:rPr>
      </w:pPr>
      <w:r w:rsidRPr="00BF52B9">
        <w:rPr>
          <w:rFonts w:ascii="Times New Roman" w:eastAsia="Times New Roman" w:hAnsi="Times New Roman" w:cs="Times New Roman"/>
          <w:color w:val="5A5A5A"/>
          <w:sz w:val="24"/>
          <w:szCs w:val="24"/>
        </w:rPr>
        <w:t xml:space="preserve"> A group of company with 1750 shareholders which was established in 1977 specializes in the field of Oil &amp; Gas Services, Public Transport, Real Estate &amp; Construction,</w:t>
      </w:r>
      <w:r w:rsidR="00BE4928">
        <w:rPr>
          <w:rFonts w:ascii="Times New Roman" w:eastAsia="Times New Roman" w:hAnsi="Times New Roman" w:cs="Times New Roman"/>
          <w:color w:val="5A5A5A"/>
          <w:sz w:val="24"/>
          <w:szCs w:val="24"/>
        </w:rPr>
        <w:t xml:space="preserve"> Facility Management, </w:t>
      </w:r>
      <w:r w:rsidRPr="00BF52B9">
        <w:rPr>
          <w:rFonts w:ascii="Times New Roman" w:eastAsia="Times New Roman" w:hAnsi="Times New Roman" w:cs="Times New Roman"/>
          <w:color w:val="5A5A5A"/>
          <w:sz w:val="24"/>
          <w:szCs w:val="24"/>
        </w:rPr>
        <w:t>Heavy Equipment Rental, Retail</w:t>
      </w:r>
      <w:r w:rsidR="00D058FA">
        <w:rPr>
          <w:rFonts w:ascii="Times New Roman" w:eastAsia="Times New Roman" w:hAnsi="Times New Roman" w:cs="Times New Roman"/>
          <w:color w:val="5A5A5A"/>
          <w:sz w:val="24"/>
          <w:szCs w:val="24"/>
        </w:rPr>
        <w:t xml:space="preserve"> &amp;</w:t>
      </w:r>
      <w:r w:rsidR="00E92D30">
        <w:rPr>
          <w:rFonts w:ascii="Times New Roman" w:eastAsia="Times New Roman" w:hAnsi="Times New Roman" w:cs="Times New Roman"/>
          <w:color w:val="5A5A5A"/>
          <w:sz w:val="24"/>
          <w:szCs w:val="24"/>
        </w:rPr>
        <w:t xml:space="preserve"> Wholesale</w:t>
      </w:r>
      <w:r w:rsidRPr="00BF52B9">
        <w:rPr>
          <w:rFonts w:ascii="Times New Roman" w:eastAsia="Times New Roman" w:hAnsi="Times New Roman" w:cs="Times New Roman"/>
          <w:color w:val="5A5A5A"/>
          <w:sz w:val="24"/>
          <w:szCs w:val="24"/>
        </w:rPr>
        <w:t xml:space="preserve"> and </w:t>
      </w:r>
      <w:r w:rsidR="00ED214D">
        <w:rPr>
          <w:rFonts w:ascii="Times New Roman" w:eastAsia="Times New Roman" w:hAnsi="Times New Roman" w:cs="Times New Roman"/>
          <w:color w:val="5A5A5A"/>
          <w:sz w:val="24"/>
          <w:szCs w:val="24"/>
        </w:rPr>
        <w:t xml:space="preserve">Manpower </w:t>
      </w:r>
      <w:r w:rsidRPr="00BF52B9">
        <w:rPr>
          <w:rFonts w:ascii="Times New Roman" w:eastAsia="Times New Roman" w:hAnsi="Times New Roman" w:cs="Times New Roman"/>
          <w:color w:val="5A5A5A"/>
          <w:sz w:val="24"/>
          <w:szCs w:val="24"/>
        </w:rPr>
        <w:t xml:space="preserve">Recruitment. It has </w:t>
      </w:r>
      <w:r w:rsidRPr="00B311B7">
        <w:rPr>
          <w:rFonts w:ascii="Times New Roman" w:eastAsia="Times New Roman" w:hAnsi="Times New Roman" w:cs="Times New Roman"/>
          <w:b/>
          <w:bCs/>
          <w:color w:val="5A5A5A"/>
          <w:sz w:val="24"/>
          <w:szCs w:val="24"/>
        </w:rPr>
        <w:t>2200</w:t>
      </w:r>
      <w:r w:rsidRPr="00BF52B9">
        <w:rPr>
          <w:rFonts w:ascii="Times New Roman" w:eastAsia="Times New Roman" w:hAnsi="Times New Roman" w:cs="Times New Roman"/>
          <w:color w:val="5A5A5A"/>
          <w:sz w:val="24"/>
          <w:szCs w:val="24"/>
        </w:rPr>
        <w:t xml:space="preserve"> employees with</w:t>
      </w:r>
      <w:r w:rsidR="00A564AF">
        <w:rPr>
          <w:rFonts w:ascii="Times New Roman" w:eastAsia="Times New Roman" w:hAnsi="Times New Roman" w:cs="Times New Roman"/>
          <w:color w:val="5A5A5A"/>
          <w:sz w:val="24"/>
          <w:szCs w:val="24"/>
        </w:rPr>
        <w:t xml:space="preserve"> over</w:t>
      </w:r>
      <w:r w:rsidRPr="00BF52B9">
        <w:rPr>
          <w:rFonts w:ascii="Times New Roman" w:eastAsia="Times New Roman" w:hAnsi="Times New Roman" w:cs="Times New Roman"/>
          <w:color w:val="5A5A5A"/>
          <w:sz w:val="24"/>
          <w:szCs w:val="24"/>
        </w:rPr>
        <w:t xml:space="preserve"> one billion dirham assets and annual turnover </w:t>
      </w:r>
      <w:r w:rsidRPr="00B311B7">
        <w:rPr>
          <w:rFonts w:ascii="Times New Roman" w:eastAsia="Times New Roman" w:hAnsi="Times New Roman" w:cs="Times New Roman"/>
          <w:b/>
          <w:bCs/>
          <w:color w:val="5A5A5A"/>
          <w:sz w:val="24"/>
          <w:szCs w:val="24"/>
        </w:rPr>
        <w:t>550</w:t>
      </w:r>
      <w:r w:rsidRPr="00BF52B9">
        <w:rPr>
          <w:rFonts w:ascii="Times New Roman" w:eastAsia="Times New Roman" w:hAnsi="Times New Roman" w:cs="Times New Roman"/>
          <w:color w:val="5A5A5A"/>
          <w:sz w:val="24"/>
          <w:szCs w:val="24"/>
        </w:rPr>
        <w:t xml:space="preserve"> million Dirham.</w:t>
      </w:r>
    </w:p>
    <w:p w:rsidR="00426F11" w:rsidRDefault="00426F11" w:rsidP="009372A7">
      <w:pPr>
        <w:tabs>
          <w:tab w:val="right" w:pos="395"/>
          <w:tab w:val="right" w:pos="1475"/>
        </w:tabs>
        <w:snapToGrid w:val="0"/>
        <w:spacing w:after="0" w:line="288" w:lineRule="auto"/>
        <w:rPr>
          <w:rFonts w:ascii="Times New Roman" w:eastAsia="Times New Roman" w:hAnsi="Times New Roman" w:cs="Times New Roman"/>
          <w:b/>
          <w:bCs/>
          <w:i/>
          <w:iCs/>
          <w:color w:val="5A5A5A"/>
          <w:sz w:val="24"/>
          <w:szCs w:val="24"/>
        </w:rPr>
      </w:pPr>
    </w:p>
    <w:p w:rsidR="00BF52B9" w:rsidRPr="00BF52B9" w:rsidRDefault="00BF52B9" w:rsidP="00BF52B9">
      <w:pPr>
        <w:tabs>
          <w:tab w:val="right" w:pos="395"/>
          <w:tab w:val="right" w:pos="1475"/>
        </w:tabs>
        <w:snapToGrid w:val="0"/>
        <w:spacing w:after="0" w:line="288" w:lineRule="auto"/>
        <w:ind w:left="1985" w:hanging="512"/>
        <w:jc w:val="center"/>
        <w:rPr>
          <w:rFonts w:ascii="Times New Roman" w:eastAsia="Times New Roman" w:hAnsi="Times New Roman" w:cs="Times New Roman"/>
          <w:color w:val="5A5A5A"/>
          <w:sz w:val="24"/>
          <w:szCs w:val="24"/>
        </w:rPr>
      </w:pPr>
      <w:r w:rsidRPr="00BF52B9">
        <w:rPr>
          <w:rFonts w:ascii="Times New Roman" w:eastAsia="Times New Roman" w:hAnsi="Times New Roman" w:cs="Times New Roman"/>
          <w:b/>
          <w:bCs/>
          <w:i/>
          <w:iCs/>
          <w:color w:val="5A5A5A"/>
          <w:sz w:val="24"/>
          <w:szCs w:val="24"/>
        </w:rPr>
        <w:t>Duties &amp; Responsibilities</w:t>
      </w:r>
      <w:r w:rsidR="00993F86">
        <w:rPr>
          <w:rFonts w:ascii="Times New Roman" w:eastAsia="Times New Roman" w:hAnsi="Times New Roman" w:cs="Times New Roman"/>
          <w:color w:val="5A5A5A"/>
          <w:sz w:val="24"/>
          <w:szCs w:val="24"/>
        </w:rPr>
        <w:t>:</w:t>
      </w:r>
    </w:p>
    <w:p w:rsidR="00EA1BFF" w:rsidRDefault="00B84094" w:rsidP="00BD7C17">
      <w:pPr>
        <w:numPr>
          <w:ilvl w:val="0"/>
          <w:numId w:val="22"/>
        </w:numPr>
        <w:spacing w:after="0" w:line="288" w:lineRule="auto"/>
        <w:ind w:left="2127"/>
        <w:contextualSpacing/>
        <w:jc w:val="both"/>
        <w:rPr>
          <w:rFonts w:ascii="Times New Roman" w:eastAsia="Times New Roman" w:hAnsi="Times New Roman" w:cs="Times New Roman"/>
          <w:color w:val="5A5A5A"/>
          <w:sz w:val="24"/>
          <w:szCs w:val="24"/>
        </w:rPr>
      </w:pPr>
      <w:r>
        <w:rPr>
          <w:rFonts w:ascii="Times New Roman" w:eastAsia="Times New Roman" w:hAnsi="Times New Roman" w:cs="Times New Roman"/>
          <w:color w:val="5A5A5A"/>
          <w:sz w:val="24"/>
          <w:szCs w:val="24"/>
        </w:rPr>
        <w:lastRenderedPageBreak/>
        <w:t>Serve as m</w:t>
      </w:r>
      <w:r w:rsidR="007013C6">
        <w:rPr>
          <w:rFonts w:ascii="Times New Roman" w:eastAsia="Times New Roman" w:hAnsi="Times New Roman" w:cs="Times New Roman"/>
          <w:color w:val="5A5A5A"/>
          <w:sz w:val="24"/>
          <w:szCs w:val="24"/>
        </w:rPr>
        <w:t xml:space="preserve">ember of </w:t>
      </w:r>
      <w:r>
        <w:rPr>
          <w:rFonts w:ascii="Times New Roman" w:eastAsia="Times New Roman" w:hAnsi="Times New Roman" w:cs="Times New Roman"/>
          <w:color w:val="5A5A5A"/>
          <w:sz w:val="24"/>
          <w:szCs w:val="24"/>
        </w:rPr>
        <w:t xml:space="preserve">senior </w:t>
      </w:r>
      <w:r w:rsidR="007013C6">
        <w:rPr>
          <w:rFonts w:ascii="Times New Roman" w:eastAsia="Times New Roman" w:hAnsi="Times New Roman" w:cs="Times New Roman"/>
          <w:color w:val="5A5A5A"/>
          <w:sz w:val="24"/>
          <w:szCs w:val="24"/>
        </w:rPr>
        <w:t>executive</w:t>
      </w:r>
      <w:r w:rsidR="00EA1BFF">
        <w:rPr>
          <w:rFonts w:ascii="Times New Roman" w:eastAsia="Times New Roman" w:hAnsi="Times New Roman" w:cs="Times New Roman"/>
          <w:color w:val="5A5A5A"/>
          <w:sz w:val="24"/>
          <w:szCs w:val="24"/>
        </w:rPr>
        <w:t xml:space="preserve"> management with direct repor</w:t>
      </w:r>
      <w:r w:rsidR="007013C6">
        <w:rPr>
          <w:rFonts w:ascii="Times New Roman" w:eastAsia="Times New Roman" w:hAnsi="Times New Roman" w:cs="Times New Roman"/>
          <w:color w:val="5A5A5A"/>
          <w:sz w:val="24"/>
          <w:szCs w:val="24"/>
        </w:rPr>
        <w:t xml:space="preserve">ting </w:t>
      </w:r>
      <w:r>
        <w:rPr>
          <w:rFonts w:ascii="Times New Roman" w:eastAsia="Times New Roman" w:hAnsi="Times New Roman" w:cs="Times New Roman"/>
          <w:color w:val="5A5A5A"/>
          <w:sz w:val="24"/>
          <w:szCs w:val="24"/>
        </w:rPr>
        <w:t>responsibility</w:t>
      </w:r>
      <w:r w:rsidR="001340E0">
        <w:rPr>
          <w:rFonts w:ascii="Times New Roman" w:eastAsia="Times New Roman" w:hAnsi="Times New Roman" w:cs="Times New Roman"/>
          <w:color w:val="5A5A5A"/>
          <w:sz w:val="24"/>
          <w:szCs w:val="24"/>
        </w:rPr>
        <w:t xml:space="preserve"> </w:t>
      </w:r>
      <w:r w:rsidR="007013C6">
        <w:rPr>
          <w:rFonts w:ascii="Times New Roman" w:eastAsia="Times New Roman" w:hAnsi="Times New Roman" w:cs="Times New Roman"/>
          <w:color w:val="5A5A5A"/>
          <w:sz w:val="24"/>
          <w:szCs w:val="24"/>
        </w:rPr>
        <w:t>to</w:t>
      </w:r>
      <w:r>
        <w:rPr>
          <w:rFonts w:ascii="Times New Roman" w:eastAsia="Times New Roman" w:hAnsi="Times New Roman" w:cs="Times New Roman"/>
          <w:color w:val="5A5A5A"/>
          <w:sz w:val="24"/>
          <w:szCs w:val="24"/>
        </w:rPr>
        <w:t xml:space="preserve"> the</w:t>
      </w:r>
      <w:r w:rsidR="007013C6">
        <w:rPr>
          <w:rFonts w:ascii="Times New Roman" w:eastAsia="Times New Roman" w:hAnsi="Times New Roman" w:cs="Times New Roman"/>
          <w:color w:val="5A5A5A"/>
          <w:sz w:val="24"/>
          <w:szCs w:val="24"/>
        </w:rPr>
        <w:t xml:space="preserve"> CEO &amp; Board of D</w:t>
      </w:r>
      <w:r w:rsidR="00EA1BFF">
        <w:rPr>
          <w:rFonts w:ascii="Times New Roman" w:eastAsia="Times New Roman" w:hAnsi="Times New Roman" w:cs="Times New Roman"/>
          <w:color w:val="5A5A5A"/>
          <w:sz w:val="24"/>
          <w:szCs w:val="24"/>
        </w:rPr>
        <w:t>irector</w:t>
      </w:r>
    </w:p>
    <w:p w:rsidR="00B84094" w:rsidRDefault="00B2317A" w:rsidP="00BD7C17">
      <w:pPr>
        <w:numPr>
          <w:ilvl w:val="0"/>
          <w:numId w:val="22"/>
        </w:numPr>
        <w:spacing w:after="0" w:line="288" w:lineRule="auto"/>
        <w:ind w:left="2127"/>
        <w:contextualSpacing/>
        <w:jc w:val="both"/>
        <w:rPr>
          <w:rFonts w:ascii="Times New Roman" w:eastAsia="Times New Roman" w:hAnsi="Times New Roman" w:cs="Times New Roman"/>
          <w:color w:val="5A5A5A"/>
          <w:sz w:val="24"/>
          <w:szCs w:val="24"/>
        </w:rPr>
      </w:pPr>
      <w:r>
        <w:rPr>
          <w:rFonts w:ascii="Times New Roman" w:eastAsia="Times New Roman" w:hAnsi="Times New Roman" w:cs="Times New Roman"/>
          <w:color w:val="5A5A5A"/>
          <w:sz w:val="24"/>
          <w:szCs w:val="24"/>
        </w:rPr>
        <w:t>Oversee the activity</w:t>
      </w:r>
      <w:r w:rsidR="00B84094">
        <w:rPr>
          <w:rFonts w:ascii="Times New Roman" w:eastAsia="Times New Roman" w:hAnsi="Times New Roman" w:cs="Times New Roman"/>
          <w:color w:val="5A5A5A"/>
          <w:sz w:val="24"/>
          <w:szCs w:val="24"/>
        </w:rPr>
        <w:t xml:space="preserve"> </w:t>
      </w:r>
      <w:r w:rsidR="00317A79">
        <w:rPr>
          <w:rFonts w:ascii="Times New Roman" w:eastAsia="Times New Roman" w:hAnsi="Times New Roman" w:cs="Times New Roman"/>
          <w:color w:val="5A5A5A"/>
          <w:sz w:val="24"/>
          <w:szCs w:val="24"/>
        </w:rPr>
        <w:t>of 4</w:t>
      </w:r>
      <w:r w:rsidR="00C2710A">
        <w:rPr>
          <w:rFonts w:ascii="Times New Roman" w:eastAsia="Times New Roman" w:hAnsi="Times New Roman" w:cs="Times New Roman"/>
          <w:color w:val="5A5A5A"/>
          <w:sz w:val="24"/>
          <w:szCs w:val="24"/>
        </w:rPr>
        <w:t xml:space="preserve"> departments Finance, HR, IT and </w:t>
      </w:r>
      <w:r>
        <w:rPr>
          <w:rFonts w:ascii="Times New Roman" w:eastAsia="Times New Roman" w:hAnsi="Times New Roman" w:cs="Times New Roman"/>
          <w:color w:val="5A5A5A"/>
          <w:sz w:val="24"/>
          <w:szCs w:val="24"/>
        </w:rPr>
        <w:t>P</w:t>
      </w:r>
      <w:r w:rsidR="00C2710A">
        <w:rPr>
          <w:rFonts w:ascii="Times New Roman" w:eastAsia="Times New Roman" w:hAnsi="Times New Roman" w:cs="Times New Roman"/>
          <w:color w:val="5A5A5A"/>
          <w:sz w:val="24"/>
          <w:szCs w:val="24"/>
        </w:rPr>
        <w:t xml:space="preserve">rocurement </w:t>
      </w:r>
    </w:p>
    <w:p w:rsidR="00317A79" w:rsidRDefault="00317A79" w:rsidP="00317A79">
      <w:pPr>
        <w:numPr>
          <w:ilvl w:val="2"/>
          <w:numId w:val="12"/>
        </w:numPr>
        <w:spacing w:after="0" w:line="288" w:lineRule="auto"/>
        <w:contextualSpacing/>
        <w:jc w:val="both"/>
        <w:rPr>
          <w:rFonts w:ascii="Times New Roman" w:eastAsia="Times New Roman" w:hAnsi="Times New Roman" w:cs="Times New Roman"/>
          <w:color w:val="5A5A5A"/>
          <w:sz w:val="24"/>
          <w:szCs w:val="24"/>
        </w:rPr>
      </w:pPr>
      <w:r>
        <w:rPr>
          <w:rFonts w:ascii="Times New Roman" w:eastAsia="Times New Roman" w:hAnsi="Times New Roman" w:cs="Times New Roman"/>
          <w:color w:val="5A5A5A"/>
          <w:sz w:val="24"/>
          <w:szCs w:val="24"/>
        </w:rPr>
        <w:t>Mo</w:t>
      </w:r>
      <w:r w:rsidRPr="00BF52B9">
        <w:rPr>
          <w:rFonts w:ascii="Times New Roman" w:eastAsia="Times New Roman" w:hAnsi="Times New Roman" w:cs="Times New Roman"/>
          <w:color w:val="5A5A5A"/>
          <w:sz w:val="24"/>
          <w:szCs w:val="24"/>
        </w:rPr>
        <w:t>n</w:t>
      </w:r>
      <w:r>
        <w:rPr>
          <w:rFonts w:ascii="Times New Roman" w:eastAsia="Times New Roman" w:hAnsi="Times New Roman" w:cs="Times New Roman"/>
          <w:color w:val="5A5A5A"/>
          <w:sz w:val="24"/>
          <w:szCs w:val="24"/>
        </w:rPr>
        <w:t>i</w:t>
      </w:r>
      <w:r w:rsidRPr="00BF52B9">
        <w:rPr>
          <w:rFonts w:ascii="Times New Roman" w:eastAsia="Times New Roman" w:hAnsi="Times New Roman" w:cs="Times New Roman"/>
          <w:color w:val="5A5A5A"/>
          <w:sz w:val="24"/>
          <w:szCs w:val="24"/>
        </w:rPr>
        <w:t xml:space="preserve">tor and develop a direct team of </w:t>
      </w:r>
      <w:r>
        <w:rPr>
          <w:rFonts w:ascii="Times New Roman" w:eastAsia="Times New Roman" w:hAnsi="Times New Roman" w:cs="Times New Roman"/>
          <w:color w:val="5A5A5A"/>
          <w:sz w:val="24"/>
          <w:szCs w:val="24"/>
        </w:rPr>
        <w:t>40</w:t>
      </w:r>
      <w:r w:rsidRPr="00BF52B9">
        <w:rPr>
          <w:rFonts w:ascii="Times New Roman" w:eastAsia="Times New Roman" w:hAnsi="Times New Roman" w:cs="Times New Roman"/>
          <w:color w:val="5A5A5A"/>
          <w:sz w:val="24"/>
          <w:szCs w:val="24"/>
        </w:rPr>
        <w:t>, managing work allocation, problem res</w:t>
      </w:r>
      <w:r>
        <w:rPr>
          <w:rFonts w:ascii="Times New Roman" w:eastAsia="Times New Roman" w:hAnsi="Times New Roman" w:cs="Times New Roman"/>
          <w:color w:val="5A5A5A"/>
          <w:sz w:val="24"/>
          <w:szCs w:val="24"/>
        </w:rPr>
        <w:t>olution, performance evaluation</w:t>
      </w:r>
    </w:p>
    <w:p w:rsidR="00A0546D" w:rsidRDefault="00A0546D" w:rsidP="00A0546D">
      <w:pPr>
        <w:numPr>
          <w:ilvl w:val="2"/>
          <w:numId w:val="12"/>
        </w:numPr>
        <w:spacing w:after="0" w:line="288" w:lineRule="auto"/>
        <w:contextualSpacing/>
        <w:jc w:val="both"/>
        <w:rPr>
          <w:rFonts w:ascii="Times New Roman" w:eastAsia="Times New Roman" w:hAnsi="Times New Roman" w:cs="Times New Roman"/>
          <w:color w:val="5A5A5A"/>
          <w:sz w:val="24"/>
          <w:szCs w:val="24"/>
        </w:rPr>
      </w:pPr>
      <w:r>
        <w:rPr>
          <w:rFonts w:ascii="Times New Roman" w:eastAsia="Times New Roman" w:hAnsi="Times New Roman" w:cs="Times New Roman"/>
          <w:color w:val="5A5A5A"/>
          <w:sz w:val="24"/>
          <w:szCs w:val="24"/>
        </w:rPr>
        <w:t xml:space="preserve">Provides coaching, guidance and support, set professional development plan to assist employee to reach their full potential through the performance management process </w:t>
      </w:r>
    </w:p>
    <w:p w:rsidR="003B6290" w:rsidRPr="00A0546D" w:rsidRDefault="003B6290" w:rsidP="00A0546D">
      <w:pPr>
        <w:numPr>
          <w:ilvl w:val="2"/>
          <w:numId w:val="12"/>
        </w:numPr>
        <w:spacing w:after="0" w:line="288" w:lineRule="auto"/>
        <w:contextualSpacing/>
        <w:jc w:val="both"/>
        <w:rPr>
          <w:rFonts w:ascii="Times New Roman" w:eastAsia="Times New Roman" w:hAnsi="Times New Roman" w:cs="Times New Roman"/>
          <w:color w:val="5A5A5A"/>
          <w:sz w:val="24"/>
          <w:szCs w:val="24"/>
        </w:rPr>
      </w:pPr>
      <w:r w:rsidRPr="009A2509">
        <w:rPr>
          <w:rFonts w:ascii="Times New Roman" w:eastAsia="Times New Roman" w:hAnsi="Times New Roman" w:cs="Times New Roman"/>
          <w:color w:val="5A5A5A"/>
          <w:sz w:val="24"/>
          <w:szCs w:val="24"/>
        </w:rPr>
        <w:t>Assist the CEO in carrying out strategic financial planning, forecasting, financial monitoring and budg</w:t>
      </w:r>
      <w:r w:rsidR="009B2FEA">
        <w:rPr>
          <w:rFonts w:ascii="Times New Roman" w:eastAsia="Times New Roman" w:hAnsi="Times New Roman" w:cs="Times New Roman"/>
          <w:color w:val="5A5A5A"/>
          <w:sz w:val="24"/>
          <w:szCs w:val="24"/>
        </w:rPr>
        <w:t>etary controls for the group</w:t>
      </w:r>
    </w:p>
    <w:p w:rsidR="00B311B7" w:rsidRDefault="00B311B7" w:rsidP="00A14C80">
      <w:pPr>
        <w:numPr>
          <w:ilvl w:val="2"/>
          <w:numId w:val="12"/>
        </w:numPr>
        <w:spacing w:after="0" w:line="288" w:lineRule="auto"/>
        <w:contextualSpacing/>
        <w:jc w:val="both"/>
        <w:rPr>
          <w:rFonts w:ascii="Times New Roman" w:eastAsia="Times New Roman" w:hAnsi="Times New Roman" w:cs="Times New Roman"/>
          <w:color w:val="5A5A5A"/>
          <w:sz w:val="24"/>
          <w:szCs w:val="24"/>
        </w:rPr>
      </w:pPr>
      <w:r w:rsidRPr="00BF52B9">
        <w:rPr>
          <w:rFonts w:ascii="Times New Roman" w:eastAsia="Times New Roman" w:hAnsi="Times New Roman" w:cs="Times New Roman"/>
          <w:color w:val="5A5A5A"/>
          <w:sz w:val="24"/>
          <w:szCs w:val="24"/>
        </w:rPr>
        <w:t>Engage the finance committee of the board of dire</w:t>
      </w:r>
      <w:r w:rsidR="00495EE4">
        <w:rPr>
          <w:rFonts w:ascii="Times New Roman" w:eastAsia="Times New Roman" w:hAnsi="Times New Roman" w:cs="Times New Roman"/>
          <w:color w:val="5A5A5A"/>
          <w:sz w:val="24"/>
          <w:szCs w:val="24"/>
        </w:rPr>
        <w:t>ctors to develop short</w:t>
      </w:r>
      <w:r w:rsidR="00F0260D">
        <w:rPr>
          <w:rFonts w:ascii="Times New Roman" w:eastAsia="Times New Roman" w:hAnsi="Times New Roman" w:cs="Times New Roman"/>
          <w:color w:val="5A5A5A"/>
          <w:sz w:val="24"/>
          <w:szCs w:val="24"/>
        </w:rPr>
        <w:t>, medium</w:t>
      </w:r>
      <w:r w:rsidRPr="00BF52B9">
        <w:rPr>
          <w:rFonts w:ascii="Times New Roman" w:eastAsia="Times New Roman" w:hAnsi="Times New Roman" w:cs="Times New Roman"/>
          <w:color w:val="5A5A5A"/>
          <w:sz w:val="24"/>
          <w:szCs w:val="24"/>
        </w:rPr>
        <w:t>, and long-term financial plans and projections</w:t>
      </w:r>
      <w:r w:rsidR="00705702">
        <w:rPr>
          <w:rFonts w:ascii="Times New Roman" w:eastAsia="Times New Roman" w:hAnsi="Times New Roman" w:cs="Times New Roman"/>
          <w:color w:val="5A5A5A"/>
          <w:sz w:val="24"/>
          <w:szCs w:val="24"/>
        </w:rPr>
        <w:t xml:space="preserve"> ,as well as, issues, trends and changes in the operations</w:t>
      </w:r>
    </w:p>
    <w:p w:rsidR="004465CE" w:rsidRPr="00257374" w:rsidRDefault="00257374" w:rsidP="004465CE">
      <w:pPr>
        <w:numPr>
          <w:ilvl w:val="2"/>
          <w:numId w:val="12"/>
        </w:numPr>
        <w:spacing w:after="0" w:line="288" w:lineRule="auto"/>
        <w:contextualSpacing/>
        <w:jc w:val="both"/>
        <w:rPr>
          <w:rFonts w:asciiTheme="majorBidi" w:eastAsia="Times New Roman" w:hAnsiTheme="majorBidi" w:cstheme="majorBidi"/>
          <w:color w:val="595959" w:themeColor="text1" w:themeTint="A6"/>
          <w:sz w:val="24"/>
          <w:szCs w:val="24"/>
        </w:rPr>
      </w:pPr>
      <w:r w:rsidRPr="00257374">
        <w:rPr>
          <w:rFonts w:asciiTheme="majorBidi" w:hAnsiTheme="majorBidi" w:cstheme="majorBidi"/>
          <w:color w:val="595959" w:themeColor="text1" w:themeTint="A6"/>
          <w:sz w:val="24"/>
          <w:szCs w:val="24"/>
        </w:rPr>
        <w:t>Coordinate and direct the preparation of th</w:t>
      </w:r>
      <w:r>
        <w:rPr>
          <w:rFonts w:asciiTheme="majorBidi" w:hAnsiTheme="majorBidi" w:cstheme="majorBidi"/>
          <w:color w:val="595959" w:themeColor="text1" w:themeTint="A6"/>
          <w:sz w:val="24"/>
          <w:szCs w:val="24"/>
        </w:rPr>
        <w:t>e annual budget</w:t>
      </w:r>
      <w:r w:rsidRPr="00257374">
        <w:rPr>
          <w:rFonts w:asciiTheme="majorBidi" w:hAnsiTheme="majorBidi" w:cstheme="majorBidi"/>
          <w:color w:val="595959" w:themeColor="text1" w:themeTint="A6"/>
          <w:sz w:val="24"/>
          <w:szCs w:val="24"/>
        </w:rPr>
        <w:t xml:space="preserve"> and</w:t>
      </w:r>
      <w:r>
        <w:rPr>
          <w:rFonts w:asciiTheme="majorBidi" w:hAnsiTheme="majorBidi" w:cstheme="majorBidi"/>
          <w:color w:val="595959" w:themeColor="text1" w:themeTint="A6"/>
          <w:sz w:val="24"/>
          <w:szCs w:val="24"/>
        </w:rPr>
        <w:t xml:space="preserve"> </w:t>
      </w:r>
      <w:r w:rsidRPr="00257374">
        <w:rPr>
          <w:rFonts w:asciiTheme="majorBidi" w:hAnsiTheme="majorBidi" w:cstheme="majorBidi"/>
          <w:color w:val="595959" w:themeColor="text1" w:themeTint="A6"/>
          <w:sz w:val="24"/>
          <w:szCs w:val="24"/>
        </w:rPr>
        <w:t>report variances</w:t>
      </w:r>
    </w:p>
    <w:p w:rsidR="00BF52B9" w:rsidRDefault="00BF52B9" w:rsidP="00317A79">
      <w:pPr>
        <w:numPr>
          <w:ilvl w:val="2"/>
          <w:numId w:val="12"/>
        </w:numPr>
        <w:spacing w:after="0" w:line="288" w:lineRule="auto"/>
        <w:contextualSpacing/>
        <w:jc w:val="both"/>
        <w:rPr>
          <w:rFonts w:ascii="Times New Roman" w:eastAsia="Times New Roman" w:hAnsi="Times New Roman" w:cs="Times New Roman"/>
          <w:color w:val="5A5A5A"/>
          <w:sz w:val="24"/>
          <w:szCs w:val="24"/>
        </w:rPr>
      </w:pPr>
      <w:r w:rsidRPr="00BF52B9">
        <w:rPr>
          <w:rFonts w:ascii="Times New Roman" w:eastAsia="Times New Roman" w:hAnsi="Times New Roman" w:cs="Times New Roman"/>
          <w:color w:val="5A5A5A"/>
          <w:sz w:val="24"/>
          <w:szCs w:val="24"/>
        </w:rPr>
        <w:t xml:space="preserve">Participate in key decisions pertaining to strategic initiatives, operating </w:t>
      </w:r>
      <w:r w:rsidR="00A2389B">
        <w:rPr>
          <w:rFonts w:ascii="Times New Roman" w:eastAsia="Times New Roman" w:hAnsi="Times New Roman" w:cs="Times New Roman"/>
          <w:color w:val="5A5A5A"/>
          <w:sz w:val="24"/>
          <w:szCs w:val="24"/>
        </w:rPr>
        <w:t>model and operational execution</w:t>
      </w:r>
    </w:p>
    <w:p w:rsidR="00BF52B9" w:rsidRDefault="00BF52B9" w:rsidP="004465CE">
      <w:pPr>
        <w:numPr>
          <w:ilvl w:val="2"/>
          <w:numId w:val="12"/>
        </w:numPr>
        <w:spacing w:after="0" w:line="288" w:lineRule="auto"/>
        <w:contextualSpacing/>
        <w:jc w:val="both"/>
        <w:rPr>
          <w:rFonts w:ascii="Times New Roman" w:eastAsia="Times New Roman" w:hAnsi="Times New Roman" w:cs="Times New Roman"/>
          <w:color w:val="5A5A5A"/>
          <w:sz w:val="24"/>
          <w:szCs w:val="24"/>
        </w:rPr>
      </w:pPr>
      <w:r w:rsidRPr="00BF52B9">
        <w:rPr>
          <w:rFonts w:ascii="Times New Roman" w:eastAsia="Times New Roman" w:hAnsi="Times New Roman" w:cs="Times New Roman"/>
          <w:color w:val="5A5A5A"/>
          <w:sz w:val="24"/>
          <w:szCs w:val="24"/>
        </w:rPr>
        <w:t>Develop and execute analysis of various business initiatives (e.g., opening new operations, asset acq</w:t>
      </w:r>
      <w:r w:rsidR="00A2389B">
        <w:rPr>
          <w:rFonts w:ascii="Times New Roman" w:eastAsia="Times New Roman" w:hAnsi="Times New Roman" w:cs="Times New Roman"/>
          <w:color w:val="5A5A5A"/>
          <w:sz w:val="24"/>
          <w:szCs w:val="24"/>
        </w:rPr>
        <w:t>uisition, new service launches)</w:t>
      </w:r>
    </w:p>
    <w:p w:rsidR="00492461" w:rsidRPr="00492461" w:rsidRDefault="00492461" w:rsidP="00492461">
      <w:pPr>
        <w:numPr>
          <w:ilvl w:val="2"/>
          <w:numId w:val="12"/>
        </w:numPr>
        <w:spacing w:after="0" w:line="288" w:lineRule="auto"/>
        <w:contextualSpacing/>
        <w:jc w:val="both"/>
        <w:rPr>
          <w:rFonts w:asciiTheme="majorBidi" w:eastAsia="Times New Roman" w:hAnsiTheme="majorBidi" w:cstheme="majorBidi"/>
          <w:color w:val="595959" w:themeColor="text1" w:themeTint="A6"/>
          <w:sz w:val="24"/>
          <w:szCs w:val="24"/>
        </w:rPr>
      </w:pPr>
      <w:r w:rsidRPr="00945E38">
        <w:rPr>
          <w:rFonts w:asciiTheme="majorBidi" w:hAnsiTheme="majorBidi" w:cstheme="majorBidi"/>
          <w:color w:val="595959" w:themeColor="text1" w:themeTint="A6"/>
          <w:sz w:val="24"/>
          <w:szCs w:val="24"/>
        </w:rPr>
        <w:t>Monitors organizational progress towards objectives and key performance indicator</w:t>
      </w:r>
    </w:p>
    <w:p w:rsidR="00E164D9" w:rsidRPr="00E164D9" w:rsidRDefault="00E164D9" w:rsidP="004465CE">
      <w:pPr>
        <w:numPr>
          <w:ilvl w:val="2"/>
          <w:numId w:val="12"/>
        </w:numPr>
        <w:spacing w:after="0" w:line="288" w:lineRule="auto"/>
        <w:contextualSpacing/>
        <w:jc w:val="both"/>
        <w:rPr>
          <w:rFonts w:asciiTheme="majorBidi" w:eastAsia="Times New Roman" w:hAnsiTheme="majorBidi" w:cstheme="majorBidi"/>
          <w:color w:val="595959" w:themeColor="text1" w:themeTint="A6"/>
          <w:sz w:val="24"/>
          <w:szCs w:val="24"/>
        </w:rPr>
      </w:pPr>
      <w:r w:rsidRPr="00E164D9">
        <w:rPr>
          <w:rFonts w:asciiTheme="majorBidi" w:hAnsiTheme="majorBidi" w:cstheme="majorBidi"/>
          <w:color w:val="595959" w:themeColor="text1" w:themeTint="A6"/>
          <w:sz w:val="24"/>
          <w:szCs w:val="24"/>
        </w:rPr>
        <w:t>Ensure the organization is in compliance with all internal policies and relevant regulations. Keep abreast of changes in financial regulations and legislation</w:t>
      </w:r>
    </w:p>
    <w:p w:rsidR="008574E5" w:rsidRPr="00032DD4" w:rsidRDefault="004D5E51" w:rsidP="00032DD4">
      <w:pPr>
        <w:pStyle w:val="ListParagraph"/>
        <w:numPr>
          <w:ilvl w:val="2"/>
          <w:numId w:val="12"/>
        </w:numPr>
        <w:jc w:val="both"/>
        <w:rPr>
          <w:rFonts w:ascii="Times New Roman" w:eastAsia="Times New Roman" w:hAnsi="Times New Roman" w:cs="Times New Roman"/>
          <w:color w:val="5A5A5A"/>
          <w:sz w:val="24"/>
          <w:szCs w:val="24"/>
        </w:rPr>
      </w:pPr>
      <w:r w:rsidRPr="004D5E51">
        <w:rPr>
          <w:rFonts w:ascii="Times New Roman" w:eastAsia="Times New Roman" w:hAnsi="Times New Roman" w:cs="Times New Roman"/>
          <w:color w:val="5A5A5A"/>
          <w:sz w:val="24"/>
          <w:szCs w:val="24"/>
        </w:rPr>
        <w:t>Responsible for organization’s relationship with banks, insurance Co. Auditor and develop a positive and trusting relationship with Fina</w:t>
      </w:r>
      <w:r>
        <w:rPr>
          <w:rFonts w:ascii="Times New Roman" w:eastAsia="Times New Roman" w:hAnsi="Times New Roman" w:cs="Times New Roman"/>
          <w:color w:val="5A5A5A"/>
          <w:sz w:val="24"/>
          <w:szCs w:val="24"/>
        </w:rPr>
        <w:t>ncial Institutions and Advisors</w:t>
      </w:r>
    </w:p>
    <w:p w:rsidR="00BF52B9" w:rsidRPr="00BF52B9" w:rsidRDefault="00BF52B9" w:rsidP="00EA508B">
      <w:pPr>
        <w:tabs>
          <w:tab w:val="right" w:pos="395"/>
          <w:tab w:val="right" w:pos="1475"/>
        </w:tabs>
        <w:snapToGrid w:val="0"/>
        <w:spacing w:after="0" w:line="288" w:lineRule="auto"/>
        <w:ind w:left="1418"/>
        <w:jc w:val="both"/>
        <w:rPr>
          <w:rFonts w:asciiTheme="majorBidi" w:eastAsia="Times New Roman" w:hAnsiTheme="majorBidi" w:cstheme="majorBidi"/>
          <w:b/>
          <w:bCs/>
          <w:color w:val="5A5A5A"/>
          <w:sz w:val="24"/>
          <w:szCs w:val="24"/>
        </w:rPr>
      </w:pPr>
      <w:r w:rsidRPr="00BF52B9">
        <w:rPr>
          <w:rFonts w:asciiTheme="majorBidi" w:eastAsia="Times New Roman" w:hAnsiTheme="majorBidi" w:cstheme="majorBidi"/>
          <w:b/>
          <w:bCs/>
          <w:color w:val="5A5A5A"/>
          <w:sz w:val="24"/>
          <w:szCs w:val="24"/>
        </w:rPr>
        <w:t xml:space="preserve">Finance Manager                                                  </w:t>
      </w:r>
      <w:r w:rsidR="00C555A9">
        <w:rPr>
          <w:rFonts w:asciiTheme="majorBidi" w:eastAsia="Times New Roman" w:hAnsiTheme="majorBidi" w:cstheme="majorBidi"/>
          <w:b/>
          <w:bCs/>
          <w:color w:val="5A5A5A"/>
          <w:sz w:val="24"/>
          <w:szCs w:val="24"/>
        </w:rPr>
        <w:t xml:space="preserve">                </w:t>
      </w:r>
      <w:r w:rsidR="00EA508B">
        <w:rPr>
          <w:rFonts w:asciiTheme="majorBidi" w:eastAsia="Times New Roman" w:hAnsiTheme="majorBidi" w:cstheme="majorBidi"/>
          <w:b/>
          <w:bCs/>
          <w:color w:val="5A5A5A"/>
          <w:sz w:val="24"/>
          <w:szCs w:val="24"/>
        </w:rPr>
        <w:t xml:space="preserve"> </w:t>
      </w:r>
      <w:r w:rsidRPr="00BF52B9">
        <w:rPr>
          <w:rFonts w:asciiTheme="majorBidi" w:eastAsia="Times New Roman" w:hAnsiTheme="majorBidi" w:cstheme="majorBidi"/>
          <w:b/>
          <w:bCs/>
          <w:color w:val="5A5A5A"/>
          <w:sz w:val="24"/>
          <w:szCs w:val="24"/>
        </w:rPr>
        <w:t>Mar, 2008 – Nov</w:t>
      </w:r>
      <w:r w:rsidR="00C555A9" w:rsidRPr="00BF52B9">
        <w:rPr>
          <w:rFonts w:asciiTheme="majorBidi" w:eastAsia="Times New Roman" w:hAnsiTheme="majorBidi" w:cstheme="majorBidi"/>
          <w:b/>
          <w:bCs/>
          <w:color w:val="5A5A5A"/>
          <w:sz w:val="24"/>
          <w:szCs w:val="24"/>
        </w:rPr>
        <w:t>, 2010</w:t>
      </w:r>
    </w:p>
    <w:p w:rsidR="00BF52B9" w:rsidRPr="00BF52B9" w:rsidRDefault="00BF52B9" w:rsidP="00EA508B">
      <w:pPr>
        <w:tabs>
          <w:tab w:val="right" w:pos="395"/>
          <w:tab w:val="right" w:pos="1475"/>
        </w:tabs>
        <w:snapToGrid w:val="0"/>
        <w:spacing w:after="0" w:line="288" w:lineRule="auto"/>
        <w:ind w:left="1418"/>
        <w:jc w:val="both"/>
        <w:rPr>
          <w:rFonts w:asciiTheme="majorBidi" w:eastAsia="Times New Roman" w:hAnsiTheme="majorBidi" w:cstheme="majorBidi"/>
          <w:color w:val="5A5A5A"/>
          <w:sz w:val="24"/>
          <w:szCs w:val="24"/>
        </w:rPr>
      </w:pPr>
      <w:r w:rsidRPr="00BF52B9">
        <w:rPr>
          <w:rFonts w:asciiTheme="majorBidi" w:eastAsia="Times New Roman" w:hAnsiTheme="majorBidi" w:cstheme="majorBidi"/>
          <w:b/>
          <w:bCs/>
          <w:color w:val="5A5A5A"/>
          <w:sz w:val="24"/>
          <w:szCs w:val="24"/>
        </w:rPr>
        <w:t>Empire</w:t>
      </w:r>
      <w:r w:rsidRPr="00BF52B9">
        <w:rPr>
          <w:rFonts w:asciiTheme="majorBidi" w:eastAsia="Times New Roman" w:hAnsiTheme="majorBidi" w:cstheme="majorBidi"/>
          <w:color w:val="5A5A5A"/>
          <w:sz w:val="24"/>
          <w:szCs w:val="24"/>
        </w:rPr>
        <w:t xml:space="preserve"> </w:t>
      </w:r>
      <w:r w:rsidRPr="00BF52B9">
        <w:rPr>
          <w:rFonts w:asciiTheme="majorBidi" w:eastAsia="Times New Roman" w:hAnsiTheme="majorBidi" w:cstheme="majorBidi"/>
          <w:b/>
          <w:bCs/>
          <w:color w:val="5A5A5A"/>
          <w:sz w:val="24"/>
          <w:szCs w:val="24"/>
        </w:rPr>
        <w:t xml:space="preserve">Rocks Engineering </w:t>
      </w:r>
      <w:r w:rsidRPr="00BF52B9">
        <w:rPr>
          <w:rFonts w:asciiTheme="majorBidi" w:eastAsia="Times New Roman" w:hAnsiTheme="majorBidi" w:cstheme="majorBidi"/>
          <w:color w:val="5A5A5A"/>
          <w:sz w:val="24"/>
          <w:szCs w:val="24"/>
        </w:rPr>
        <w:t xml:space="preserve">&amp; </w:t>
      </w:r>
      <w:r w:rsidRPr="00BF52B9">
        <w:rPr>
          <w:rFonts w:asciiTheme="majorBidi" w:eastAsia="Times New Roman" w:hAnsiTheme="majorBidi" w:cstheme="majorBidi"/>
          <w:b/>
          <w:bCs/>
          <w:color w:val="5A5A5A"/>
          <w:sz w:val="24"/>
          <w:szCs w:val="24"/>
        </w:rPr>
        <w:t>Gift Mart Gen .Trading Co</w:t>
      </w:r>
      <w:r w:rsidR="00C555A9">
        <w:rPr>
          <w:rFonts w:asciiTheme="majorBidi" w:eastAsia="Times New Roman" w:hAnsiTheme="majorBidi" w:cstheme="majorBidi"/>
          <w:b/>
          <w:bCs/>
          <w:color w:val="5A5A5A"/>
          <w:sz w:val="24"/>
          <w:szCs w:val="24"/>
        </w:rPr>
        <w:t>,</w:t>
      </w:r>
      <w:r w:rsidR="00EA78B3">
        <w:rPr>
          <w:rFonts w:asciiTheme="majorBidi" w:eastAsia="Times New Roman" w:hAnsiTheme="majorBidi" w:cstheme="majorBidi"/>
          <w:b/>
          <w:bCs/>
          <w:color w:val="5A5A5A"/>
          <w:sz w:val="24"/>
          <w:szCs w:val="24"/>
        </w:rPr>
        <w:t xml:space="preserve"> Dubai</w:t>
      </w:r>
    </w:p>
    <w:p w:rsidR="00BF52B9" w:rsidRPr="00BF52B9" w:rsidRDefault="00BF52B9" w:rsidP="00EA508B">
      <w:pPr>
        <w:tabs>
          <w:tab w:val="right" w:pos="395"/>
          <w:tab w:val="right" w:pos="1475"/>
        </w:tabs>
        <w:snapToGrid w:val="0"/>
        <w:spacing w:after="0" w:line="288" w:lineRule="auto"/>
        <w:ind w:left="1418"/>
        <w:jc w:val="both"/>
        <w:rPr>
          <w:rFonts w:ascii="Arial" w:eastAsia="Times New Roman" w:hAnsi="Arial" w:cs="Aharoni"/>
          <w:b/>
          <w:bCs/>
          <w:color w:val="5A5A5A"/>
          <w:sz w:val="24"/>
          <w:szCs w:val="24"/>
        </w:rPr>
      </w:pPr>
      <w:r w:rsidRPr="00BF52B9">
        <w:rPr>
          <w:rFonts w:asciiTheme="majorBidi" w:eastAsia="Times New Roman" w:hAnsiTheme="majorBidi" w:cstheme="majorBidi"/>
          <w:b/>
          <w:bCs/>
          <w:color w:val="5A5A5A"/>
          <w:sz w:val="24"/>
          <w:szCs w:val="24"/>
        </w:rPr>
        <w:t>Company profile</w:t>
      </w:r>
      <w:r w:rsidRPr="00BF52B9">
        <w:rPr>
          <w:rFonts w:ascii="Arial" w:eastAsia="Times New Roman" w:hAnsi="Arial" w:cs="Aharoni"/>
          <w:b/>
          <w:bCs/>
          <w:color w:val="5A5A5A"/>
          <w:sz w:val="24"/>
          <w:szCs w:val="24"/>
        </w:rPr>
        <w:t>:</w:t>
      </w:r>
    </w:p>
    <w:p w:rsidR="00BF52B9" w:rsidRPr="00BF52B9" w:rsidRDefault="00BF52B9" w:rsidP="003958EA">
      <w:pPr>
        <w:numPr>
          <w:ilvl w:val="0"/>
          <w:numId w:val="14"/>
        </w:numPr>
        <w:spacing w:after="0" w:line="288" w:lineRule="auto"/>
        <w:jc w:val="both"/>
        <w:rPr>
          <w:rFonts w:ascii="Times New Roman" w:eastAsia="Times New Roman" w:hAnsi="Times New Roman" w:cs="Times New Roman"/>
          <w:color w:val="5A5A5A"/>
          <w:sz w:val="24"/>
          <w:szCs w:val="24"/>
        </w:rPr>
      </w:pPr>
      <w:r w:rsidRPr="00BF52B9">
        <w:rPr>
          <w:rFonts w:ascii="Times New Roman" w:eastAsia="Times New Roman" w:hAnsi="Times New Roman" w:cs="Times New Roman"/>
          <w:b/>
          <w:bCs/>
          <w:color w:val="5A5A5A"/>
          <w:sz w:val="24"/>
          <w:szCs w:val="24"/>
        </w:rPr>
        <w:t>Empire Rocks Engineering LLC</w:t>
      </w:r>
      <w:r w:rsidRPr="00BF52B9">
        <w:rPr>
          <w:rFonts w:ascii="Times New Roman" w:eastAsia="Times New Roman" w:hAnsi="Times New Roman" w:cs="Times New Roman"/>
          <w:color w:val="5A5A5A"/>
          <w:sz w:val="24"/>
          <w:szCs w:val="24"/>
        </w:rPr>
        <w:t xml:space="preserve"> is a Multidisciplinary Company of Surveyors, Designers and Engineers in the field of Mining, Excavations, Aggregates and Rocks Trading, Mine Planning, Drilling &amp; Blasting</w:t>
      </w:r>
      <w:r w:rsidRPr="00BF52B9">
        <w:rPr>
          <w:rFonts w:ascii="Arial" w:eastAsia="Times New Roman" w:hAnsi="Arial" w:cs="Arial"/>
          <w:color w:val="5A5A5A"/>
          <w:sz w:val="24"/>
          <w:szCs w:val="24"/>
        </w:rPr>
        <w:t>.</w:t>
      </w:r>
    </w:p>
    <w:p w:rsidR="00BF52B9" w:rsidRPr="00BF52B9" w:rsidRDefault="00BF52B9" w:rsidP="00EA508B">
      <w:pPr>
        <w:numPr>
          <w:ilvl w:val="0"/>
          <w:numId w:val="14"/>
        </w:numPr>
        <w:spacing w:after="0" w:line="288" w:lineRule="auto"/>
        <w:jc w:val="both"/>
        <w:rPr>
          <w:rFonts w:ascii="Arial" w:eastAsia="Times New Roman" w:hAnsi="Arial" w:cs="Arial"/>
          <w:color w:val="5A5A5A"/>
          <w:sz w:val="24"/>
          <w:szCs w:val="24"/>
        </w:rPr>
      </w:pPr>
      <w:r w:rsidRPr="00BF52B9">
        <w:rPr>
          <w:rFonts w:ascii="Times New Roman" w:eastAsia="Times New Roman" w:hAnsi="Times New Roman" w:cs="Times New Roman"/>
          <w:b/>
          <w:bCs/>
          <w:color w:val="5A5A5A"/>
          <w:sz w:val="24"/>
          <w:szCs w:val="24"/>
        </w:rPr>
        <w:t>Gift Mart</w:t>
      </w:r>
      <w:r w:rsidRPr="00BF52B9">
        <w:rPr>
          <w:rFonts w:ascii="Times New Roman" w:eastAsia="Times New Roman" w:hAnsi="Times New Roman" w:cs="Times New Roman"/>
          <w:color w:val="5A5A5A"/>
          <w:sz w:val="24"/>
          <w:szCs w:val="24"/>
        </w:rPr>
        <w:t xml:space="preserve"> is a General Trading Company has two line of business</w:t>
      </w:r>
      <w:r w:rsidR="00926483">
        <w:rPr>
          <w:rFonts w:ascii="Times New Roman" w:eastAsia="Times New Roman" w:hAnsi="Times New Roman" w:cs="Times New Roman"/>
          <w:color w:val="5A5A5A"/>
          <w:sz w:val="24"/>
          <w:szCs w:val="24"/>
        </w:rPr>
        <w:t>,</w:t>
      </w:r>
      <w:r w:rsidRPr="00BF52B9">
        <w:rPr>
          <w:rFonts w:ascii="Arial" w:eastAsia="Times New Roman" w:hAnsi="Arial" w:cs="Arial"/>
          <w:color w:val="5A5A5A"/>
          <w:sz w:val="24"/>
          <w:szCs w:val="24"/>
        </w:rPr>
        <w:t xml:space="preserve"> </w:t>
      </w:r>
    </w:p>
    <w:p w:rsidR="00BF52B9" w:rsidRPr="00BF52B9" w:rsidRDefault="00BF52B9" w:rsidP="00EA508B">
      <w:pPr>
        <w:spacing w:after="0" w:line="288" w:lineRule="auto"/>
        <w:ind w:left="3709" w:hanging="1549"/>
        <w:jc w:val="both"/>
        <w:rPr>
          <w:rFonts w:ascii="Arial" w:eastAsia="Times New Roman" w:hAnsi="Arial" w:cs="Arial"/>
          <w:color w:val="5A5A5A"/>
          <w:sz w:val="24"/>
          <w:szCs w:val="24"/>
        </w:rPr>
      </w:pPr>
      <w:r w:rsidRPr="00BF52B9">
        <w:rPr>
          <w:rFonts w:ascii="Times New Roman" w:eastAsia="Times New Roman" w:hAnsi="Times New Roman" w:cs="Times New Roman"/>
          <w:color w:val="5A5A5A"/>
          <w:sz w:val="24"/>
          <w:szCs w:val="24"/>
        </w:rPr>
        <w:t>Trading in gift a</w:t>
      </w:r>
      <w:r w:rsidR="00D52105">
        <w:rPr>
          <w:rFonts w:ascii="Times New Roman" w:eastAsia="Times New Roman" w:hAnsi="Times New Roman" w:cs="Times New Roman"/>
          <w:color w:val="5A5A5A"/>
          <w:sz w:val="24"/>
          <w:szCs w:val="24"/>
        </w:rPr>
        <w:t>nd promotions items</w:t>
      </w:r>
    </w:p>
    <w:p w:rsidR="00BF52B9" w:rsidRPr="00BF52B9" w:rsidRDefault="00BF52B9" w:rsidP="00EA508B">
      <w:pPr>
        <w:spacing w:after="0" w:line="288" w:lineRule="auto"/>
        <w:ind w:left="3709" w:hanging="1549"/>
        <w:jc w:val="both"/>
        <w:rPr>
          <w:rFonts w:ascii="Arial" w:eastAsia="Times New Roman" w:hAnsi="Arial" w:cs="Arial"/>
          <w:color w:val="5A5A5A"/>
          <w:sz w:val="24"/>
          <w:szCs w:val="24"/>
        </w:rPr>
      </w:pPr>
      <w:r w:rsidRPr="00BF52B9">
        <w:rPr>
          <w:rFonts w:ascii="Times New Roman" w:eastAsia="Times New Roman" w:hAnsi="Times New Roman" w:cs="Times New Roman"/>
          <w:color w:val="5A5A5A"/>
          <w:sz w:val="24"/>
          <w:szCs w:val="24"/>
        </w:rPr>
        <w:t>Transport and trading of building material</w:t>
      </w:r>
    </w:p>
    <w:p w:rsidR="00BF52B9" w:rsidRDefault="00BF52B9" w:rsidP="00BF52B9">
      <w:pPr>
        <w:tabs>
          <w:tab w:val="right" w:pos="395"/>
          <w:tab w:val="right" w:pos="1475"/>
        </w:tabs>
        <w:snapToGrid w:val="0"/>
        <w:spacing w:after="0" w:line="288" w:lineRule="auto"/>
        <w:ind w:left="512"/>
        <w:jc w:val="center"/>
        <w:rPr>
          <w:rFonts w:ascii="Times New Roman" w:eastAsia="Times New Roman" w:hAnsi="Times New Roman" w:cs="Times New Roman"/>
          <w:b/>
          <w:bCs/>
          <w:i/>
          <w:iCs/>
          <w:color w:val="5A5A5A"/>
          <w:sz w:val="24"/>
          <w:szCs w:val="24"/>
        </w:rPr>
      </w:pPr>
    </w:p>
    <w:p w:rsidR="00EA508B" w:rsidRDefault="00EA508B" w:rsidP="00BF52B9">
      <w:pPr>
        <w:tabs>
          <w:tab w:val="right" w:pos="395"/>
          <w:tab w:val="right" w:pos="1475"/>
        </w:tabs>
        <w:snapToGrid w:val="0"/>
        <w:spacing w:after="0" w:line="288" w:lineRule="auto"/>
        <w:ind w:left="512"/>
        <w:jc w:val="center"/>
        <w:rPr>
          <w:rFonts w:ascii="Times New Roman" w:eastAsia="Times New Roman" w:hAnsi="Times New Roman" w:cs="Times New Roman"/>
          <w:b/>
          <w:bCs/>
          <w:i/>
          <w:iCs/>
          <w:color w:val="5A5A5A"/>
          <w:sz w:val="24"/>
          <w:szCs w:val="24"/>
        </w:rPr>
      </w:pPr>
    </w:p>
    <w:p w:rsidR="00EA508B" w:rsidRPr="00BF52B9" w:rsidRDefault="00EA508B" w:rsidP="00BF52B9">
      <w:pPr>
        <w:tabs>
          <w:tab w:val="right" w:pos="395"/>
          <w:tab w:val="right" w:pos="1475"/>
        </w:tabs>
        <w:snapToGrid w:val="0"/>
        <w:spacing w:after="0" w:line="288" w:lineRule="auto"/>
        <w:ind w:left="512"/>
        <w:jc w:val="center"/>
        <w:rPr>
          <w:rFonts w:ascii="Times New Roman" w:eastAsia="Times New Roman" w:hAnsi="Times New Roman" w:cs="Times New Roman"/>
          <w:b/>
          <w:bCs/>
          <w:i/>
          <w:iCs/>
          <w:color w:val="5A5A5A"/>
          <w:sz w:val="24"/>
          <w:szCs w:val="24"/>
        </w:rPr>
      </w:pPr>
    </w:p>
    <w:p w:rsidR="00EA508B" w:rsidRDefault="00BF52B9" w:rsidP="00EA508B">
      <w:pPr>
        <w:tabs>
          <w:tab w:val="right" w:pos="395"/>
          <w:tab w:val="right" w:pos="1475"/>
        </w:tabs>
        <w:snapToGrid w:val="0"/>
        <w:spacing w:after="0" w:line="288" w:lineRule="auto"/>
        <w:ind w:left="512"/>
        <w:jc w:val="center"/>
        <w:rPr>
          <w:rFonts w:ascii="Times New Roman" w:eastAsia="Times New Roman" w:hAnsi="Times New Roman" w:cs="Times New Roman"/>
          <w:b/>
          <w:bCs/>
          <w:color w:val="5A5A5A"/>
          <w:sz w:val="24"/>
          <w:szCs w:val="24"/>
        </w:rPr>
      </w:pPr>
      <w:r w:rsidRPr="00BF52B9">
        <w:rPr>
          <w:rFonts w:ascii="Times New Roman" w:eastAsia="Times New Roman" w:hAnsi="Times New Roman" w:cs="Times New Roman"/>
          <w:b/>
          <w:bCs/>
          <w:i/>
          <w:iCs/>
          <w:color w:val="5A5A5A"/>
          <w:sz w:val="24"/>
          <w:szCs w:val="24"/>
        </w:rPr>
        <w:t>Duties &amp; Responsibilities</w:t>
      </w:r>
      <w:r w:rsidR="00993F86">
        <w:rPr>
          <w:rFonts w:ascii="Times New Roman" w:eastAsia="Times New Roman" w:hAnsi="Times New Roman" w:cs="Times New Roman"/>
          <w:color w:val="5A5A5A"/>
          <w:sz w:val="24"/>
          <w:szCs w:val="24"/>
        </w:rPr>
        <w:t>:</w:t>
      </w:r>
    </w:p>
    <w:p w:rsidR="00B46334" w:rsidRPr="00B46334" w:rsidRDefault="00B46334" w:rsidP="00B46334">
      <w:pPr>
        <w:pStyle w:val="ListParagraph"/>
        <w:numPr>
          <w:ilvl w:val="0"/>
          <w:numId w:val="15"/>
        </w:numPr>
        <w:tabs>
          <w:tab w:val="right" w:pos="395"/>
          <w:tab w:val="right" w:pos="1475"/>
        </w:tabs>
        <w:snapToGrid w:val="0"/>
        <w:spacing w:after="0" w:line="288" w:lineRule="auto"/>
        <w:jc w:val="both"/>
        <w:rPr>
          <w:rFonts w:ascii="Times New Roman" w:eastAsia="Times New Roman" w:hAnsi="Times New Roman" w:cs="Times New Roman"/>
          <w:b/>
          <w:bCs/>
          <w:color w:val="595959" w:themeColor="text1" w:themeTint="A6"/>
          <w:sz w:val="24"/>
          <w:szCs w:val="24"/>
        </w:rPr>
      </w:pPr>
      <w:r w:rsidRPr="00627FA1">
        <w:rPr>
          <w:rFonts w:asciiTheme="majorBidi" w:hAnsiTheme="majorBidi" w:cstheme="majorBidi"/>
          <w:color w:val="595959" w:themeColor="text1" w:themeTint="A6"/>
          <w:sz w:val="24"/>
          <w:szCs w:val="24"/>
        </w:rPr>
        <w:t>Reporting directly to the CEO, responsible for the finance function and oversees end-to-end accounting processes, finance project management, capital planning, financial controls and compliance and regulatory reporting</w:t>
      </w:r>
    </w:p>
    <w:p w:rsidR="009A2509" w:rsidRPr="00B30C3C" w:rsidRDefault="00BF52B9" w:rsidP="00EA508B">
      <w:pPr>
        <w:pStyle w:val="ListParagraph"/>
        <w:numPr>
          <w:ilvl w:val="0"/>
          <w:numId w:val="15"/>
        </w:numPr>
        <w:tabs>
          <w:tab w:val="right" w:pos="395"/>
          <w:tab w:val="right" w:pos="1475"/>
        </w:tabs>
        <w:snapToGrid w:val="0"/>
        <w:spacing w:after="0" w:line="288" w:lineRule="auto"/>
        <w:jc w:val="both"/>
        <w:rPr>
          <w:rFonts w:ascii="Times New Roman" w:eastAsia="Times New Roman" w:hAnsi="Times New Roman" w:cs="Times New Roman"/>
          <w:b/>
          <w:bCs/>
          <w:color w:val="5A5A5A"/>
          <w:sz w:val="24"/>
          <w:szCs w:val="24"/>
        </w:rPr>
      </w:pPr>
      <w:r w:rsidRPr="00EA508B">
        <w:rPr>
          <w:rFonts w:ascii="Times New Roman" w:eastAsia="Times New Roman" w:hAnsi="Times New Roman" w:cs="Times New Roman"/>
          <w:color w:val="5A5A5A"/>
          <w:sz w:val="24"/>
          <w:szCs w:val="24"/>
        </w:rPr>
        <w:t>Support the management through the provision of sound financial advice and ensure that the financial interests of the company are safeguarded; adequate controls are in</w:t>
      </w:r>
      <w:r w:rsidR="00EA508B">
        <w:rPr>
          <w:rFonts w:ascii="Times New Roman" w:eastAsia="Times New Roman" w:hAnsi="Times New Roman" w:cs="Times New Roman"/>
          <w:color w:val="5A5A5A"/>
          <w:sz w:val="24"/>
          <w:szCs w:val="24"/>
        </w:rPr>
        <w:t xml:space="preserve"> p</w:t>
      </w:r>
      <w:r w:rsidR="00EA508B" w:rsidRPr="00EA508B">
        <w:rPr>
          <w:rFonts w:ascii="Times New Roman" w:eastAsia="Times New Roman" w:hAnsi="Times New Roman" w:cs="Times New Roman"/>
          <w:color w:val="5A5A5A"/>
          <w:sz w:val="24"/>
          <w:szCs w:val="24"/>
        </w:rPr>
        <w:t>lace</w:t>
      </w:r>
      <w:r w:rsidR="009A2509" w:rsidRPr="00EA508B">
        <w:rPr>
          <w:rFonts w:ascii="Times New Roman" w:eastAsia="Times New Roman" w:hAnsi="Times New Roman" w:cs="Times New Roman"/>
          <w:color w:val="5A5A5A"/>
          <w:sz w:val="24"/>
          <w:szCs w:val="24"/>
        </w:rPr>
        <w:t xml:space="preserve"> and financial targets are achieved in accordance with the compa</w:t>
      </w:r>
      <w:r w:rsidR="00743D14">
        <w:rPr>
          <w:rFonts w:ascii="Times New Roman" w:eastAsia="Times New Roman" w:hAnsi="Times New Roman" w:cs="Times New Roman"/>
          <w:color w:val="5A5A5A"/>
          <w:sz w:val="24"/>
          <w:szCs w:val="24"/>
        </w:rPr>
        <w:t>ny policy and local legislation</w:t>
      </w:r>
    </w:p>
    <w:p w:rsidR="00B30C3C" w:rsidRPr="00EA508B" w:rsidRDefault="00B30C3C" w:rsidP="00EA508B">
      <w:pPr>
        <w:pStyle w:val="ListParagraph"/>
        <w:numPr>
          <w:ilvl w:val="0"/>
          <w:numId w:val="15"/>
        </w:numPr>
        <w:tabs>
          <w:tab w:val="right" w:pos="395"/>
          <w:tab w:val="right" w:pos="1475"/>
        </w:tabs>
        <w:snapToGrid w:val="0"/>
        <w:spacing w:after="0" w:line="288" w:lineRule="auto"/>
        <w:jc w:val="both"/>
        <w:rPr>
          <w:rFonts w:ascii="Times New Roman" w:eastAsia="Times New Roman" w:hAnsi="Times New Roman" w:cs="Times New Roman"/>
          <w:b/>
          <w:bCs/>
          <w:color w:val="5A5A5A"/>
          <w:sz w:val="24"/>
          <w:szCs w:val="24"/>
        </w:rPr>
      </w:pPr>
      <w:r w:rsidRPr="00DB78D0">
        <w:rPr>
          <w:rFonts w:ascii="Times New Roman" w:eastAsia="Times New Roman" w:hAnsi="Times New Roman" w:cs="Times New Roman"/>
          <w:color w:val="5A5A5A"/>
          <w:sz w:val="24"/>
          <w:szCs w:val="24"/>
        </w:rPr>
        <w:t>Managing all financial operations for all companies, including financial reporting, working capital management reports, investm</w:t>
      </w:r>
      <w:r>
        <w:rPr>
          <w:rFonts w:ascii="Times New Roman" w:eastAsia="Times New Roman" w:hAnsi="Times New Roman" w:cs="Times New Roman"/>
          <w:color w:val="5A5A5A"/>
          <w:sz w:val="24"/>
          <w:szCs w:val="24"/>
        </w:rPr>
        <w:t>ent, cash management</w:t>
      </w:r>
    </w:p>
    <w:p w:rsidR="009A2509" w:rsidRPr="009A2509" w:rsidRDefault="009A2509" w:rsidP="00EA508B">
      <w:pPr>
        <w:numPr>
          <w:ilvl w:val="0"/>
          <w:numId w:val="15"/>
        </w:numPr>
        <w:spacing w:after="0" w:line="288" w:lineRule="auto"/>
        <w:contextualSpacing/>
        <w:jc w:val="both"/>
        <w:rPr>
          <w:rFonts w:ascii="Times New Roman" w:eastAsia="Times New Roman" w:hAnsi="Times New Roman" w:cs="Times New Roman"/>
          <w:color w:val="000000"/>
          <w:sz w:val="24"/>
          <w:szCs w:val="24"/>
        </w:rPr>
      </w:pPr>
      <w:r w:rsidRPr="009A2509">
        <w:rPr>
          <w:rFonts w:ascii="Times New Roman" w:eastAsia="Times New Roman" w:hAnsi="Times New Roman" w:cs="Times New Roman"/>
          <w:color w:val="5A5A5A"/>
          <w:sz w:val="24"/>
          <w:szCs w:val="24"/>
        </w:rPr>
        <w:t>Develop and analysis of business costing structure</w:t>
      </w:r>
      <w:r w:rsidR="00495EE4">
        <w:rPr>
          <w:rFonts w:ascii="Times New Roman" w:eastAsia="Times New Roman" w:hAnsi="Times New Roman" w:cs="Times New Roman"/>
          <w:color w:val="5A5A5A"/>
          <w:sz w:val="24"/>
          <w:szCs w:val="24"/>
        </w:rPr>
        <w:t xml:space="preserve"> and continuously monitor</w:t>
      </w:r>
      <w:r w:rsidRPr="009A2509">
        <w:rPr>
          <w:rFonts w:ascii="Times New Roman" w:eastAsia="Times New Roman" w:hAnsi="Times New Roman" w:cs="Times New Roman"/>
          <w:color w:val="5A5A5A"/>
          <w:sz w:val="24"/>
          <w:szCs w:val="24"/>
        </w:rPr>
        <w:t xml:space="preserve"> aga</w:t>
      </w:r>
      <w:r w:rsidR="00743D14">
        <w:rPr>
          <w:rFonts w:ascii="Times New Roman" w:eastAsia="Times New Roman" w:hAnsi="Times New Roman" w:cs="Times New Roman"/>
          <w:color w:val="5A5A5A"/>
          <w:sz w:val="24"/>
          <w:szCs w:val="24"/>
        </w:rPr>
        <w:t>inst the approved Business Plan</w:t>
      </w:r>
    </w:p>
    <w:p w:rsidR="009A2509" w:rsidRDefault="009A2509" w:rsidP="00EA508B">
      <w:pPr>
        <w:numPr>
          <w:ilvl w:val="0"/>
          <w:numId w:val="15"/>
        </w:numPr>
        <w:spacing w:after="160" w:line="288" w:lineRule="auto"/>
        <w:contextualSpacing/>
        <w:jc w:val="both"/>
        <w:rPr>
          <w:rFonts w:ascii="Times New Roman" w:eastAsia="Times New Roman" w:hAnsi="Times New Roman" w:cs="Times New Roman"/>
          <w:color w:val="5A5A5A"/>
          <w:sz w:val="24"/>
          <w:szCs w:val="24"/>
        </w:rPr>
      </w:pPr>
      <w:r w:rsidRPr="009A2509">
        <w:rPr>
          <w:rFonts w:ascii="Times New Roman" w:eastAsia="Times New Roman" w:hAnsi="Times New Roman" w:cs="Times New Roman"/>
          <w:color w:val="5A5A5A"/>
          <w:sz w:val="24"/>
          <w:szCs w:val="24"/>
        </w:rPr>
        <w:t xml:space="preserve">Overall management and review on operations and financial </w:t>
      </w:r>
      <w:r w:rsidR="00633B84" w:rsidRPr="009A2509">
        <w:rPr>
          <w:rFonts w:ascii="Times New Roman" w:eastAsia="Times New Roman" w:hAnsi="Times New Roman" w:cs="Times New Roman"/>
          <w:color w:val="5A5A5A"/>
          <w:sz w:val="24"/>
          <w:szCs w:val="24"/>
        </w:rPr>
        <w:t>performance</w:t>
      </w:r>
      <w:r w:rsidRPr="009A2509">
        <w:rPr>
          <w:rFonts w:ascii="Times New Roman" w:eastAsia="Times New Roman" w:hAnsi="Times New Roman" w:cs="Times New Roman"/>
          <w:color w:val="5A5A5A"/>
          <w:sz w:val="24"/>
          <w:szCs w:val="24"/>
        </w:rPr>
        <w:t xml:space="preserve"> develop and implement financial plans,</w:t>
      </w:r>
      <w:r w:rsidR="00743D14">
        <w:rPr>
          <w:rFonts w:ascii="Times New Roman" w:eastAsia="Times New Roman" w:hAnsi="Times New Roman" w:cs="Times New Roman"/>
          <w:color w:val="5A5A5A"/>
          <w:sz w:val="24"/>
          <w:szCs w:val="24"/>
        </w:rPr>
        <w:t xml:space="preserve"> policies and internal controls</w:t>
      </w:r>
    </w:p>
    <w:p w:rsidR="00F0361D" w:rsidRPr="009A2509" w:rsidRDefault="00F0361D" w:rsidP="00D41DEB">
      <w:pPr>
        <w:spacing w:after="160" w:line="288" w:lineRule="auto"/>
        <w:contextualSpacing/>
        <w:jc w:val="both"/>
        <w:rPr>
          <w:rFonts w:ascii="Times New Roman" w:eastAsia="Times New Roman" w:hAnsi="Times New Roman" w:cs="Times New Roman"/>
          <w:color w:val="5A5A5A"/>
          <w:sz w:val="24"/>
          <w:szCs w:val="24"/>
        </w:rPr>
      </w:pPr>
    </w:p>
    <w:p w:rsidR="009A2509" w:rsidRPr="009A2509" w:rsidRDefault="009A2509" w:rsidP="003E410C">
      <w:pPr>
        <w:tabs>
          <w:tab w:val="right" w:pos="-55"/>
          <w:tab w:val="right" w:pos="1475"/>
          <w:tab w:val="left" w:pos="1715"/>
        </w:tabs>
        <w:snapToGrid w:val="0"/>
        <w:spacing w:after="0" w:line="288" w:lineRule="auto"/>
        <w:ind w:left="1134"/>
        <w:jc w:val="both"/>
        <w:rPr>
          <w:rFonts w:ascii="Times New Roman" w:eastAsia="Times New Roman" w:hAnsi="Times New Roman" w:cs="Times New Roman"/>
          <w:b/>
          <w:bCs/>
          <w:color w:val="5A5A5A"/>
          <w:sz w:val="24"/>
          <w:szCs w:val="24"/>
        </w:rPr>
      </w:pPr>
      <w:r w:rsidRPr="009A2509">
        <w:rPr>
          <w:rFonts w:ascii="Times New Roman" w:eastAsia="Times New Roman" w:hAnsi="Times New Roman" w:cs="Times New Roman"/>
          <w:b/>
          <w:bCs/>
          <w:color w:val="5A5A5A"/>
          <w:sz w:val="24"/>
          <w:szCs w:val="24"/>
        </w:rPr>
        <w:t xml:space="preserve">Financial Controller                                 </w:t>
      </w:r>
      <w:r w:rsidR="003E410C">
        <w:rPr>
          <w:rFonts w:ascii="Times New Roman" w:eastAsia="Times New Roman" w:hAnsi="Times New Roman" w:cs="Times New Roman"/>
          <w:b/>
          <w:bCs/>
          <w:color w:val="5A5A5A"/>
          <w:sz w:val="24"/>
          <w:szCs w:val="24"/>
        </w:rPr>
        <w:t xml:space="preserve">      </w:t>
      </w:r>
      <w:r w:rsidRPr="009A2509">
        <w:rPr>
          <w:rFonts w:ascii="Times New Roman" w:eastAsia="Times New Roman" w:hAnsi="Times New Roman" w:cs="Times New Roman"/>
          <w:b/>
          <w:bCs/>
          <w:color w:val="5A5A5A"/>
          <w:sz w:val="24"/>
          <w:szCs w:val="24"/>
        </w:rPr>
        <w:t xml:space="preserve">                   </w:t>
      </w:r>
      <w:r w:rsidR="003E410C">
        <w:rPr>
          <w:rFonts w:ascii="Times New Roman" w:eastAsia="Times New Roman" w:hAnsi="Times New Roman" w:cs="Times New Roman"/>
          <w:b/>
          <w:bCs/>
          <w:color w:val="5A5A5A"/>
          <w:sz w:val="24"/>
          <w:szCs w:val="24"/>
        </w:rPr>
        <w:t xml:space="preserve">   </w:t>
      </w:r>
      <w:r w:rsidR="0070782F">
        <w:rPr>
          <w:rFonts w:ascii="Times New Roman" w:eastAsia="Times New Roman" w:hAnsi="Times New Roman" w:cs="Times New Roman"/>
          <w:b/>
          <w:bCs/>
          <w:color w:val="5A5A5A"/>
          <w:sz w:val="24"/>
          <w:szCs w:val="24"/>
        </w:rPr>
        <w:t xml:space="preserve">     Jan, 2004 – Feb, 2008</w:t>
      </w:r>
    </w:p>
    <w:p w:rsidR="009A2509" w:rsidRPr="009A2509" w:rsidRDefault="009A2509" w:rsidP="000927E8">
      <w:pPr>
        <w:tabs>
          <w:tab w:val="right" w:pos="-55"/>
          <w:tab w:val="right" w:pos="1475"/>
          <w:tab w:val="left" w:pos="1715"/>
        </w:tabs>
        <w:snapToGrid w:val="0"/>
        <w:spacing w:after="0" w:line="288" w:lineRule="auto"/>
        <w:ind w:left="1134"/>
        <w:jc w:val="both"/>
        <w:rPr>
          <w:rFonts w:ascii="Times New Roman" w:eastAsia="Times New Roman" w:hAnsi="Times New Roman" w:cs="Times New Roman"/>
          <w:b/>
          <w:bCs/>
          <w:color w:val="5A5A5A"/>
          <w:sz w:val="24"/>
          <w:szCs w:val="24"/>
        </w:rPr>
      </w:pPr>
      <w:r w:rsidRPr="009A2509">
        <w:rPr>
          <w:rFonts w:ascii="Times New Roman" w:eastAsia="Times New Roman" w:hAnsi="Times New Roman" w:cs="Times New Roman"/>
          <w:b/>
          <w:bCs/>
          <w:color w:val="5A5A5A"/>
          <w:sz w:val="24"/>
          <w:szCs w:val="24"/>
        </w:rPr>
        <w:t xml:space="preserve">Ministry </w:t>
      </w:r>
      <w:r w:rsidR="00993F86">
        <w:rPr>
          <w:rFonts w:ascii="Times New Roman" w:eastAsia="Times New Roman" w:hAnsi="Times New Roman" w:cs="Times New Roman"/>
          <w:b/>
          <w:bCs/>
          <w:color w:val="5A5A5A"/>
          <w:sz w:val="24"/>
          <w:szCs w:val="24"/>
        </w:rPr>
        <w:t>of</w:t>
      </w:r>
      <w:r w:rsidRPr="009A2509">
        <w:rPr>
          <w:rFonts w:ascii="Times New Roman" w:eastAsia="Times New Roman" w:hAnsi="Times New Roman" w:cs="Times New Roman"/>
          <w:b/>
          <w:bCs/>
          <w:color w:val="5A5A5A"/>
          <w:sz w:val="24"/>
          <w:szCs w:val="24"/>
        </w:rPr>
        <w:t xml:space="preserve"> Water &amp; Irrigation \ Water Authority Jordan</w:t>
      </w:r>
    </w:p>
    <w:p w:rsidR="009A2509" w:rsidRPr="009A2509" w:rsidRDefault="009A2509" w:rsidP="009A2509">
      <w:pPr>
        <w:tabs>
          <w:tab w:val="right" w:pos="935"/>
          <w:tab w:val="right" w:pos="1475"/>
        </w:tabs>
        <w:snapToGrid w:val="0"/>
        <w:spacing w:after="0" w:line="288" w:lineRule="auto"/>
        <w:ind w:left="512"/>
        <w:jc w:val="center"/>
        <w:rPr>
          <w:rFonts w:ascii="Times New Roman" w:eastAsia="Times New Roman" w:hAnsi="Times New Roman" w:cs="Times New Roman"/>
          <w:color w:val="5A5A5A"/>
          <w:sz w:val="24"/>
          <w:szCs w:val="24"/>
        </w:rPr>
      </w:pPr>
      <w:r w:rsidRPr="009A2509">
        <w:rPr>
          <w:rFonts w:ascii="Times New Roman" w:eastAsia="Times New Roman" w:hAnsi="Times New Roman" w:cs="Times New Roman"/>
          <w:b/>
          <w:bCs/>
          <w:i/>
          <w:iCs/>
          <w:color w:val="5A5A5A"/>
          <w:sz w:val="24"/>
          <w:szCs w:val="24"/>
        </w:rPr>
        <w:t>Duties &amp; Responsibilities</w:t>
      </w:r>
      <w:r w:rsidR="00993F86">
        <w:rPr>
          <w:rFonts w:ascii="Times New Roman" w:eastAsia="Times New Roman" w:hAnsi="Times New Roman" w:cs="Times New Roman"/>
          <w:color w:val="5A5A5A"/>
          <w:sz w:val="24"/>
          <w:szCs w:val="24"/>
        </w:rPr>
        <w:t>:</w:t>
      </w:r>
    </w:p>
    <w:p w:rsidR="009A2509" w:rsidRPr="009A2509" w:rsidRDefault="009A2509" w:rsidP="0063073C">
      <w:pPr>
        <w:numPr>
          <w:ilvl w:val="0"/>
          <w:numId w:val="7"/>
        </w:numPr>
        <w:spacing w:after="0" w:line="288" w:lineRule="auto"/>
        <w:jc w:val="both"/>
        <w:rPr>
          <w:rFonts w:ascii="Times New Roman" w:eastAsia="Times New Roman" w:hAnsi="Times New Roman" w:cs="Times New Roman"/>
          <w:color w:val="5A5A5A"/>
          <w:sz w:val="24"/>
          <w:szCs w:val="24"/>
        </w:rPr>
      </w:pPr>
      <w:r w:rsidRPr="009A2509">
        <w:rPr>
          <w:rFonts w:ascii="Times New Roman" w:eastAsia="Times New Roman" w:hAnsi="Times New Roman" w:cs="Times New Roman"/>
          <w:color w:val="5A5A5A"/>
          <w:sz w:val="24"/>
          <w:szCs w:val="24"/>
        </w:rPr>
        <w:t>Complete financial control for six departments related to assistant gene</w:t>
      </w:r>
      <w:r w:rsidR="00743D14">
        <w:rPr>
          <w:rFonts w:ascii="Times New Roman" w:eastAsia="Times New Roman" w:hAnsi="Times New Roman" w:cs="Times New Roman"/>
          <w:color w:val="5A5A5A"/>
          <w:sz w:val="24"/>
          <w:szCs w:val="24"/>
        </w:rPr>
        <w:t>ral secretary for water affairs</w:t>
      </w:r>
    </w:p>
    <w:p w:rsidR="009A2509" w:rsidRPr="009A2509" w:rsidRDefault="009A2509" w:rsidP="0063073C">
      <w:pPr>
        <w:numPr>
          <w:ilvl w:val="0"/>
          <w:numId w:val="7"/>
        </w:numPr>
        <w:spacing w:after="0" w:line="288" w:lineRule="auto"/>
        <w:jc w:val="both"/>
        <w:rPr>
          <w:rFonts w:ascii="Times New Roman" w:eastAsia="Times New Roman" w:hAnsi="Times New Roman" w:cs="Times New Roman"/>
          <w:color w:val="5A5A5A"/>
          <w:sz w:val="24"/>
          <w:szCs w:val="24"/>
        </w:rPr>
      </w:pPr>
      <w:r w:rsidRPr="009A2509">
        <w:rPr>
          <w:rFonts w:ascii="Times New Roman" w:eastAsia="Times New Roman" w:hAnsi="Times New Roman" w:cs="Times New Roman"/>
          <w:color w:val="5A5A5A"/>
          <w:sz w:val="24"/>
          <w:szCs w:val="24"/>
        </w:rPr>
        <w:t xml:space="preserve">Managing and overseeing all financial activities of water sector and monitoring budget </w:t>
      </w:r>
      <w:r w:rsidR="00743D14">
        <w:rPr>
          <w:rFonts w:ascii="Times New Roman" w:eastAsia="Times New Roman" w:hAnsi="Times New Roman" w:cs="Times New Roman"/>
          <w:color w:val="5A5A5A"/>
          <w:sz w:val="24"/>
          <w:szCs w:val="24"/>
        </w:rPr>
        <w:t>expenditure</w:t>
      </w:r>
    </w:p>
    <w:p w:rsidR="009A2509" w:rsidRPr="0063073C" w:rsidRDefault="009A2509" w:rsidP="0063073C">
      <w:pPr>
        <w:numPr>
          <w:ilvl w:val="0"/>
          <w:numId w:val="7"/>
        </w:numPr>
        <w:spacing w:after="0" w:line="288" w:lineRule="auto"/>
        <w:jc w:val="both"/>
        <w:rPr>
          <w:rFonts w:ascii="Times New Roman" w:eastAsia="Times New Roman" w:hAnsi="Times New Roman" w:cs="Times New Roman"/>
          <w:b/>
          <w:bCs/>
          <w:color w:val="5A5A5A"/>
          <w:sz w:val="24"/>
          <w:szCs w:val="24"/>
        </w:rPr>
      </w:pPr>
      <w:r w:rsidRPr="009A2509">
        <w:rPr>
          <w:rFonts w:ascii="Times New Roman" w:eastAsia="Times New Roman" w:hAnsi="Times New Roman" w:cs="Times New Roman"/>
          <w:color w:val="5A5A5A"/>
          <w:sz w:val="24"/>
          <w:szCs w:val="24"/>
        </w:rPr>
        <w:t>Preparation of consolidation report a</w:t>
      </w:r>
      <w:r w:rsidR="00D6636B">
        <w:rPr>
          <w:rFonts w:ascii="Times New Roman" w:eastAsia="Times New Roman" w:hAnsi="Times New Roman" w:cs="Times New Roman"/>
          <w:color w:val="5A5A5A"/>
          <w:sz w:val="24"/>
          <w:szCs w:val="24"/>
        </w:rPr>
        <w:t xml:space="preserve">nd monthly budget </w:t>
      </w:r>
      <w:r w:rsidRPr="009A2509">
        <w:rPr>
          <w:rFonts w:ascii="Times New Roman" w:eastAsia="Times New Roman" w:hAnsi="Times New Roman" w:cs="Times New Roman"/>
          <w:color w:val="5A5A5A"/>
          <w:sz w:val="24"/>
          <w:szCs w:val="24"/>
        </w:rPr>
        <w:t xml:space="preserve">for </w:t>
      </w:r>
      <w:r w:rsidR="00D64E7B" w:rsidRPr="0063073C">
        <w:rPr>
          <w:rFonts w:ascii="Times New Roman" w:eastAsia="Times New Roman" w:hAnsi="Times New Roman" w:cs="Times New Roman"/>
          <w:color w:val="5A5A5A"/>
          <w:sz w:val="24"/>
          <w:szCs w:val="24"/>
        </w:rPr>
        <w:t>i</w:t>
      </w:r>
      <w:r w:rsidR="003E410C" w:rsidRPr="0063073C">
        <w:rPr>
          <w:rFonts w:ascii="Times New Roman" w:eastAsia="Times New Roman" w:hAnsi="Times New Roman" w:cs="Times New Roman"/>
          <w:color w:val="5A5A5A"/>
          <w:sz w:val="24"/>
          <w:szCs w:val="24"/>
        </w:rPr>
        <w:t>nternal</w:t>
      </w:r>
      <w:r w:rsidRPr="0063073C">
        <w:rPr>
          <w:rFonts w:ascii="Times New Roman" w:eastAsia="Times New Roman" w:hAnsi="Times New Roman" w:cs="Times New Roman"/>
          <w:color w:val="5A5A5A"/>
          <w:sz w:val="24"/>
          <w:szCs w:val="24"/>
        </w:rPr>
        <w:t xml:space="preserve"> </w:t>
      </w:r>
      <w:r w:rsidR="00743D14">
        <w:rPr>
          <w:rFonts w:ascii="Times New Roman" w:eastAsia="Times New Roman" w:hAnsi="Times New Roman" w:cs="Times New Roman"/>
          <w:color w:val="5A5A5A"/>
          <w:sz w:val="24"/>
          <w:szCs w:val="24"/>
        </w:rPr>
        <w:t>reporting</w:t>
      </w:r>
    </w:p>
    <w:p w:rsidR="003E410C" w:rsidRPr="009A2509" w:rsidRDefault="003E410C" w:rsidP="000F5BA0">
      <w:pPr>
        <w:spacing w:after="0" w:line="288" w:lineRule="auto"/>
        <w:rPr>
          <w:rFonts w:ascii="Times New Roman" w:eastAsia="Times New Roman" w:hAnsi="Times New Roman" w:cs="Times New Roman"/>
          <w:b/>
          <w:bCs/>
          <w:color w:val="5A5A5A"/>
          <w:sz w:val="24"/>
          <w:szCs w:val="24"/>
        </w:rPr>
      </w:pPr>
    </w:p>
    <w:p w:rsidR="009A2509" w:rsidRPr="00FF6275" w:rsidRDefault="009A2509" w:rsidP="009E5DC1">
      <w:pPr>
        <w:tabs>
          <w:tab w:val="right" w:pos="1475"/>
          <w:tab w:val="left" w:pos="1715"/>
        </w:tabs>
        <w:snapToGrid w:val="0"/>
        <w:spacing w:after="0" w:line="288" w:lineRule="auto"/>
        <w:ind w:left="1134"/>
        <w:jc w:val="both"/>
        <w:rPr>
          <w:rFonts w:asciiTheme="majorBidi" w:eastAsia="Times New Roman" w:hAnsiTheme="majorBidi" w:cstheme="majorBidi"/>
          <w:color w:val="5A5A5A"/>
          <w:sz w:val="24"/>
          <w:szCs w:val="24"/>
        </w:rPr>
      </w:pPr>
      <w:r w:rsidRPr="00FF6275">
        <w:rPr>
          <w:rFonts w:asciiTheme="majorBidi" w:eastAsia="Times New Roman" w:hAnsiTheme="majorBidi" w:cstheme="majorBidi"/>
          <w:b/>
          <w:bCs/>
          <w:color w:val="5A5A5A"/>
          <w:sz w:val="24"/>
          <w:szCs w:val="24"/>
        </w:rPr>
        <w:t>Division</w:t>
      </w:r>
      <w:r w:rsidR="005A6097">
        <w:rPr>
          <w:rFonts w:asciiTheme="majorBidi" w:eastAsia="Times New Roman" w:hAnsiTheme="majorBidi" w:cstheme="majorBidi"/>
          <w:b/>
          <w:bCs/>
          <w:color w:val="5A5A5A"/>
          <w:sz w:val="24"/>
          <w:szCs w:val="24"/>
        </w:rPr>
        <w:t xml:space="preserve"> Head -</w:t>
      </w:r>
      <w:r w:rsidR="00356A9B">
        <w:rPr>
          <w:rFonts w:asciiTheme="majorBidi" w:eastAsia="Times New Roman" w:hAnsiTheme="majorBidi" w:cstheme="majorBidi"/>
          <w:b/>
          <w:bCs/>
          <w:color w:val="5A5A5A"/>
          <w:sz w:val="24"/>
          <w:szCs w:val="24"/>
        </w:rPr>
        <w:t>Customer Service Officer</w:t>
      </w:r>
      <w:r w:rsidRPr="00FF6275">
        <w:rPr>
          <w:rFonts w:asciiTheme="majorBidi" w:eastAsia="Times New Roman" w:hAnsiTheme="majorBidi" w:cstheme="majorBidi"/>
          <w:b/>
          <w:bCs/>
          <w:color w:val="5A5A5A"/>
          <w:sz w:val="24"/>
          <w:szCs w:val="24"/>
        </w:rPr>
        <w:t xml:space="preserve">                     </w:t>
      </w:r>
      <w:r w:rsidR="009E5DC1" w:rsidRPr="00FF6275">
        <w:rPr>
          <w:rFonts w:asciiTheme="majorBidi" w:eastAsia="Times New Roman" w:hAnsiTheme="majorBidi" w:cstheme="majorBidi"/>
          <w:b/>
          <w:bCs/>
          <w:color w:val="5A5A5A"/>
          <w:sz w:val="24"/>
          <w:szCs w:val="24"/>
        </w:rPr>
        <w:t xml:space="preserve">          </w:t>
      </w:r>
      <w:r w:rsidR="00356A9B">
        <w:rPr>
          <w:rFonts w:asciiTheme="majorBidi" w:eastAsia="Times New Roman" w:hAnsiTheme="majorBidi" w:cstheme="majorBidi"/>
          <w:b/>
          <w:bCs/>
          <w:color w:val="5A5A5A"/>
          <w:sz w:val="24"/>
          <w:szCs w:val="24"/>
        </w:rPr>
        <w:t xml:space="preserve">  </w:t>
      </w:r>
      <w:r w:rsidRPr="00FF6275">
        <w:rPr>
          <w:rFonts w:asciiTheme="majorBidi" w:eastAsia="Times New Roman" w:hAnsiTheme="majorBidi" w:cstheme="majorBidi"/>
          <w:b/>
          <w:bCs/>
          <w:color w:val="5A5A5A"/>
          <w:sz w:val="24"/>
          <w:szCs w:val="24"/>
        </w:rPr>
        <w:t xml:space="preserve"> Oct, 1995 – Dec, 2003</w:t>
      </w:r>
      <w:r w:rsidRPr="00FF6275">
        <w:rPr>
          <w:rFonts w:asciiTheme="majorBidi" w:eastAsia="Times New Roman" w:hAnsiTheme="majorBidi" w:cstheme="majorBidi"/>
          <w:color w:val="5A5A5A"/>
          <w:sz w:val="24"/>
          <w:szCs w:val="24"/>
        </w:rPr>
        <w:t xml:space="preserve"> </w:t>
      </w:r>
    </w:p>
    <w:p w:rsidR="009A2509" w:rsidRPr="00D41DEB" w:rsidRDefault="009A2509" w:rsidP="00D41DEB">
      <w:pPr>
        <w:tabs>
          <w:tab w:val="right" w:pos="1475"/>
          <w:tab w:val="left" w:pos="1715"/>
        </w:tabs>
        <w:snapToGrid w:val="0"/>
        <w:spacing w:after="0" w:line="288" w:lineRule="auto"/>
        <w:ind w:left="1134"/>
        <w:jc w:val="both"/>
        <w:rPr>
          <w:rFonts w:asciiTheme="majorBidi" w:eastAsia="Times New Roman" w:hAnsiTheme="majorBidi" w:cstheme="majorBidi"/>
          <w:b/>
          <w:bCs/>
          <w:color w:val="5A5A5A"/>
          <w:sz w:val="24"/>
          <w:szCs w:val="24"/>
        </w:rPr>
      </w:pPr>
      <w:r w:rsidRPr="00FF6275">
        <w:rPr>
          <w:rFonts w:asciiTheme="majorBidi" w:eastAsia="Times New Roman" w:hAnsiTheme="majorBidi" w:cstheme="majorBidi"/>
          <w:b/>
          <w:bCs/>
          <w:color w:val="5A5A5A"/>
          <w:sz w:val="24"/>
          <w:szCs w:val="24"/>
        </w:rPr>
        <w:t xml:space="preserve">Union Bank </w:t>
      </w:r>
      <w:r w:rsidR="009E5DC1" w:rsidRPr="00FF6275">
        <w:rPr>
          <w:rFonts w:asciiTheme="majorBidi" w:eastAsia="Times New Roman" w:hAnsiTheme="majorBidi" w:cstheme="majorBidi"/>
          <w:b/>
          <w:bCs/>
          <w:color w:val="5A5A5A"/>
          <w:sz w:val="24"/>
          <w:szCs w:val="24"/>
        </w:rPr>
        <w:t>for</w:t>
      </w:r>
      <w:r w:rsidRPr="00FF6275">
        <w:rPr>
          <w:rFonts w:asciiTheme="majorBidi" w:eastAsia="Times New Roman" w:hAnsiTheme="majorBidi" w:cstheme="majorBidi"/>
          <w:b/>
          <w:bCs/>
          <w:color w:val="5A5A5A"/>
          <w:sz w:val="24"/>
          <w:szCs w:val="24"/>
        </w:rPr>
        <w:t xml:space="preserve"> Saving &amp; </w:t>
      </w:r>
      <w:r w:rsidR="009E5DC1" w:rsidRPr="00FF6275">
        <w:rPr>
          <w:rFonts w:asciiTheme="majorBidi" w:eastAsia="Times New Roman" w:hAnsiTheme="majorBidi" w:cstheme="majorBidi"/>
          <w:b/>
          <w:bCs/>
          <w:color w:val="5A5A5A"/>
          <w:sz w:val="24"/>
          <w:szCs w:val="24"/>
        </w:rPr>
        <w:t>Investment,</w:t>
      </w:r>
      <w:r w:rsidRPr="00FF6275">
        <w:rPr>
          <w:rFonts w:asciiTheme="majorBidi" w:eastAsia="Times New Roman" w:hAnsiTheme="majorBidi" w:cstheme="majorBidi"/>
          <w:b/>
          <w:bCs/>
          <w:color w:val="5A5A5A"/>
          <w:sz w:val="24"/>
          <w:szCs w:val="24"/>
        </w:rPr>
        <w:t xml:space="preserve"> Jordan</w:t>
      </w:r>
    </w:p>
    <w:p w:rsidR="009A2509" w:rsidRPr="00FF6275" w:rsidRDefault="009A2509" w:rsidP="009A2509">
      <w:pPr>
        <w:tabs>
          <w:tab w:val="right" w:pos="1475"/>
        </w:tabs>
        <w:snapToGrid w:val="0"/>
        <w:spacing w:after="0" w:line="288" w:lineRule="auto"/>
        <w:ind w:left="512"/>
        <w:jc w:val="center"/>
        <w:rPr>
          <w:rFonts w:asciiTheme="majorBidi" w:eastAsia="Times New Roman" w:hAnsiTheme="majorBidi" w:cstheme="majorBidi"/>
          <w:b/>
          <w:bCs/>
          <w:i/>
          <w:iCs/>
          <w:color w:val="5A5A5A"/>
          <w:sz w:val="24"/>
          <w:szCs w:val="24"/>
        </w:rPr>
      </w:pPr>
      <w:r w:rsidRPr="00FF6275">
        <w:rPr>
          <w:rFonts w:asciiTheme="majorBidi" w:eastAsia="Times New Roman" w:hAnsiTheme="majorBidi" w:cstheme="majorBidi"/>
          <w:b/>
          <w:bCs/>
          <w:i/>
          <w:iCs/>
          <w:color w:val="5A5A5A"/>
          <w:sz w:val="24"/>
          <w:szCs w:val="24"/>
        </w:rPr>
        <w:t>Duties &amp; Responsibilities</w:t>
      </w:r>
      <w:r w:rsidR="00D97FC9">
        <w:rPr>
          <w:rFonts w:asciiTheme="majorBidi" w:eastAsia="Times New Roman" w:hAnsiTheme="majorBidi" w:cstheme="majorBidi"/>
          <w:b/>
          <w:bCs/>
          <w:i/>
          <w:iCs/>
          <w:color w:val="5A5A5A"/>
          <w:sz w:val="24"/>
          <w:szCs w:val="24"/>
        </w:rPr>
        <w:t>:</w:t>
      </w:r>
    </w:p>
    <w:p w:rsidR="009A2509" w:rsidRPr="009A2509" w:rsidRDefault="009A2509" w:rsidP="009A2509">
      <w:pPr>
        <w:numPr>
          <w:ilvl w:val="0"/>
          <w:numId w:val="9"/>
        </w:numPr>
        <w:spacing w:after="160" w:line="288" w:lineRule="auto"/>
        <w:jc w:val="both"/>
        <w:rPr>
          <w:rFonts w:ascii="Times New Roman" w:eastAsia="Times New Roman" w:hAnsi="Times New Roman" w:cs="Times New Roman"/>
          <w:i/>
          <w:iCs/>
          <w:color w:val="5A5A5A"/>
          <w:sz w:val="24"/>
          <w:szCs w:val="24"/>
        </w:rPr>
      </w:pPr>
      <w:r w:rsidRPr="009A2509">
        <w:rPr>
          <w:rFonts w:ascii="Times New Roman" w:eastAsia="Times New Roman" w:hAnsi="Times New Roman" w:cs="Times New Roman"/>
          <w:color w:val="5A5A5A"/>
          <w:sz w:val="24"/>
          <w:szCs w:val="24"/>
        </w:rPr>
        <w:t>Complete supervision of the credit division employee and holding periodical meeting for these employees to inform them with the new bank resolutions and to report their suggestions to the branch manager. The job also involves participating in preparing and implementing the facilities estimate budget of the branch</w:t>
      </w:r>
    </w:p>
    <w:p w:rsidR="009A2509" w:rsidRPr="009A2509" w:rsidRDefault="009A2509" w:rsidP="009A2509">
      <w:pPr>
        <w:numPr>
          <w:ilvl w:val="0"/>
          <w:numId w:val="9"/>
        </w:numPr>
        <w:spacing w:after="0" w:line="288" w:lineRule="auto"/>
        <w:jc w:val="both"/>
        <w:rPr>
          <w:rFonts w:ascii="Times New Roman" w:eastAsia="Times New Roman" w:hAnsi="Times New Roman" w:cs="Times New Roman"/>
          <w:color w:val="5A5A5A"/>
          <w:sz w:val="24"/>
          <w:szCs w:val="24"/>
        </w:rPr>
      </w:pPr>
      <w:r w:rsidRPr="009A2509">
        <w:rPr>
          <w:rFonts w:ascii="Times New Roman" w:eastAsia="Times New Roman" w:hAnsi="Times New Roman" w:cs="Times New Roman"/>
          <w:color w:val="5A5A5A"/>
          <w:sz w:val="24"/>
          <w:szCs w:val="24"/>
        </w:rPr>
        <w:t>Receiving, studying and evaluating all types of credit facilities (Retail &amp; Corporate). These include performing complete credit and financial analysis for the customer financial statement, cash flow, collateral and risk bureau from CB, then writing and editing complete credit recomme</w:t>
      </w:r>
      <w:r w:rsidR="00743D14">
        <w:rPr>
          <w:rFonts w:ascii="Times New Roman" w:eastAsia="Times New Roman" w:hAnsi="Times New Roman" w:cs="Times New Roman"/>
          <w:color w:val="5A5A5A"/>
          <w:sz w:val="24"/>
          <w:szCs w:val="24"/>
        </w:rPr>
        <w:t>ndation to the credit committee</w:t>
      </w:r>
    </w:p>
    <w:p w:rsidR="009A2509" w:rsidRPr="004C39A7" w:rsidRDefault="009A2509" w:rsidP="009E5DC1">
      <w:pPr>
        <w:spacing w:after="0" w:line="288" w:lineRule="auto"/>
        <w:ind w:left="1134"/>
        <w:rPr>
          <w:rFonts w:ascii="Times New Roman" w:eastAsia="Times New Roman" w:hAnsi="Times New Roman" w:cs="Times New Roman"/>
          <w:b/>
          <w:bCs/>
          <w:color w:val="5A5A5A"/>
          <w:sz w:val="24"/>
          <w:szCs w:val="24"/>
        </w:rPr>
      </w:pPr>
      <w:r w:rsidRPr="004C39A7">
        <w:rPr>
          <w:rFonts w:ascii="Times New Roman" w:eastAsia="Times New Roman" w:hAnsi="Times New Roman" w:cs="Times New Roman"/>
          <w:b/>
          <w:bCs/>
          <w:color w:val="5A5A5A"/>
          <w:sz w:val="24"/>
          <w:szCs w:val="24"/>
        </w:rPr>
        <w:t xml:space="preserve">Auditing &amp; Clerk                                                           </w:t>
      </w:r>
      <w:r w:rsidR="009E5DC1" w:rsidRPr="004C39A7">
        <w:rPr>
          <w:rFonts w:ascii="Times New Roman" w:eastAsia="Times New Roman" w:hAnsi="Times New Roman" w:cs="Times New Roman"/>
          <w:b/>
          <w:bCs/>
          <w:color w:val="5A5A5A"/>
          <w:sz w:val="24"/>
          <w:szCs w:val="24"/>
        </w:rPr>
        <w:t xml:space="preserve">         </w:t>
      </w:r>
      <w:r w:rsidRPr="004C39A7">
        <w:rPr>
          <w:rFonts w:ascii="Times New Roman" w:eastAsia="Times New Roman" w:hAnsi="Times New Roman" w:cs="Times New Roman"/>
          <w:b/>
          <w:bCs/>
          <w:color w:val="5A5A5A"/>
          <w:sz w:val="24"/>
          <w:szCs w:val="24"/>
        </w:rPr>
        <w:t xml:space="preserve">    July, 1994 – July, 1995</w:t>
      </w:r>
    </w:p>
    <w:p w:rsidR="009A2509" w:rsidRPr="004C39A7" w:rsidRDefault="009A2509" w:rsidP="009E5DC1">
      <w:pPr>
        <w:spacing w:after="0" w:line="288" w:lineRule="auto"/>
        <w:ind w:left="1134"/>
        <w:rPr>
          <w:rFonts w:ascii="Times New Roman" w:eastAsia="Times New Roman" w:hAnsi="Times New Roman" w:cs="Times New Roman"/>
          <w:i/>
          <w:iCs/>
          <w:color w:val="5A5A5A"/>
          <w:sz w:val="24"/>
          <w:szCs w:val="24"/>
        </w:rPr>
      </w:pPr>
      <w:r w:rsidRPr="004C39A7">
        <w:rPr>
          <w:rFonts w:ascii="Times New Roman" w:eastAsia="Times New Roman" w:hAnsi="Times New Roman" w:cs="Times New Roman"/>
          <w:b/>
          <w:bCs/>
          <w:color w:val="5A5A5A"/>
          <w:sz w:val="24"/>
          <w:szCs w:val="24"/>
        </w:rPr>
        <w:lastRenderedPageBreak/>
        <w:t xml:space="preserve">Toma Abu AL-Shour Auditing &amp; Tax Consultation Office </w:t>
      </w:r>
    </w:p>
    <w:p w:rsidR="009A2509" w:rsidRPr="004C39A7" w:rsidRDefault="009A2509" w:rsidP="009E5DC1">
      <w:pPr>
        <w:tabs>
          <w:tab w:val="right" w:pos="1475"/>
        </w:tabs>
        <w:snapToGrid w:val="0"/>
        <w:spacing w:after="0" w:line="288" w:lineRule="auto"/>
        <w:ind w:left="1134"/>
        <w:jc w:val="both"/>
        <w:rPr>
          <w:rFonts w:ascii="Times New Roman" w:eastAsia="Times New Roman" w:hAnsi="Times New Roman" w:cs="Times New Roman"/>
          <w:b/>
          <w:bCs/>
          <w:i/>
          <w:iCs/>
          <w:color w:val="5A5A5A"/>
          <w:sz w:val="24"/>
          <w:szCs w:val="24"/>
        </w:rPr>
      </w:pPr>
    </w:p>
    <w:p w:rsidR="009A2509" w:rsidRPr="004C39A7" w:rsidRDefault="009A2509" w:rsidP="009E5DC1">
      <w:pPr>
        <w:tabs>
          <w:tab w:val="right" w:pos="1475"/>
        </w:tabs>
        <w:snapToGrid w:val="0"/>
        <w:spacing w:after="0" w:line="288" w:lineRule="auto"/>
        <w:ind w:left="1134"/>
        <w:jc w:val="center"/>
        <w:rPr>
          <w:rFonts w:ascii="Times New Roman" w:eastAsia="Times New Roman" w:hAnsi="Times New Roman" w:cs="Times New Roman"/>
          <w:b/>
          <w:bCs/>
          <w:i/>
          <w:iCs/>
          <w:color w:val="5A5A5A"/>
          <w:sz w:val="24"/>
          <w:szCs w:val="24"/>
        </w:rPr>
      </w:pPr>
      <w:r w:rsidRPr="004C39A7">
        <w:rPr>
          <w:rFonts w:ascii="Times New Roman" w:eastAsia="Times New Roman" w:hAnsi="Times New Roman" w:cs="Times New Roman"/>
          <w:b/>
          <w:bCs/>
          <w:i/>
          <w:iCs/>
          <w:color w:val="5A5A5A"/>
          <w:sz w:val="24"/>
          <w:szCs w:val="24"/>
        </w:rPr>
        <w:t>Duties &amp; Responsibilities</w:t>
      </w:r>
    </w:p>
    <w:p w:rsidR="009A2509" w:rsidRPr="009A2509" w:rsidRDefault="009A2509" w:rsidP="009E5DC1">
      <w:pPr>
        <w:numPr>
          <w:ilvl w:val="0"/>
          <w:numId w:val="8"/>
        </w:numPr>
        <w:spacing w:after="0" w:line="288" w:lineRule="auto"/>
        <w:ind w:left="1800"/>
        <w:rPr>
          <w:rFonts w:ascii="Times New Roman" w:eastAsia="Times New Roman" w:hAnsi="Times New Roman" w:cs="Times New Roman"/>
          <w:color w:val="5A5A5A"/>
          <w:sz w:val="24"/>
          <w:szCs w:val="24"/>
        </w:rPr>
      </w:pPr>
      <w:r w:rsidRPr="009A2509">
        <w:rPr>
          <w:rFonts w:ascii="Times New Roman" w:eastAsia="Times New Roman" w:hAnsi="Times New Roman" w:cs="Times New Roman"/>
          <w:color w:val="5A5A5A"/>
          <w:sz w:val="24"/>
          <w:szCs w:val="24"/>
        </w:rPr>
        <w:t>Perform several accounting models (GL, A/P, A/R, Purchase and bank reconciliation ….).</w:t>
      </w:r>
    </w:p>
    <w:p w:rsidR="009A2509" w:rsidRPr="009A2509" w:rsidRDefault="009A2509" w:rsidP="009E5DC1">
      <w:pPr>
        <w:numPr>
          <w:ilvl w:val="0"/>
          <w:numId w:val="8"/>
        </w:numPr>
        <w:spacing w:after="0" w:line="288" w:lineRule="auto"/>
        <w:ind w:left="1800"/>
        <w:rPr>
          <w:rFonts w:ascii="Times New Roman" w:eastAsia="Times New Roman" w:hAnsi="Times New Roman" w:cs="Times New Roman"/>
          <w:color w:val="5A5A5A"/>
          <w:sz w:val="24"/>
          <w:szCs w:val="24"/>
        </w:rPr>
      </w:pPr>
      <w:r w:rsidRPr="009A2509">
        <w:rPr>
          <w:rFonts w:ascii="Times New Roman" w:eastAsia="Times New Roman" w:hAnsi="Times New Roman" w:cs="Times New Roman"/>
          <w:color w:val="5A5A5A"/>
          <w:sz w:val="24"/>
          <w:szCs w:val="24"/>
        </w:rPr>
        <w:t>Invol</w:t>
      </w:r>
      <w:r w:rsidR="00743D14">
        <w:rPr>
          <w:rFonts w:ascii="Times New Roman" w:eastAsia="Times New Roman" w:hAnsi="Times New Roman" w:cs="Times New Roman"/>
          <w:color w:val="5A5A5A"/>
          <w:sz w:val="24"/>
          <w:szCs w:val="24"/>
        </w:rPr>
        <w:t>ved in partnership co. auditing</w:t>
      </w:r>
    </w:p>
    <w:p w:rsidR="009A2509" w:rsidRPr="00E400F4" w:rsidRDefault="009A2509" w:rsidP="00E400F4">
      <w:pPr>
        <w:numPr>
          <w:ilvl w:val="0"/>
          <w:numId w:val="8"/>
        </w:numPr>
        <w:spacing w:after="0" w:line="288" w:lineRule="auto"/>
        <w:ind w:left="1800"/>
        <w:rPr>
          <w:rFonts w:ascii="Calibri" w:eastAsia="Times New Roman" w:hAnsi="Calibri" w:cs="Arial"/>
          <w:color w:val="5A5A5A"/>
          <w:sz w:val="20"/>
          <w:szCs w:val="20"/>
        </w:rPr>
      </w:pPr>
      <w:r w:rsidRPr="009A2509">
        <w:rPr>
          <w:rFonts w:ascii="Times New Roman" w:eastAsia="Times New Roman" w:hAnsi="Times New Roman" w:cs="Times New Roman"/>
          <w:color w:val="5A5A5A"/>
          <w:sz w:val="24"/>
          <w:szCs w:val="24"/>
        </w:rPr>
        <w:t>Prepare trail balances and financial statements</w:t>
      </w:r>
    </w:p>
    <w:p w:rsidR="009A2509" w:rsidRPr="003E5325" w:rsidRDefault="009A2509" w:rsidP="0034522C">
      <w:pPr>
        <w:pBdr>
          <w:bottom w:val="single" w:sz="4" w:space="1" w:color="auto"/>
        </w:pBdr>
        <w:spacing w:after="0"/>
        <w:ind w:right="-759"/>
        <w:rPr>
          <w:rFonts w:ascii="Arial" w:hAnsi="Arial"/>
          <w:b/>
          <w:bCs/>
          <w:color w:val="C00000"/>
          <w:sz w:val="26"/>
          <w:szCs w:val="26"/>
        </w:rPr>
      </w:pPr>
      <w:r w:rsidRPr="003E5325">
        <w:rPr>
          <w:rFonts w:ascii="Arial" w:hAnsi="Arial"/>
          <w:b/>
          <w:bCs/>
          <w:color w:val="C00000"/>
          <w:sz w:val="26"/>
          <w:szCs w:val="26"/>
        </w:rPr>
        <w:t xml:space="preserve">Education  </w:t>
      </w:r>
    </w:p>
    <w:p w:rsidR="009A2509" w:rsidRPr="004465CE" w:rsidRDefault="009A2509" w:rsidP="00844C57">
      <w:pPr>
        <w:pStyle w:val="ListParagraph"/>
        <w:widowControl w:val="0"/>
        <w:numPr>
          <w:ilvl w:val="0"/>
          <w:numId w:val="17"/>
        </w:numPr>
        <w:tabs>
          <w:tab w:val="right" w:pos="395"/>
          <w:tab w:val="right" w:pos="485"/>
          <w:tab w:val="right" w:pos="665"/>
        </w:tabs>
        <w:suppressAutoHyphens/>
        <w:snapToGrid w:val="0"/>
        <w:spacing w:after="0" w:line="240" w:lineRule="auto"/>
        <w:rPr>
          <w:rFonts w:ascii="Times New Roman" w:eastAsia="Arial Unicode MS" w:hAnsi="Times New Roman" w:cs="Tahoma"/>
          <w:color w:val="595959" w:themeColor="text1" w:themeTint="A6"/>
          <w:sz w:val="24"/>
          <w:szCs w:val="24"/>
          <w:lang w:eastAsia="ar-SA"/>
        </w:rPr>
      </w:pPr>
      <w:r w:rsidRPr="004465CE">
        <w:rPr>
          <w:rFonts w:ascii="Times New Roman" w:eastAsia="Arial Unicode MS" w:hAnsi="Times New Roman" w:cs="Tahoma"/>
          <w:color w:val="595959" w:themeColor="text1" w:themeTint="A6"/>
          <w:sz w:val="24"/>
          <w:szCs w:val="24"/>
          <w:lang w:eastAsia="ar-SA"/>
        </w:rPr>
        <w:t xml:space="preserve">Jordan Certified Public Accountant Board Exam ,( JCPA ) June,2006 </w:t>
      </w:r>
    </w:p>
    <w:p w:rsidR="009A2509" w:rsidRPr="004465CE" w:rsidRDefault="009A2509" w:rsidP="00844C57">
      <w:pPr>
        <w:pStyle w:val="ListParagraph"/>
        <w:numPr>
          <w:ilvl w:val="0"/>
          <w:numId w:val="17"/>
        </w:numPr>
        <w:rPr>
          <w:rFonts w:ascii="Times New Roman" w:eastAsia="Arial Unicode MS" w:hAnsi="Times New Roman" w:cs="Tahoma"/>
          <w:color w:val="595959" w:themeColor="text1" w:themeTint="A6"/>
          <w:sz w:val="24"/>
          <w:szCs w:val="24"/>
          <w:lang w:eastAsia="ar-SA"/>
        </w:rPr>
      </w:pPr>
      <w:r w:rsidRPr="004465CE">
        <w:rPr>
          <w:rFonts w:ascii="Times New Roman" w:eastAsia="Arial Unicode MS" w:hAnsi="Times New Roman" w:cs="Tahoma"/>
          <w:color w:val="595959" w:themeColor="text1" w:themeTint="A6"/>
          <w:sz w:val="24"/>
          <w:szCs w:val="24"/>
          <w:lang w:eastAsia="ar-SA"/>
        </w:rPr>
        <w:t>Bachelor Degree in Accounting, 1990 – 1994 Jordan – Amman Private University</w:t>
      </w:r>
    </w:p>
    <w:p w:rsidR="009A2509" w:rsidRPr="003E5325" w:rsidRDefault="009A2509" w:rsidP="009A2509">
      <w:pPr>
        <w:pBdr>
          <w:bottom w:val="single" w:sz="4" w:space="1" w:color="auto"/>
        </w:pBdr>
        <w:spacing w:after="0"/>
        <w:ind w:right="-763"/>
        <w:rPr>
          <w:rFonts w:ascii="Arial" w:hAnsi="Arial"/>
          <w:b/>
          <w:bCs/>
          <w:color w:val="C00000"/>
          <w:sz w:val="26"/>
          <w:szCs w:val="26"/>
        </w:rPr>
      </w:pPr>
      <w:r>
        <w:rPr>
          <w:rFonts w:ascii="Arial" w:hAnsi="Arial"/>
          <w:b/>
          <w:bCs/>
          <w:color w:val="C00000"/>
          <w:sz w:val="26"/>
          <w:szCs w:val="26"/>
        </w:rPr>
        <w:t xml:space="preserve">Personal Information </w:t>
      </w:r>
      <w:r w:rsidRPr="003E5325">
        <w:rPr>
          <w:rFonts w:ascii="Arial" w:hAnsi="Arial"/>
          <w:b/>
          <w:bCs/>
          <w:color w:val="C00000"/>
          <w:sz w:val="26"/>
          <w:szCs w:val="26"/>
        </w:rPr>
        <w:t xml:space="preserve">  </w:t>
      </w:r>
    </w:p>
    <w:p w:rsidR="009A2509" w:rsidRPr="004465CE" w:rsidRDefault="009A2509" w:rsidP="00844C57">
      <w:pPr>
        <w:widowControl w:val="0"/>
        <w:suppressAutoHyphens/>
        <w:snapToGrid w:val="0"/>
        <w:spacing w:after="0" w:line="240" w:lineRule="auto"/>
        <w:ind w:left="1440"/>
        <w:rPr>
          <w:rFonts w:ascii="Times New Roman" w:eastAsia="Arial Unicode MS" w:hAnsi="Times New Roman" w:cs="Tahoma"/>
          <w:color w:val="595959" w:themeColor="text1" w:themeTint="A6"/>
          <w:sz w:val="24"/>
          <w:szCs w:val="24"/>
          <w:lang w:eastAsia="ar-SA"/>
        </w:rPr>
      </w:pPr>
      <w:r w:rsidRPr="009A2509">
        <w:rPr>
          <w:rFonts w:ascii="Times New Roman" w:eastAsia="Arial Unicode MS" w:hAnsi="Times New Roman" w:cs="Tahoma"/>
          <w:sz w:val="24"/>
          <w:szCs w:val="24"/>
          <w:lang w:eastAsia="ar-SA"/>
        </w:rPr>
        <w:t xml:space="preserve">      </w:t>
      </w:r>
      <w:r w:rsidRPr="004465CE">
        <w:rPr>
          <w:rFonts w:ascii="Times New Roman" w:eastAsia="Arial Unicode MS" w:hAnsi="Times New Roman" w:cs="Tahoma"/>
          <w:color w:val="595959" w:themeColor="text1" w:themeTint="A6"/>
          <w:sz w:val="24"/>
          <w:szCs w:val="24"/>
          <w:lang w:eastAsia="ar-SA"/>
        </w:rPr>
        <w:t xml:space="preserve">Place &amp; Date of Birth   </w:t>
      </w:r>
      <w:r w:rsidR="00C467B3" w:rsidRPr="004465CE">
        <w:rPr>
          <w:rFonts w:ascii="Times New Roman" w:eastAsia="Arial Unicode MS" w:hAnsi="Times New Roman" w:cs="Tahoma"/>
          <w:color w:val="595959" w:themeColor="text1" w:themeTint="A6"/>
          <w:sz w:val="24"/>
          <w:szCs w:val="24"/>
          <w:lang w:eastAsia="ar-SA"/>
        </w:rPr>
        <w:t xml:space="preserve"> </w:t>
      </w:r>
      <w:r w:rsidRPr="004465CE">
        <w:rPr>
          <w:rFonts w:ascii="Times New Roman" w:eastAsia="Arial Unicode MS" w:hAnsi="Times New Roman" w:cs="Tahoma"/>
          <w:color w:val="595959" w:themeColor="text1" w:themeTint="A6"/>
          <w:sz w:val="24"/>
          <w:szCs w:val="24"/>
          <w:lang w:eastAsia="ar-SA"/>
        </w:rPr>
        <w:t>:  Irbid, Nov 30, 1968</w:t>
      </w:r>
    </w:p>
    <w:p w:rsidR="009A2509" w:rsidRPr="004465CE" w:rsidRDefault="009A2509" w:rsidP="00844C57">
      <w:pPr>
        <w:widowControl w:val="0"/>
        <w:suppressAutoHyphens/>
        <w:spacing w:after="0" w:line="240" w:lineRule="auto"/>
        <w:ind w:left="1835"/>
        <w:rPr>
          <w:rFonts w:ascii="Times New Roman" w:eastAsia="Arial Unicode MS" w:hAnsi="Times New Roman" w:cs="Tahoma"/>
          <w:color w:val="595959" w:themeColor="text1" w:themeTint="A6"/>
          <w:sz w:val="24"/>
          <w:szCs w:val="24"/>
          <w:lang w:eastAsia="ar-SA"/>
        </w:rPr>
      </w:pPr>
      <w:r w:rsidRPr="004465CE">
        <w:rPr>
          <w:rFonts w:ascii="Times New Roman" w:eastAsia="Arial Unicode MS" w:hAnsi="Times New Roman" w:cs="Tahoma"/>
          <w:color w:val="595959" w:themeColor="text1" w:themeTint="A6"/>
          <w:sz w:val="24"/>
          <w:szCs w:val="24"/>
          <w:lang w:eastAsia="ar-SA"/>
        </w:rPr>
        <w:t>Marital status                :  Married</w:t>
      </w:r>
    </w:p>
    <w:p w:rsidR="00C467B3" w:rsidRPr="004465CE" w:rsidRDefault="00C467B3" w:rsidP="00844C57">
      <w:pPr>
        <w:widowControl w:val="0"/>
        <w:suppressAutoHyphens/>
        <w:spacing w:after="0" w:line="240" w:lineRule="auto"/>
        <w:ind w:left="1835"/>
        <w:rPr>
          <w:rFonts w:ascii="Times New Roman" w:eastAsia="Arial Unicode MS" w:hAnsi="Times New Roman" w:cs="Tahoma"/>
          <w:color w:val="595959" w:themeColor="text1" w:themeTint="A6"/>
          <w:sz w:val="24"/>
          <w:szCs w:val="24"/>
          <w:lang w:eastAsia="ar-SA"/>
        </w:rPr>
      </w:pPr>
      <w:r w:rsidRPr="004465CE">
        <w:rPr>
          <w:rFonts w:ascii="Times New Roman" w:eastAsia="Arial Unicode MS" w:hAnsi="Times New Roman" w:cs="Tahoma"/>
          <w:color w:val="595959" w:themeColor="text1" w:themeTint="A6"/>
          <w:sz w:val="24"/>
          <w:szCs w:val="24"/>
          <w:lang w:eastAsia="ar-SA"/>
        </w:rPr>
        <w:t xml:space="preserve">Nationality                    : Jordanian </w:t>
      </w:r>
    </w:p>
    <w:p w:rsidR="00C467B3" w:rsidRPr="004465CE" w:rsidRDefault="00C467B3" w:rsidP="00844C57">
      <w:pPr>
        <w:widowControl w:val="0"/>
        <w:suppressAutoHyphens/>
        <w:spacing w:after="0" w:line="240" w:lineRule="auto"/>
        <w:ind w:left="1835"/>
        <w:rPr>
          <w:rFonts w:ascii="Times New Roman" w:eastAsia="Arial Unicode MS" w:hAnsi="Times New Roman" w:cs="Tahoma"/>
          <w:color w:val="595959" w:themeColor="text1" w:themeTint="A6"/>
          <w:sz w:val="24"/>
          <w:szCs w:val="24"/>
          <w:lang w:eastAsia="ar-SA"/>
        </w:rPr>
      </w:pPr>
      <w:r w:rsidRPr="004465CE">
        <w:rPr>
          <w:rFonts w:ascii="Times New Roman" w:eastAsia="Arial Unicode MS" w:hAnsi="Times New Roman" w:cs="Tahoma"/>
          <w:color w:val="595959" w:themeColor="text1" w:themeTint="A6"/>
          <w:sz w:val="24"/>
          <w:szCs w:val="24"/>
          <w:lang w:eastAsia="ar-SA"/>
        </w:rPr>
        <w:t>Driver License              : UAE/Jordan</w:t>
      </w:r>
    </w:p>
    <w:p w:rsidR="00C467B3" w:rsidRPr="004465CE" w:rsidRDefault="00C467B3" w:rsidP="00D41DEB">
      <w:pPr>
        <w:widowControl w:val="0"/>
        <w:suppressAutoHyphens/>
        <w:spacing w:after="0" w:line="240" w:lineRule="auto"/>
        <w:ind w:left="1835"/>
        <w:rPr>
          <w:rFonts w:ascii="Times New Roman" w:eastAsia="Arial Unicode MS" w:hAnsi="Times New Roman" w:cs="Tahoma"/>
          <w:color w:val="595959" w:themeColor="text1" w:themeTint="A6"/>
          <w:sz w:val="24"/>
          <w:szCs w:val="24"/>
          <w:lang w:eastAsia="ar-SA"/>
        </w:rPr>
      </w:pPr>
      <w:r w:rsidRPr="004465CE">
        <w:rPr>
          <w:rFonts w:ascii="Times New Roman" w:eastAsia="Arial Unicode MS" w:hAnsi="Times New Roman" w:cs="Tahoma"/>
          <w:color w:val="595959" w:themeColor="text1" w:themeTint="A6"/>
          <w:sz w:val="24"/>
          <w:szCs w:val="24"/>
          <w:lang w:eastAsia="ar-SA"/>
        </w:rPr>
        <w:t>Visa Status                    : Employment</w:t>
      </w:r>
    </w:p>
    <w:p w:rsidR="00C467B3" w:rsidRPr="003E5325" w:rsidRDefault="00C467B3" w:rsidP="00C467B3">
      <w:pPr>
        <w:pBdr>
          <w:bottom w:val="single" w:sz="4" w:space="1" w:color="auto"/>
        </w:pBdr>
        <w:spacing w:after="0"/>
        <w:ind w:right="-763"/>
        <w:rPr>
          <w:rFonts w:ascii="Arial" w:hAnsi="Arial"/>
          <w:b/>
          <w:bCs/>
          <w:color w:val="C00000"/>
          <w:sz w:val="26"/>
          <w:szCs w:val="26"/>
        </w:rPr>
      </w:pPr>
      <w:r>
        <w:rPr>
          <w:rFonts w:ascii="Arial" w:hAnsi="Arial"/>
          <w:b/>
          <w:bCs/>
          <w:color w:val="C00000"/>
          <w:sz w:val="26"/>
          <w:szCs w:val="26"/>
        </w:rPr>
        <w:t>Courses</w:t>
      </w:r>
    </w:p>
    <w:p w:rsidR="00C467B3" w:rsidRDefault="00C467B3" w:rsidP="009A2509">
      <w:pPr>
        <w:widowControl w:val="0"/>
        <w:suppressAutoHyphens/>
        <w:spacing w:after="0" w:line="240" w:lineRule="auto"/>
        <w:ind w:left="395"/>
        <w:rPr>
          <w:rFonts w:ascii="Times New Roman" w:eastAsia="Arial Unicode MS" w:hAnsi="Times New Roman" w:cs="Tahoma"/>
          <w:sz w:val="24"/>
          <w:szCs w:val="24"/>
          <w:lang w:eastAsia="ar-SA"/>
        </w:rPr>
      </w:pPr>
    </w:p>
    <w:p w:rsidR="00C467B3" w:rsidRPr="004465CE" w:rsidRDefault="00C467B3" w:rsidP="00844C57">
      <w:pPr>
        <w:pStyle w:val="ListParagraph"/>
        <w:widowControl w:val="0"/>
        <w:numPr>
          <w:ilvl w:val="1"/>
          <w:numId w:val="19"/>
        </w:numPr>
        <w:suppressLineNumbers/>
        <w:tabs>
          <w:tab w:val="left" w:pos="720"/>
        </w:tabs>
        <w:suppressAutoHyphens/>
        <w:snapToGrid w:val="0"/>
        <w:spacing w:after="0" w:line="240" w:lineRule="auto"/>
        <w:rPr>
          <w:rFonts w:ascii="Times New Roman" w:eastAsia="Arial Unicode MS" w:hAnsi="Times New Roman" w:cs="Tahoma"/>
          <w:color w:val="595959" w:themeColor="text1" w:themeTint="A6"/>
          <w:sz w:val="24"/>
          <w:szCs w:val="24"/>
          <w:lang w:eastAsia="ar-SA"/>
        </w:rPr>
      </w:pPr>
      <w:r w:rsidRPr="004465CE">
        <w:rPr>
          <w:rFonts w:ascii="Times New Roman" w:eastAsia="Arial Unicode MS" w:hAnsi="Times New Roman" w:cs="Tahoma"/>
          <w:color w:val="595959" w:themeColor="text1" w:themeTint="A6"/>
          <w:sz w:val="24"/>
          <w:szCs w:val="24"/>
          <w:lang w:eastAsia="ar-SA"/>
        </w:rPr>
        <w:t>Professional Diploma Program on Bank Credit (Credit Officer). This is A- 3 month course (180 credit hours) held in the institute of banking studies</w:t>
      </w:r>
      <w:r w:rsidR="00464302" w:rsidRPr="004465CE">
        <w:rPr>
          <w:rFonts w:ascii="Times New Roman" w:eastAsia="Arial Unicode MS" w:hAnsi="Times New Roman" w:cs="Tahoma"/>
          <w:color w:val="595959" w:themeColor="text1" w:themeTint="A6"/>
          <w:sz w:val="24"/>
          <w:szCs w:val="24"/>
          <w:lang w:eastAsia="ar-SA"/>
        </w:rPr>
        <w:t>/Jordan</w:t>
      </w:r>
      <w:r w:rsidRPr="004465CE">
        <w:rPr>
          <w:rFonts w:ascii="Times New Roman" w:eastAsia="Arial Unicode MS" w:hAnsi="Times New Roman" w:cs="Tahoma"/>
          <w:color w:val="595959" w:themeColor="text1" w:themeTint="A6"/>
          <w:sz w:val="24"/>
          <w:szCs w:val="24"/>
          <w:lang w:eastAsia="ar-SA"/>
        </w:rPr>
        <w:t>.</w:t>
      </w:r>
    </w:p>
    <w:p w:rsidR="00C467B3" w:rsidRPr="004465CE" w:rsidRDefault="00AE32C7" w:rsidP="00844C57">
      <w:pPr>
        <w:pStyle w:val="ListParagraph"/>
        <w:widowControl w:val="0"/>
        <w:numPr>
          <w:ilvl w:val="1"/>
          <w:numId w:val="19"/>
        </w:numPr>
        <w:suppressLineNumbers/>
        <w:tabs>
          <w:tab w:val="left" w:pos="720"/>
        </w:tabs>
        <w:suppressAutoHyphens/>
        <w:snapToGrid w:val="0"/>
        <w:spacing w:after="0" w:line="240" w:lineRule="auto"/>
        <w:rPr>
          <w:rFonts w:ascii="Times New Roman" w:eastAsia="Arial Unicode MS" w:hAnsi="Times New Roman" w:cs="Tahoma"/>
          <w:color w:val="595959" w:themeColor="text1" w:themeTint="A6"/>
          <w:sz w:val="24"/>
          <w:szCs w:val="24"/>
          <w:lang w:eastAsia="ar-SA"/>
        </w:rPr>
      </w:pPr>
      <w:r w:rsidRPr="004465CE">
        <w:rPr>
          <w:rFonts w:ascii="Times New Roman" w:eastAsia="Arial Unicode MS" w:hAnsi="Times New Roman" w:cs="Tahoma"/>
          <w:color w:val="595959" w:themeColor="text1" w:themeTint="A6"/>
          <w:sz w:val="24"/>
          <w:szCs w:val="24"/>
          <w:lang w:eastAsia="ar-SA"/>
        </w:rPr>
        <w:t>A –15</w:t>
      </w:r>
      <w:r w:rsidR="00C467B3" w:rsidRPr="004465CE">
        <w:rPr>
          <w:rFonts w:ascii="Times New Roman" w:eastAsia="Arial Unicode MS" w:hAnsi="Times New Roman" w:cs="Tahoma"/>
          <w:color w:val="595959" w:themeColor="text1" w:themeTint="A6"/>
          <w:sz w:val="24"/>
          <w:szCs w:val="24"/>
          <w:lang w:eastAsia="ar-SA"/>
        </w:rPr>
        <w:t>- credit hours each courses in the institute of banking studies</w:t>
      </w:r>
      <w:r w:rsidR="00464302" w:rsidRPr="004465CE">
        <w:rPr>
          <w:rFonts w:ascii="Times New Roman" w:eastAsia="Arial Unicode MS" w:hAnsi="Times New Roman" w:cs="Tahoma"/>
          <w:color w:val="595959" w:themeColor="text1" w:themeTint="A6"/>
          <w:sz w:val="24"/>
          <w:szCs w:val="24"/>
          <w:lang w:eastAsia="ar-SA"/>
        </w:rPr>
        <w:t>/ Jordan</w:t>
      </w:r>
      <w:r w:rsidR="00C467B3" w:rsidRPr="004465CE">
        <w:rPr>
          <w:rFonts w:ascii="Times New Roman" w:eastAsia="Arial Unicode MS" w:hAnsi="Times New Roman" w:cs="Tahoma"/>
          <w:color w:val="595959" w:themeColor="text1" w:themeTint="A6"/>
          <w:sz w:val="24"/>
          <w:szCs w:val="24"/>
          <w:lang w:eastAsia="ar-SA"/>
        </w:rPr>
        <w:t xml:space="preserve"> in the following subjects: </w:t>
      </w:r>
    </w:p>
    <w:p w:rsidR="0041322B" w:rsidRPr="004465CE" w:rsidRDefault="0041322B" w:rsidP="0041322B">
      <w:pPr>
        <w:pStyle w:val="ListParagraph"/>
        <w:widowControl w:val="0"/>
        <w:suppressLineNumbers/>
        <w:tabs>
          <w:tab w:val="left" w:pos="720"/>
        </w:tabs>
        <w:suppressAutoHyphens/>
        <w:snapToGrid w:val="0"/>
        <w:spacing w:after="0" w:line="240" w:lineRule="auto"/>
        <w:ind w:left="1440"/>
        <w:rPr>
          <w:rFonts w:ascii="Times New Roman" w:eastAsia="Arial Unicode MS" w:hAnsi="Times New Roman" w:cs="Tahoma"/>
          <w:color w:val="595959" w:themeColor="text1" w:themeTint="A6"/>
          <w:sz w:val="24"/>
          <w:szCs w:val="24"/>
          <w:lang w:eastAsia="ar-SA"/>
        </w:rPr>
      </w:pPr>
    </w:p>
    <w:tbl>
      <w:tblPr>
        <w:tblStyle w:val="TableGrid"/>
        <w:tblW w:w="8449"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0"/>
        <w:gridCol w:w="4269"/>
      </w:tblGrid>
      <w:tr w:rsidR="004465CE" w:rsidRPr="004465CE" w:rsidTr="0041322B">
        <w:tc>
          <w:tcPr>
            <w:tcW w:w="4180" w:type="dxa"/>
          </w:tcPr>
          <w:p w:rsidR="00AE32C7" w:rsidRPr="004465CE" w:rsidRDefault="00AE32C7" w:rsidP="00AE32C7">
            <w:pPr>
              <w:pStyle w:val="ListParagraph"/>
              <w:widowControl w:val="0"/>
              <w:numPr>
                <w:ilvl w:val="0"/>
                <w:numId w:val="23"/>
              </w:numPr>
              <w:suppressLineNumbers/>
              <w:tabs>
                <w:tab w:val="left" w:pos="720"/>
              </w:tabs>
              <w:suppressAutoHyphens/>
              <w:snapToGrid w:val="0"/>
              <w:rPr>
                <w:rFonts w:ascii="Times New Roman" w:eastAsia="Arial Unicode MS" w:hAnsi="Times New Roman" w:cs="Tahoma"/>
                <w:color w:val="595959" w:themeColor="text1" w:themeTint="A6"/>
                <w:sz w:val="24"/>
                <w:szCs w:val="24"/>
                <w:lang w:eastAsia="ar-SA"/>
              </w:rPr>
            </w:pPr>
            <w:r w:rsidRPr="004465CE">
              <w:rPr>
                <w:rFonts w:ascii="Times New Roman" w:eastAsia="Arial Unicode MS" w:hAnsi="Times New Roman" w:cs="Tahoma"/>
                <w:color w:val="595959" w:themeColor="text1" w:themeTint="A6"/>
                <w:sz w:val="24"/>
                <w:szCs w:val="24"/>
                <w:lang w:eastAsia="ar-SA"/>
              </w:rPr>
              <w:t>Bank Facilities</w:t>
            </w:r>
          </w:p>
        </w:tc>
        <w:tc>
          <w:tcPr>
            <w:tcW w:w="4269" w:type="dxa"/>
          </w:tcPr>
          <w:p w:rsidR="00AE32C7" w:rsidRPr="004465CE" w:rsidRDefault="00412A70" w:rsidP="00412A70">
            <w:pPr>
              <w:pStyle w:val="ListParagraph"/>
              <w:widowControl w:val="0"/>
              <w:numPr>
                <w:ilvl w:val="0"/>
                <w:numId w:val="24"/>
              </w:numPr>
              <w:suppressAutoHyphens/>
              <w:rPr>
                <w:rFonts w:ascii="Times New Roman" w:eastAsia="Arial Unicode MS" w:hAnsi="Times New Roman" w:cs="Tahoma"/>
                <w:color w:val="595959" w:themeColor="text1" w:themeTint="A6"/>
                <w:sz w:val="24"/>
                <w:szCs w:val="24"/>
                <w:lang w:eastAsia="ar-SA"/>
              </w:rPr>
            </w:pPr>
            <w:r w:rsidRPr="004465CE">
              <w:rPr>
                <w:rFonts w:ascii="Times New Roman" w:eastAsia="Arial Unicode MS" w:hAnsi="Times New Roman" w:cs="Tahoma"/>
                <w:color w:val="595959" w:themeColor="text1" w:themeTint="A6"/>
                <w:sz w:val="24"/>
                <w:szCs w:val="24"/>
                <w:lang w:eastAsia="ar-SA"/>
              </w:rPr>
              <w:t>Bank Guarantee</w:t>
            </w:r>
          </w:p>
        </w:tc>
      </w:tr>
      <w:tr w:rsidR="004465CE" w:rsidRPr="004465CE" w:rsidTr="0041322B">
        <w:tc>
          <w:tcPr>
            <w:tcW w:w="4180" w:type="dxa"/>
          </w:tcPr>
          <w:p w:rsidR="00AE32C7" w:rsidRPr="004465CE" w:rsidRDefault="00AE32C7" w:rsidP="00AE32C7">
            <w:pPr>
              <w:pStyle w:val="ListParagraph"/>
              <w:widowControl w:val="0"/>
              <w:numPr>
                <w:ilvl w:val="0"/>
                <w:numId w:val="23"/>
              </w:numPr>
              <w:suppressLineNumbers/>
              <w:tabs>
                <w:tab w:val="left" w:pos="720"/>
              </w:tabs>
              <w:suppressAutoHyphens/>
              <w:snapToGrid w:val="0"/>
              <w:rPr>
                <w:rFonts w:ascii="Times New Roman" w:eastAsia="Arial Unicode MS" w:hAnsi="Times New Roman" w:cs="Tahoma"/>
                <w:color w:val="595959" w:themeColor="text1" w:themeTint="A6"/>
                <w:sz w:val="24"/>
                <w:szCs w:val="24"/>
                <w:lang w:eastAsia="ar-SA"/>
              </w:rPr>
            </w:pPr>
            <w:r w:rsidRPr="004465CE">
              <w:rPr>
                <w:rFonts w:ascii="Times New Roman" w:eastAsia="Arial Unicode MS" w:hAnsi="Times New Roman" w:cs="Tahoma"/>
                <w:color w:val="595959" w:themeColor="text1" w:themeTint="A6"/>
                <w:sz w:val="24"/>
                <w:szCs w:val="24"/>
                <w:lang w:eastAsia="ar-SA"/>
              </w:rPr>
              <w:t>Bank Credit Management</w:t>
            </w:r>
          </w:p>
        </w:tc>
        <w:tc>
          <w:tcPr>
            <w:tcW w:w="4269" w:type="dxa"/>
          </w:tcPr>
          <w:p w:rsidR="00AE32C7" w:rsidRPr="004465CE" w:rsidRDefault="00412A70" w:rsidP="00412A70">
            <w:pPr>
              <w:pStyle w:val="ListParagraph"/>
              <w:widowControl w:val="0"/>
              <w:numPr>
                <w:ilvl w:val="0"/>
                <w:numId w:val="23"/>
              </w:numPr>
              <w:suppressAutoHyphens/>
              <w:rPr>
                <w:rFonts w:ascii="Times New Roman" w:eastAsia="Arial Unicode MS" w:hAnsi="Times New Roman" w:cs="Tahoma"/>
                <w:color w:val="595959" w:themeColor="text1" w:themeTint="A6"/>
                <w:sz w:val="24"/>
                <w:szCs w:val="24"/>
                <w:lang w:eastAsia="ar-SA"/>
              </w:rPr>
            </w:pPr>
            <w:r w:rsidRPr="004465CE">
              <w:rPr>
                <w:rFonts w:ascii="Times New Roman" w:eastAsia="Arial Unicode MS" w:hAnsi="Times New Roman" w:cs="Tahoma"/>
                <w:color w:val="595959" w:themeColor="text1" w:themeTint="A6"/>
                <w:sz w:val="24"/>
                <w:szCs w:val="24"/>
                <w:lang w:eastAsia="ar-SA"/>
              </w:rPr>
              <w:t>Letter Of Credit</w:t>
            </w:r>
          </w:p>
        </w:tc>
      </w:tr>
      <w:tr w:rsidR="004465CE" w:rsidRPr="004465CE" w:rsidTr="0041322B">
        <w:tc>
          <w:tcPr>
            <w:tcW w:w="4180" w:type="dxa"/>
          </w:tcPr>
          <w:p w:rsidR="00412A70" w:rsidRPr="004465CE" w:rsidRDefault="00412A70" w:rsidP="00412A70">
            <w:pPr>
              <w:pStyle w:val="ListParagraph"/>
              <w:widowControl w:val="0"/>
              <w:numPr>
                <w:ilvl w:val="0"/>
                <w:numId w:val="24"/>
              </w:numPr>
              <w:suppressAutoHyphens/>
              <w:rPr>
                <w:rFonts w:ascii="Times New Roman" w:eastAsia="Arial Unicode MS" w:hAnsi="Times New Roman" w:cs="Tahoma"/>
                <w:color w:val="595959" w:themeColor="text1" w:themeTint="A6"/>
                <w:sz w:val="24"/>
                <w:szCs w:val="24"/>
                <w:lang w:eastAsia="ar-SA"/>
              </w:rPr>
            </w:pPr>
            <w:r w:rsidRPr="004465CE">
              <w:rPr>
                <w:rFonts w:ascii="Times New Roman" w:eastAsia="Arial Unicode MS" w:hAnsi="Times New Roman" w:cs="Tahoma"/>
                <w:color w:val="595959" w:themeColor="text1" w:themeTint="A6"/>
                <w:sz w:val="24"/>
                <w:szCs w:val="24"/>
                <w:lang w:eastAsia="ar-SA"/>
              </w:rPr>
              <w:t>Financial Statement Analysis</w:t>
            </w:r>
          </w:p>
        </w:tc>
        <w:tc>
          <w:tcPr>
            <w:tcW w:w="4269" w:type="dxa"/>
          </w:tcPr>
          <w:p w:rsidR="00412A70" w:rsidRPr="004465CE" w:rsidRDefault="00412A70" w:rsidP="0041322B">
            <w:pPr>
              <w:pStyle w:val="ListParagraph"/>
              <w:numPr>
                <w:ilvl w:val="0"/>
                <w:numId w:val="23"/>
              </w:numPr>
              <w:ind w:right="-192"/>
              <w:rPr>
                <w:rFonts w:ascii="Times New Roman" w:eastAsia="Arial Unicode MS" w:hAnsi="Times New Roman" w:cs="Tahoma"/>
                <w:color w:val="595959" w:themeColor="text1" w:themeTint="A6"/>
                <w:sz w:val="24"/>
                <w:szCs w:val="24"/>
                <w:lang w:eastAsia="ar-SA"/>
              </w:rPr>
            </w:pPr>
            <w:r w:rsidRPr="004465CE">
              <w:rPr>
                <w:rFonts w:ascii="Times New Roman" w:eastAsia="Arial Unicode MS" w:hAnsi="Times New Roman" w:cs="Tahoma"/>
                <w:color w:val="595959" w:themeColor="text1" w:themeTint="A6"/>
                <w:sz w:val="24"/>
                <w:szCs w:val="24"/>
                <w:lang w:eastAsia="ar-SA"/>
              </w:rPr>
              <w:t>Dealing With Foreign Currency</w:t>
            </w:r>
          </w:p>
        </w:tc>
      </w:tr>
      <w:tr w:rsidR="00412A70" w:rsidTr="0041322B">
        <w:tc>
          <w:tcPr>
            <w:tcW w:w="4180" w:type="dxa"/>
          </w:tcPr>
          <w:p w:rsidR="00412A70" w:rsidRPr="004465CE" w:rsidRDefault="00412A70" w:rsidP="0041322B">
            <w:pPr>
              <w:pStyle w:val="ListParagraph"/>
              <w:numPr>
                <w:ilvl w:val="0"/>
                <w:numId w:val="23"/>
              </w:numPr>
              <w:rPr>
                <w:rFonts w:ascii="Times New Roman" w:eastAsia="Arial Unicode MS" w:hAnsi="Times New Roman" w:cs="Tahoma"/>
                <w:color w:val="595959" w:themeColor="text1" w:themeTint="A6"/>
                <w:sz w:val="24"/>
                <w:szCs w:val="24"/>
                <w:lang w:eastAsia="ar-SA"/>
              </w:rPr>
            </w:pPr>
            <w:r w:rsidRPr="004465CE">
              <w:rPr>
                <w:rFonts w:ascii="Times New Roman" w:eastAsia="Arial Unicode MS" w:hAnsi="Times New Roman" w:cs="Tahoma"/>
                <w:color w:val="595959" w:themeColor="text1" w:themeTint="A6"/>
                <w:sz w:val="24"/>
                <w:szCs w:val="24"/>
                <w:lang w:eastAsia="ar-SA"/>
              </w:rPr>
              <w:t>Basic financial analysis</w:t>
            </w:r>
          </w:p>
          <w:p w:rsidR="008F39BF" w:rsidRPr="004465CE" w:rsidRDefault="008F39BF" w:rsidP="00412A70">
            <w:pPr>
              <w:pStyle w:val="ListParagraph"/>
              <w:numPr>
                <w:ilvl w:val="0"/>
                <w:numId w:val="23"/>
              </w:numPr>
              <w:rPr>
                <w:rFonts w:ascii="Times New Roman" w:eastAsia="Arial Unicode MS" w:hAnsi="Times New Roman" w:cs="Tahoma"/>
                <w:color w:val="595959" w:themeColor="text1" w:themeTint="A6"/>
                <w:sz w:val="24"/>
                <w:szCs w:val="24"/>
                <w:lang w:eastAsia="ar-SA"/>
              </w:rPr>
            </w:pPr>
            <w:r w:rsidRPr="004465CE">
              <w:rPr>
                <w:rFonts w:ascii="Times New Roman" w:eastAsia="Arial Unicode MS" w:hAnsi="Times New Roman" w:cs="Tahoma"/>
                <w:color w:val="595959" w:themeColor="text1" w:themeTint="A6"/>
                <w:sz w:val="24"/>
                <w:szCs w:val="24"/>
                <w:lang w:eastAsia="ar-SA"/>
              </w:rPr>
              <w:t>Finance And Develop Small &amp; Middle Size Projects</w:t>
            </w:r>
          </w:p>
          <w:p w:rsidR="008F39BF" w:rsidRPr="004465CE" w:rsidRDefault="0041322B" w:rsidP="0041322B">
            <w:pPr>
              <w:pStyle w:val="ListParagraph"/>
              <w:numPr>
                <w:ilvl w:val="0"/>
                <w:numId w:val="23"/>
              </w:numPr>
              <w:jc w:val="both"/>
              <w:rPr>
                <w:rFonts w:ascii="Times New Roman" w:eastAsia="Arial Unicode MS" w:hAnsi="Times New Roman" w:cs="Tahoma"/>
                <w:color w:val="595959" w:themeColor="text1" w:themeTint="A6"/>
                <w:sz w:val="24"/>
                <w:szCs w:val="24"/>
                <w:lang w:eastAsia="ar-SA"/>
              </w:rPr>
            </w:pPr>
            <w:r w:rsidRPr="004465CE">
              <w:rPr>
                <w:rFonts w:ascii="Times New Roman" w:eastAsia="Arial Unicode MS" w:hAnsi="Times New Roman" w:cs="Tahoma"/>
                <w:color w:val="595959" w:themeColor="text1" w:themeTint="A6"/>
                <w:sz w:val="24"/>
                <w:szCs w:val="24"/>
                <w:lang w:eastAsia="ar-SA"/>
              </w:rPr>
              <w:t>Scientific And</w:t>
            </w:r>
            <w:r w:rsidR="008F39BF" w:rsidRPr="004465CE">
              <w:rPr>
                <w:rFonts w:ascii="Times New Roman" w:eastAsia="Arial Unicode MS" w:hAnsi="Times New Roman" w:cs="Tahoma"/>
                <w:color w:val="595959" w:themeColor="text1" w:themeTint="A6"/>
                <w:sz w:val="24"/>
                <w:szCs w:val="24"/>
                <w:lang w:eastAsia="ar-SA"/>
              </w:rPr>
              <w:t xml:space="preserve"> Practical Ways in Discovering</w:t>
            </w:r>
            <w:r w:rsidRPr="004465CE">
              <w:rPr>
                <w:rFonts w:ascii="Times New Roman" w:eastAsia="Arial Unicode MS" w:hAnsi="Times New Roman" w:cs="Tahoma"/>
                <w:color w:val="595959" w:themeColor="text1" w:themeTint="A6"/>
                <w:sz w:val="24"/>
                <w:szCs w:val="24"/>
                <w:lang w:eastAsia="ar-SA"/>
              </w:rPr>
              <w:t xml:space="preserve"> Fraud Documents </w:t>
            </w:r>
          </w:p>
        </w:tc>
        <w:tc>
          <w:tcPr>
            <w:tcW w:w="4269" w:type="dxa"/>
          </w:tcPr>
          <w:p w:rsidR="00412A70" w:rsidRPr="004465CE" w:rsidRDefault="00412A70" w:rsidP="00412A70">
            <w:pPr>
              <w:pStyle w:val="ListParagraph"/>
              <w:widowControl w:val="0"/>
              <w:numPr>
                <w:ilvl w:val="0"/>
                <w:numId w:val="23"/>
              </w:numPr>
              <w:suppressAutoHyphens/>
              <w:rPr>
                <w:rFonts w:ascii="Times New Roman" w:eastAsia="Arial Unicode MS" w:hAnsi="Times New Roman" w:cs="Tahoma"/>
                <w:color w:val="595959" w:themeColor="text1" w:themeTint="A6"/>
                <w:sz w:val="24"/>
                <w:szCs w:val="24"/>
                <w:lang w:eastAsia="ar-SA"/>
              </w:rPr>
            </w:pPr>
            <w:r w:rsidRPr="004465CE">
              <w:rPr>
                <w:rFonts w:ascii="Times New Roman" w:eastAsia="Arial Unicode MS" w:hAnsi="Times New Roman" w:cs="Tahoma"/>
                <w:color w:val="595959" w:themeColor="text1" w:themeTint="A6"/>
                <w:sz w:val="24"/>
                <w:szCs w:val="24"/>
                <w:lang w:eastAsia="ar-SA"/>
              </w:rPr>
              <w:t>Foreign Banking Operation</w:t>
            </w:r>
          </w:p>
          <w:p w:rsidR="00412A70" w:rsidRPr="004465CE" w:rsidRDefault="008F39BF" w:rsidP="008F39BF">
            <w:pPr>
              <w:pStyle w:val="ListParagraph"/>
              <w:widowControl w:val="0"/>
              <w:numPr>
                <w:ilvl w:val="0"/>
                <w:numId w:val="23"/>
              </w:numPr>
              <w:suppressAutoHyphens/>
              <w:rPr>
                <w:rFonts w:ascii="Times New Roman" w:eastAsia="Arial Unicode MS" w:hAnsi="Times New Roman" w:cs="Tahoma"/>
                <w:color w:val="595959" w:themeColor="text1" w:themeTint="A6"/>
                <w:sz w:val="24"/>
                <w:szCs w:val="24"/>
                <w:lang w:eastAsia="ar-SA"/>
              </w:rPr>
            </w:pPr>
            <w:r w:rsidRPr="004465CE">
              <w:rPr>
                <w:rFonts w:ascii="Times New Roman" w:eastAsia="Arial Unicode MS" w:hAnsi="Times New Roman" w:cs="Tahoma"/>
                <w:color w:val="595959" w:themeColor="text1" w:themeTint="A6"/>
                <w:sz w:val="24"/>
                <w:szCs w:val="24"/>
                <w:lang w:eastAsia="ar-SA"/>
              </w:rPr>
              <w:t>Customer Care Management</w:t>
            </w:r>
          </w:p>
          <w:p w:rsidR="008F39BF" w:rsidRPr="004465CE" w:rsidRDefault="008F39BF" w:rsidP="008F39BF">
            <w:pPr>
              <w:pStyle w:val="ListParagraph"/>
              <w:widowControl w:val="0"/>
              <w:numPr>
                <w:ilvl w:val="0"/>
                <w:numId w:val="23"/>
              </w:numPr>
              <w:suppressAutoHyphens/>
              <w:rPr>
                <w:rFonts w:ascii="Times New Roman" w:eastAsia="Arial Unicode MS" w:hAnsi="Times New Roman" w:cs="Tahoma"/>
                <w:color w:val="595959" w:themeColor="text1" w:themeTint="A6"/>
                <w:sz w:val="24"/>
                <w:szCs w:val="24"/>
                <w:lang w:eastAsia="ar-SA"/>
              </w:rPr>
            </w:pPr>
            <w:r w:rsidRPr="004465CE">
              <w:rPr>
                <w:rFonts w:ascii="Times New Roman" w:eastAsia="Arial Unicode MS" w:hAnsi="Times New Roman" w:cs="Tahoma"/>
                <w:color w:val="595959" w:themeColor="text1" w:themeTint="A6"/>
                <w:sz w:val="24"/>
                <w:szCs w:val="24"/>
                <w:lang w:eastAsia="ar-SA"/>
              </w:rPr>
              <w:t>Financial Accounting in Banking</w:t>
            </w:r>
          </w:p>
          <w:p w:rsidR="008F39BF" w:rsidRPr="004465CE" w:rsidRDefault="008F39BF" w:rsidP="00781707">
            <w:pPr>
              <w:pStyle w:val="ListParagraph"/>
              <w:numPr>
                <w:ilvl w:val="0"/>
                <w:numId w:val="23"/>
              </w:numPr>
              <w:ind w:right="-50"/>
              <w:rPr>
                <w:rFonts w:ascii="Times New Roman" w:eastAsia="Arial Unicode MS" w:hAnsi="Times New Roman" w:cs="Tahoma"/>
                <w:color w:val="595959" w:themeColor="text1" w:themeTint="A6"/>
                <w:sz w:val="24"/>
                <w:szCs w:val="24"/>
                <w:lang w:eastAsia="ar-SA"/>
              </w:rPr>
            </w:pPr>
            <w:r w:rsidRPr="004465CE">
              <w:rPr>
                <w:rFonts w:ascii="Times New Roman" w:eastAsia="Arial Unicode MS" w:hAnsi="Times New Roman" w:cs="Tahoma"/>
                <w:color w:val="595959" w:themeColor="text1" w:themeTint="A6"/>
                <w:sz w:val="24"/>
                <w:szCs w:val="24"/>
                <w:lang w:eastAsia="ar-SA"/>
              </w:rPr>
              <w:t>New Banking Auditing Inspection &amp; Financial Control</w:t>
            </w:r>
          </w:p>
        </w:tc>
      </w:tr>
    </w:tbl>
    <w:p w:rsidR="00C467B3" w:rsidRPr="00BE142A" w:rsidRDefault="00C467B3" w:rsidP="00BE142A">
      <w:pPr>
        <w:widowControl w:val="0"/>
        <w:suppressAutoHyphens/>
        <w:spacing w:after="0" w:line="240" w:lineRule="auto"/>
        <w:rPr>
          <w:rFonts w:ascii="Times New Roman" w:eastAsia="Arial Unicode MS" w:hAnsi="Times New Roman" w:cs="Tahoma"/>
          <w:sz w:val="24"/>
          <w:szCs w:val="24"/>
          <w:lang w:eastAsia="ar-SA"/>
        </w:rPr>
      </w:pPr>
    </w:p>
    <w:p w:rsidR="00C467B3" w:rsidRPr="003E5325" w:rsidRDefault="00C467B3" w:rsidP="0034522C">
      <w:pPr>
        <w:pBdr>
          <w:bottom w:val="single" w:sz="4" w:space="1" w:color="auto"/>
        </w:pBdr>
        <w:spacing w:after="0"/>
        <w:ind w:right="-476"/>
        <w:rPr>
          <w:rFonts w:ascii="Arial" w:hAnsi="Arial"/>
          <w:b/>
          <w:bCs/>
          <w:color w:val="C00000"/>
          <w:sz w:val="26"/>
          <w:szCs w:val="26"/>
        </w:rPr>
      </w:pPr>
      <w:r>
        <w:rPr>
          <w:rFonts w:ascii="Arial" w:hAnsi="Arial"/>
          <w:b/>
          <w:bCs/>
          <w:color w:val="C00000"/>
          <w:sz w:val="26"/>
          <w:szCs w:val="26"/>
        </w:rPr>
        <w:t>Languages</w:t>
      </w:r>
    </w:p>
    <w:p w:rsidR="00554335" w:rsidRPr="004465CE" w:rsidRDefault="00554335" w:rsidP="00041687">
      <w:pPr>
        <w:pStyle w:val="ListParagraph"/>
        <w:widowControl w:val="0"/>
        <w:numPr>
          <w:ilvl w:val="0"/>
          <w:numId w:val="20"/>
        </w:numPr>
        <w:suppressAutoHyphens/>
        <w:spacing w:after="0" w:line="240" w:lineRule="auto"/>
        <w:ind w:right="720"/>
        <w:rPr>
          <w:rFonts w:ascii="Times New Roman" w:eastAsia="Arial Unicode MS" w:hAnsi="Times New Roman" w:cs="Tahoma"/>
          <w:color w:val="595959" w:themeColor="text1" w:themeTint="A6"/>
          <w:sz w:val="24"/>
          <w:szCs w:val="24"/>
          <w:lang w:eastAsia="ar-SA"/>
        </w:rPr>
      </w:pPr>
      <w:r w:rsidRPr="00041687">
        <w:rPr>
          <w:rFonts w:ascii="Times New Roman" w:eastAsia="Arial Unicode MS" w:hAnsi="Times New Roman" w:cs="Tahoma"/>
          <w:sz w:val="24"/>
          <w:szCs w:val="24"/>
          <w:lang w:eastAsia="ar-SA"/>
        </w:rPr>
        <w:t xml:space="preserve">   </w:t>
      </w:r>
      <w:r w:rsidRPr="004465CE">
        <w:rPr>
          <w:rFonts w:ascii="Times New Roman" w:eastAsia="Arial Unicode MS" w:hAnsi="Times New Roman" w:cs="Tahoma"/>
          <w:color w:val="595959" w:themeColor="text1" w:themeTint="A6"/>
          <w:sz w:val="24"/>
          <w:szCs w:val="24"/>
          <w:lang w:eastAsia="ar-SA"/>
        </w:rPr>
        <w:t>Excellent command of Arabic language</w:t>
      </w:r>
    </w:p>
    <w:p w:rsidR="00554335" w:rsidRPr="004465CE" w:rsidRDefault="00554335" w:rsidP="00041687">
      <w:pPr>
        <w:pStyle w:val="ListParagraph"/>
        <w:widowControl w:val="0"/>
        <w:numPr>
          <w:ilvl w:val="0"/>
          <w:numId w:val="20"/>
        </w:numPr>
        <w:suppressAutoHyphens/>
        <w:spacing w:after="0" w:line="240" w:lineRule="auto"/>
        <w:ind w:right="720"/>
        <w:rPr>
          <w:rFonts w:ascii="Times New Roman" w:eastAsia="Arial Unicode MS" w:hAnsi="Times New Roman" w:cs="Tahoma"/>
          <w:color w:val="595959" w:themeColor="text1" w:themeTint="A6"/>
          <w:sz w:val="24"/>
          <w:szCs w:val="24"/>
          <w:lang w:eastAsia="ar-SA"/>
        </w:rPr>
      </w:pPr>
      <w:r w:rsidRPr="004465CE">
        <w:rPr>
          <w:rFonts w:ascii="Times New Roman" w:eastAsia="Arial Unicode MS" w:hAnsi="Times New Roman" w:cs="Tahoma"/>
          <w:color w:val="595959" w:themeColor="text1" w:themeTint="A6"/>
          <w:sz w:val="24"/>
          <w:szCs w:val="24"/>
          <w:lang w:eastAsia="ar-SA"/>
        </w:rPr>
        <w:t xml:space="preserve">   Excellent command of English language</w:t>
      </w:r>
    </w:p>
    <w:p w:rsidR="00554335" w:rsidRDefault="00554335" w:rsidP="0034522C">
      <w:pPr>
        <w:widowControl w:val="0"/>
        <w:pBdr>
          <w:bottom w:val="single" w:sz="4" w:space="1" w:color="auto"/>
        </w:pBdr>
        <w:suppressAutoHyphens/>
        <w:spacing w:after="0" w:line="240" w:lineRule="auto"/>
        <w:ind w:right="-476"/>
        <w:rPr>
          <w:rFonts w:ascii="Times New Roman" w:eastAsia="Arial Unicode MS" w:hAnsi="Times New Roman" w:cs="Tahoma"/>
          <w:sz w:val="24"/>
          <w:szCs w:val="24"/>
          <w:lang w:eastAsia="ar-SA"/>
        </w:rPr>
      </w:pPr>
      <w:r>
        <w:rPr>
          <w:rFonts w:ascii="Arial" w:hAnsi="Arial"/>
          <w:b/>
          <w:bCs/>
          <w:color w:val="C00000"/>
          <w:sz w:val="26"/>
          <w:szCs w:val="26"/>
        </w:rPr>
        <w:t>References</w:t>
      </w:r>
    </w:p>
    <w:p w:rsidR="00554335" w:rsidRPr="004465CE" w:rsidRDefault="00554335" w:rsidP="00CD702C">
      <w:pPr>
        <w:pStyle w:val="ListParagraph"/>
        <w:numPr>
          <w:ilvl w:val="0"/>
          <w:numId w:val="21"/>
        </w:numPr>
        <w:rPr>
          <w:rFonts w:asciiTheme="majorBidi" w:hAnsiTheme="majorBidi" w:cstheme="majorBidi"/>
          <w:color w:val="595959" w:themeColor="text1" w:themeTint="A6"/>
        </w:rPr>
      </w:pPr>
      <w:r w:rsidRPr="004465CE">
        <w:rPr>
          <w:rFonts w:asciiTheme="majorBidi" w:hAnsiTheme="majorBidi" w:cstheme="majorBidi"/>
          <w:color w:val="595959" w:themeColor="text1" w:themeTint="A6"/>
          <w:sz w:val="24"/>
          <w:szCs w:val="24"/>
        </w:rPr>
        <w:t>References will be provided upon request</w:t>
      </w:r>
    </w:p>
    <w:p w:rsidR="00554335" w:rsidRPr="004465CE" w:rsidRDefault="00554335" w:rsidP="0034522C">
      <w:pPr>
        <w:ind w:right="-476"/>
        <w:rPr>
          <w:color w:val="595959" w:themeColor="text1" w:themeTint="A6"/>
        </w:rPr>
      </w:pPr>
      <w:r w:rsidRPr="004465CE">
        <w:rPr>
          <w:color w:val="595959" w:themeColor="text1" w:themeTint="A6"/>
        </w:rPr>
        <w:t>______________________________________________________________</w:t>
      </w:r>
      <w:r w:rsidR="0034522C" w:rsidRPr="004465CE">
        <w:rPr>
          <w:color w:val="595959" w:themeColor="text1" w:themeTint="A6"/>
        </w:rPr>
        <w:t>_____________________________</w:t>
      </w:r>
    </w:p>
    <w:p w:rsidR="00554335" w:rsidRPr="004465CE" w:rsidRDefault="00B21384" w:rsidP="00B21384">
      <w:pPr>
        <w:jc w:val="center"/>
        <w:rPr>
          <w:rFonts w:asciiTheme="majorBidi" w:hAnsiTheme="majorBidi" w:cstheme="majorBidi"/>
          <w:i/>
          <w:iCs/>
          <w:color w:val="595959" w:themeColor="text1" w:themeTint="A6"/>
          <w:sz w:val="28"/>
          <w:szCs w:val="28"/>
        </w:rPr>
      </w:pPr>
      <w:r w:rsidRPr="004465CE">
        <w:rPr>
          <w:rFonts w:asciiTheme="majorBidi" w:hAnsiTheme="majorBidi" w:cstheme="majorBidi"/>
          <w:i/>
          <w:iCs/>
          <w:color w:val="595959" w:themeColor="text1" w:themeTint="A6"/>
          <w:sz w:val="28"/>
          <w:szCs w:val="28"/>
        </w:rPr>
        <w:t>Looking forward to h</w:t>
      </w:r>
      <w:r w:rsidR="00554335" w:rsidRPr="004465CE">
        <w:rPr>
          <w:rFonts w:asciiTheme="majorBidi" w:hAnsiTheme="majorBidi" w:cstheme="majorBidi"/>
          <w:i/>
          <w:iCs/>
          <w:color w:val="595959" w:themeColor="text1" w:themeTint="A6"/>
          <w:sz w:val="28"/>
          <w:szCs w:val="28"/>
        </w:rPr>
        <w:t xml:space="preserve">ear </w:t>
      </w:r>
      <w:r w:rsidR="00F70830" w:rsidRPr="004465CE">
        <w:rPr>
          <w:rFonts w:asciiTheme="majorBidi" w:hAnsiTheme="majorBidi" w:cstheme="majorBidi"/>
          <w:i/>
          <w:iCs/>
          <w:color w:val="595959" w:themeColor="text1" w:themeTint="A6"/>
          <w:sz w:val="28"/>
          <w:szCs w:val="28"/>
        </w:rPr>
        <w:t>from you</w:t>
      </w:r>
    </w:p>
    <w:sectPr w:rsidR="00554335" w:rsidRPr="004465CE" w:rsidSect="00BF52B9">
      <w:pgSz w:w="12240" w:h="15840"/>
      <w:pgMar w:top="709" w:right="180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02"/>
    <w:family w:val="auto"/>
    <w:pitch w:val="default"/>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Aharoni">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
    <w:nsid w:val="00600BBB"/>
    <w:multiLevelType w:val="hybridMultilevel"/>
    <w:tmpl w:val="6150A580"/>
    <w:lvl w:ilvl="0" w:tplc="E69438F4">
      <w:start w:val="1"/>
      <w:numFmt w:val="bullet"/>
      <w:lvlText w:val=""/>
      <w:lvlJc w:val="left"/>
      <w:pPr>
        <w:ind w:left="2160" w:hanging="360"/>
      </w:pPr>
      <w:rPr>
        <w:rFonts w:ascii="Symbol" w:hAnsi="Symbol" w:cs="Symbol" w:hint="default"/>
        <w:b/>
        <w:bCs/>
        <w:sz w:val="28"/>
      </w:rPr>
    </w:lvl>
    <w:lvl w:ilvl="1" w:tplc="04090003" w:tentative="1">
      <w:start w:val="1"/>
      <w:numFmt w:val="bullet"/>
      <w:lvlText w:val="o"/>
      <w:lvlJc w:val="left"/>
      <w:pPr>
        <w:ind w:left="2815" w:hanging="360"/>
      </w:pPr>
      <w:rPr>
        <w:rFonts w:ascii="Courier New" w:hAnsi="Courier New" w:cs="Courier New" w:hint="default"/>
      </w:rPr>
    </w:lvl>
    <w:lvl w:ilvl="2" w:tplc="04090005" w:tentative="1">
      <w:start w:val="1"/>
      <w:numFmt w:val="bullet"/>
      <w:lvlText w:val=""/>
      <w:lvlJc w:val="left"/>
      <w:pPr>
        <w:ind w:left="3535" w:hanging="360"/>
      </w:pPr>
      <w:rPr>
        <w:rFonts w:ascii="Wingdings" w:hAnsi="Wingdings" w:hint="default"/>
      </w:rPr>
    </w:lvl>
    <w:lvl w:ilvl="3" w:tplc="04090001" w:tentative="1">
      <w:start w:val="1"/>
      <w:numFmt w:val="bullet"/>
      <w:lvlText w:val=""/>
      <w:lvlJc w:val="left"/>
      <w:pPr>
        <w:ind w:left="4255" w:hanging="360"/>
      </w:pPr>
      <w:rPr>
        <w:rFonts w:ascii="Symbol" w:hAnsi="Symbol" w:hint="default"/>
      </w:rPr>
    </w:lvl>
    <w:lvl w:ilvl="4" w:tplc="04090003" w:tentative="1">
      <w:start w:val="1"/>
      <w:numFmt w:val="bullet"/>
      <w:lvlText w:val="o"/>
      <w:lvlJc w:val="left"/>
      <w:pPr>
        <w:ind w:left="4975" w:hanging="360"/>
      </w:pPr>
      <w:rPr>
        <w:rFonts w:ascii="Courier New" w:hAnsi="Courier New" w:cs="Courier New" w:hint="default"/>
      </w:rPr>
    </w:lvl>
    <w:lvl w:ilvl="5" w:tplc="04090005" w:tentative="1">
      <w:start w:val="1"/>
      <w:numFmt w:val="bullet"/>
      <w:lvlText w:val=""/>
      <w:lvlJc w:val="left"/>
      <w:pPr>
        <w:ind w:left="5695" w:hanging="360"/>
      </w:pPr>
      <w:rPr>
        <w:rFonts w:ascii="Wingdings" w:hAnsi="Wingdings" w:hint="default"/>
      </w:rPr>
    </w:lvl>
    <w:lvl w:ilvl="6" w:tplc="04090001" w:tentative="1">
      <w:start w:val="1"/>
      <w:numFmt w:val="bullet"/>
      <w:lvlText w:val=""/>
      <w:lvlJc w:val="left"/>
      <w:pPr>
        <w:ind w:left="6415" w:hanging="360"/>
      </w:pPr>
      <w:rPr>
        <w:rFonts w:ascii="Symbol" w:hAnsi="Symbol" w:hint="default"/>
      </w:rPr>
    </w:lvl>
    <w:lvl w:ilvl="7" w:tplc="04090003" w:tentative="1">
      <w:start w:val="1"/>
      <w:numFmt w:val="bullet"/>
      <w:lvlText w:val="o"/>
      <w:lvlJc w:val="left"/>
      <w:pPr>
        <w:ind w:left="7135" w:hanging="360"/>
      </w:pPr>
      <w:rPr>
        <w:rFonts w:ascii="Courier New" w:hAnsi="Courier New" w:cs="Courier New" w:hint="default"/>
      </w:rPr>
    </w:lvl>
    <w:lvl w:ilvl="8" w:tplc="04090005" w:tentative="1">
      <w:start w:val="1"/>
      <w:numFmt w:val="bullet"/>
      <w:lvlText w:val=""/>
      <w:lvlJc w:val="left"/>
      <w:pPr>
        <w:ind w:left="7855" w:hanging="360"/>
      </w:pPr>
      <w:rPr>
        <w:rFonts w:ascii="Wingdings" w:hAnsi="Wingdings" w:hint="default"/>
      </w:rPr>
    </w:lvl>
  </w:abstractNum>
  <w:abstractNum w:abstractNumId="2">
    <w:nsid w:val="06867DE9"/>
    <w:multiLevelType w:val="hybridMultilevel"/>
    <w:tmpl w:val="44DE616E"/>
    <w:lvl w:ilvl="0" w:tplc="E69438F4">
      <w:start w:val="1"/>
      <w:numFmt w:val="bullet"/>
      <w:lvlText w:val=""/>
      <w:lvlJc w:val="left"/>
      <w:pPr>
        <w:ind w:left="720" w:hanging="360"/>
      </w:pPr>
      <w:rPr>
        <w:rFonts w:ascii="Symbol" w:hAnsi="Symbol" w:cs="Symbol" w:hint="default"/>
        <w:b/>
        <w:bCs/>
        <w:sz w:val="28"/>
      </w:rPr>
    </w:lvl>
    <w:lvl w:ilvl="1" w:tplc="E69438F4">
      <w:start w:val="1"/>
      <w:numFmt w:val="bullet"/>
      <w:lvlText w:val=""/>
      <w:lvlJc w:val="left"/>
      <w:pPr>
        <w:ind w:left="1440" w:hanging="360"/>
      </w:pPr>
      <w:rPr>
        <w:rFonts w:ascii="Symbol" w:hAnsi="Symbol" w:cs="Symbol" w:hint="default"/>
        <w:b/>
        <w:bCs/>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851A0"/>
    <w:multiLevelType w:val="hybridMultilevel"/>
    <w:tmpl w:val="474A4C70"/>
    <w:lvl w:ilvl="0" w:tplc="259C3AF0">
      <w:start w:val="1"/>
      <w:numFmt w:val="bullet"/>
      <w:lvlText w:val=""/>
      <w:lvlJc w:val="left"/>
      <w:pPr>
        <w:ind w:left="785" w:hanging="360"/>
      </w:pPr>
      <w:rPr>
        <w:rFonts w:ascii="Symbol" w:hAnsi="Symbol" w:cs="Symbol" w:hint="default"/>
        <w:b/>
        <w:bCs/>
        <w:sz w:val="28"/>
      </w:rPr>
    </w:lvl>
    <w:lvl w:ilvl="1" w:tplc="E69438F4">
      <w:start w:val="1"/>
      <w:numFmt w:val="bullet"/>
      <w:lvlText w:val=""/>
      <w:lvlJc w:val="left"/>
      <w:pPr>
        <w:ind w:left="1440" w:hanging="360"/>
      </w:pPr>
      <w:rPr>
        <w:rFonts w:ascii="Symbol" w:hAnsi="Symbol" w:cs="Symbol" w:hint="default"/>
        <w:b/>
        <w:bCs/>
        <w:sz w:val="28"/>
      </w:rPr>
    </w:lvl>
    <w:lvl w:ilvl="2" w:tplc="E69438F4">
      <w:start w:val="1"/>
      <w:numFmt w:val="bullet"/>
      <w:lvlText w:val=""/>
      <w:lvlJc w:val="left"/>
      <w:pPr>
        <w:ind w:left="2160" w:hanging="360"/>
      </w:pPr>
      <w:rPr>
        <w:rFonts w:ascii="Symbol" w:hAnsi="Symbol" w:cs="Symbol" w:hint="default"/>
        <w:b/>
        <w:bCs/>
        <w:sz w:val="28"/>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B1995"/>
    <w:multiLevelType w:val="hybridMultilevel"/>
    <w:tmpl w:val="2B40B85E"/>
    <w:lvl w:ilvl="0" w:tplc="E69438F4">
      <w:start w:val="1"/>
      <w:numFmt w:val="bullet"/>
      <w:lvlText w:val=""/>
      <w:lvlJc w:val="left"/>
      <w:pPr>
        <w:ind w:left="1800" w:hanging="360"/>
      </w:pPr>
      <w:rPr>
        <w:rFonts w:ascii="Symbol" w:hAnsi="Symbol" w:cs="Symbol" w:hint="default"/>
        <w:b/>
        <w:bCs/>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9B97517"/>
    <w:multiLevelType w:val="hybridMultilevel"/>
    <w:tmpl w:val="70B660D2"/>
    <w:lvl w:ilvl="0" w:tplc="E69438F4">
      <w:start w:val="1"/>
      <w:numFmt w:val="bullet"/>
      <w:lvlText w:val=""/>
      <w:lvlJc w:val="left"/>
      <w:pPr>
        <w:ind w:left="785" w:hanging="360"/>
      </w:pPr>
      <w:rPr>
        <w:rFonts w:ascii="Symbol" w:hAnsi="Symbol" w:cs="Symbol" w:hint="default"/>
        <w:b/>
        <w:bCs/>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540A2"/>
    <w:multiLevelType w:val="hybridMultilevel"/>
    <w:tmpl w:val="B1A80D76"/>
    <w:lvl w:ilvl="0" w:tplc="E69438F4">
      <w:start w:val="1"/>
      <w:numFmt w:val="bullet"/>
      <w:lvlText w:val=""/>
      <w:lvlJc w:val="left"/>
      <w:pPr>
        <w:ind w:left="2345" w:hanging="360"/>
      </w:pPr>
      <w:rPr>
        <w:rFonts w:ascii="Symbol" w:hAnsi="Symbol" w:cs="Symbol" w:hint="default"/>
        <w:b/>
        <w:bCs/>
        <w:sz w:val="28"/>
      </w:rPr>
    </w:lvl>
    <w:lvl w:ilvl="1" w:tplc="04090003">
      <w:start w:val="1"/>
      <w:numFmt w:val="bullet"/>
      <w:lvlText w:val="o"/>
      <w:lvlJc w:val="left"/>
      <w:pPr>
        <w:ind w:left="3000" w:hanging="360"/>
      </w:pPr>
      <w:rPr>
        <w:rFonts w:ascii="Courier New" w:hAnsi="Courier New" w:cs="Courier New" w:hint="default"/>
      </w:rPr>
    </w:lvl>
    <w:lvl w:ilvl="2" w:tplc="04090005">
      <w:start w:val="1"/>
      <w:numFmt w:val="bullet"/>
      <w:lvlText w:val=""/>
      <w:lvlJc w:val="left"/>
      <w:pPr>
        <w:ind w:left="3720" w:hanging="360"/>
      </w:pPr>
      <w:rPr>
        <w:rFonts w:ascii="Wingdings" w:hAnsi="Wingdings" w:hint="default"/>
      </w:rPr>
    </w:lvl>
    <w:lvl w:ilvl="3" w:tplc="04090001">
      <w:start w:val="1"/>
      <w:numFmt w:val="bullet"/>
      <w:lvlText w:val=""/>
      <w:lvlJc w:val="left"/>
      <w:pPr>
        <w:ind w:left="4440" w:hanging="360"/>
      </w:pPr>
      <w:rPr>
        <w:rFonts w:ascii="Symbol" w:hAnsi="Symbol" w:hint="default"/>
      </w:rPr>
    </w:lvl>
    <w:lvl w:ilvl="4" w:tplc="04090003">
      <w:start w:val="1"/>
      <w:numFmt w:val="bullet"/>
      <w:lvlText w:val="o"/>
      <w:lvlJc w:val="left"/>
      <w:pPr>
        <w:ind w:left="5160" w:hanging="360"/>
      </w:pPr>
      <w:rPr>
        <w:rFonts w:ascii="Courier New" w:hAnsi="Courier New" w:cs="Courier New" w:hint="default"/>
      </w:rPr>
    </w:lvl>
    <w:lvl w:ilvl="5" w:tplc="04090005">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7">
    <w:nsid w:val="228748C4"/>
    <w:multiLevelType w:val="hybridMultilevel"/>
    <w:tmpl w:val="A926A054"/>
    <w:lvl w:ilvl="0" w:tplc="259C3AF0">
      <w:start w:val="1"/>
      <w:numFmt w:val="bullet"/>
      <w:lvlText w:val=""/>
      <w:lvlJc w:val="left"/>
      <w:pPr>
        <w:ind w:left="1800" w:hanging="360"/>
      </w:pPr>
      <w:rPr>
        <w:rFonts w:ascii="Symbol" w:hAnsi="Symbol" w:cs="Symbol" w:hint="default"/>
        <w:b/>
        <w:bCs/>
        <w:sz w:val="28"/>
      </w:rPr>
    </w:lvl>
    <w:lvl w:ilvl="1" w:tplc="04090003" w:tentative="1">
      <w:start w:val="1"/>
      <w:numFmt w:val="bullet"/>
      <w:lvlText w:val="o"/>
      <w:lvlJc w:val="left"/>
      <w:pPr>
        <w:ind w:left="2455" w:hanging="360"/>
      </w:pPr>
      <w:rPr>
        <w:rFonts w:ascii="Courier New" w:hAnsi="Courier New" w:cs="Courier New" w:hint="default"/>
      </w:rPr>
    </w:lvl>
    <w:lvl w:ilvl="2" w:tplc="04090005" w:tentative="1">
      <w:start w:val="1"/>
      <w:numFmt w:val="bullet"/>
      <w:lvlText w:val=""/>
      <w:lvlJc w:val="left"/>
      <w:pPr>
        <w:ind w:left="3175" w:hanging="360"/>
      </w:pPr>
      <w:rPr>
        <w:rFonts w:ascii="Wingdings" w:hAnsi="Wingdings" w:hint="default"/>
      </w:rPr>
    </w:lvl>
    <w:lvl w:ilvl="3" w:tplc="04090001" w:tentative="1">
      <w:start w:val="1"/>
      <w:numFmt w:val="bullet"/>
      <w:lvlText w:val=""/>
      <w:lvlJc w:val="left"/>
      <w:pPr>
        <w:ind w:left="3895" w:hanging="360"/>
      </w:pPr>
      <w:rPr>
        <w:rFonts w:ascii="Symbol" w:hAnsi="Symbol" w:hint="default"/>
      </w:rPr>
    </w:lvl>
    <w:lvl w:ilvl="4" w:tplc="04090003" w:tentative="1">
      <w:start w:val="1"/>
      <w:numFmt w:val="bullet"/>
      <w:lvlText w:val="o"/>
      <w:lvlJc w:val="left"/>
      <w:pPr>
        <w:ind w:left="4615" w:hanging="360"/>
      </w:pPr>
      <w:rPr>
        <w:rFonts w:ascii="Courier New" w:hAnsi="Courier New" w:cs="Courier New" w:hint="default"/>
      </w:rPr>
    </w:lvl>
    <w:lvl w:ilvl="5" w:tplc="04090005" w:tentative="1">
      <w:start w:val="1"/>
      <w:numFmt w:val="bullet"/>
      <w:lvlText w:val=""/>
      <w:lvlJc w:val="left"/>
      <w:pPr>
        <w:ind w:left="5335" w:hanging="360"/>
      </w:pPr>
      <w:rPr>
        <w:rFonts w:ascii="Wingdings" w:hAnsi="Wingdings" w:hint="default"/>
      </w:rPr>
    </w:lvl>
    <w:lvl w:ilvl="6" w:tplc="04090001" w:tentative="1">
      <w:start w:val="1"/>
      <w:numFmt w:val="bullet"/>
      <w:lvlText w:val=""/>
      <w:lvlJc w:val="left"/>
      <w:pPr>
        <w:ind w:left="6055" w:hanging="360"/>
      </w:pPr>
      <w:rPr>
        <w:rFonts w:ascii="Symbol" w:hAnsi="Symbol" w:hint="default"/>
      </w:rPr>
    </w:lvl>
    <w:lvl w:ilvl="7" w:tplc="04090003" w:tentative="1">
      <w:start w:val="1"/>
      <w:numFmt w:val="bullet"/>
      <w:lvlText w:val="o"/>
      <w:lvlJc w:val="left"/>
      <w:pPr>
        <w:ind w:left="6775" w:hanging="360"/>
      </w:pPr>
      <w:rPr>
        <w:rFonts w:ascii="Courier New" w:hAnsi="Courier New" w:cs="Courier New" w:hint="default"/>
      </w:rPr>
    </w:lvl>
    <w:lvl w:ilvl="8" w:tplc="04090005" w:tentative="1">
      <w:start w:val="1"/>
      <w:numFmt w:val="bullet"/>
      <w:lvlText w:val=""/>
      <w:lvlJc w:val="left"/>
      <w:pPr>
        <w:ind w:left="7495" w:hanging="360"/>
      </w:pPr>
      <w:rPr>
        <w:rFonts w:ascii="Wingdings" w:hAnsi="Wingdings" w:hint="default"/>
      </w:rPr>
    </w:lvl>
  </w:abstractNum>
  <w:abstractNum w:abstractNumId="8">
    <w:nsid w:val="261244A4"/>
    <w:multiLevelType w:val="hybridMultilevel"/>
    <w:tmpl w:val="F210EF04"/>
    <w:lvl w:ilvl="0" w:tplc="259C3AF0">
      <w:start w:val="1"/>
      <w:numFmt w:val="bullet"/>
      <w:lvlText w:val=""/>
      <w:lvlJc w:val="left"/>
      <w:pPr>
        <w:ind w:left="785" w:hanging="360"/>
      </w:pPr>
      <w:rPr>
        <w:rFonts w:ascii="Symbol" w:hAnsi="Symbol" w:cs="Symbol" w:hint="default"/>
        <w:b/>
        <w:bCs/>
        <w:sz w:val="28"/>
      </w:rPr>
    </w:lvl>
    <w:lvl w:ilvl="1" w:tplc="E69438F4">
      <w:start w:val="1"/>
      <w:numFmt w:val="bullet"/>
      <w:lvlText w:val=""/>
      <w:lvlJc w:val="left"/>
      <w:pPr>
        <w:ind w:left="1440" w:hanging="360"/>
      </w:pPr>
      <w:rPr>
        <w:rFonts w:ascii="Symbol" w:hAnsi="Symbol" w:cs="Symbol" w:hint="default"/>
        <w:b/>
        <w:bCs/>
        <w:sz w:val="2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330863"/>
    <w:multiLevelType w:val="hybridMultilevel"/>
    <w:tmpl w:val="367813BC"/>
    <w:lvl w:ilvl="0" w:tplc="E69438F4">
      <w:start w:val="1"/>
      <w:numFmt w:val="bullet"/>
      <w:lvlText w:val=""/>
      <w:lvlJc w:val="left"/>
      <w:pPr>
        <w:ind w:left="785" w:hanging="360"/>
      </w:pPr>
      <w:rPr>
        <w:rFonts w:ascii="Symbol" w:hAnsi="Symbol" w:cs="Symbol" w:hint="default"/>
        <w:b/>
        <w:bCs/>
        <w:sz w:val="28"/>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0">
    <w:nsid w:val="32523E6B"/>
    <w:multiLevelType w:val="hybridMultilevel"/>
    <w:tmpl w:val="5DD2AC1E"/>
    <w:lvl w:ilvl="0" w:tplc="E69438F4">
      <w:start w:val="1"/>
      <w:numFmt w:val="bullet"/>
      <w:lvlText w:val=""/>
      <w:lvlJc w:val="left"/>
      <w:pPr>
        <w:ind w:left="1440" w:hanging="360"/>
      </w:pPr>
      <w:rPr>
        <w:rFonts w:ascii="Symbol" w:hAnsi="Symbol" w:cs="Symbol" w:hint="default"/>
        <w:b/>
        <w:bCs/>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6C7205A"/>
    <w:multiLevelType w:val="hybridMultilevel"/>
    <w:tmpl w:val="940CF760"/>
    <w:lvl w:ilvl="0" w:tplc="E69438F4">
      <w:start w:val="1"/>
      <w:numFmt w:val="bullet"/>
      <w:lvlText w:val=""/>
      <w:lvlJc w:val="left"/>
      <w:pPr>
        <w:ind w:left="1800" w:hanging="360"/>
      </w:pPr>
      <w:rPr>
        <w:rFonts w:ascii="Symbol" w:hAnsi="Symbol" w:cs="Symbol" w:hint="default"/>
        <w:b/>
        <w:bCs/>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96B7A3E"/>
    <w:multiLevelType w:val="hybridMultilevel"/>
    <w:tmpl w:val="C25CC64E"/>
    <w:lvl w:ilvl="0" w:tplc="E69438F4">
      <w:start w:val="1"/>
      <w:numFmt w:val="bullet"/>
      <w:lvlText w:val=""/>
      <w:lvlJc w:val="left"/>
      <w:pPr>
        <w:ind w:left="720" w:hanging="360"/>
      </w:pPr>
      <w:rPr>
        <w:rFonts w:ascii="Symbol" w:hAnsi="Symbol" w:cs="Symbol" w:hint="default"/>
        <w:b/>
        <w:bCs/>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27507"/>
    <w:multiLevelType w:val="hybridMultilevel"/>
    <w:tmpl w:val="8CA28926"/>
    <w:lvl w:ilvl="0" w:tplc="BEA44732">
      <w:start w:val="1"/>
      <w:numFmt w:val="bullet"/>
      <w:lvlText w:val=""/>
      <w:lvlJc w:val="left"/>
      <w:pPr>
        <w:ind w:left="720" w:hanging="360"/>
      </w:pPr>
      <w:rPr>
        <w:rFonts w:ascii="Symbol" w:hAnsi="Symbol"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2F39D9"/>
    <w:multiLevelType w:val="hybridMultilevel"/>
    <w:tmpl w:val="FF644C5A"/>
    <w:lvl w:ilvl="0" w:tplc="259C3AF0">
      <w:start w:val="1"/>
      <w:numFmt w:val="bullet"/>
      <w:lvlText w:val=""/>
      <w:lvlJc w:val="left"/>
      <w:pPr>
        <w:ind w:left="785" w:hanging="360"/>
      </w:pPr>
      <w:rPr>
        <w:rFonts w:ascii="Symbol" w:hAnsi="Symbol" w:cs="Symbol" w:hint="default"/>
        <w:b/>
        <w:bCs/>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3D143C"/>
    <w:multiLevelType w:val="hybridMultilevel"/>
    <w:tmpl w:val="88BAE240"/>
    <w:lvl w:ilvl="0" w:tplc="E69438F4">
      <w:start w:val="1"/>
      <w:numFmt w:val="bullet"/>
      <w:lvlText w:val=""/>
      <w:lvlJc w:val="left"/>
      <w:pPr>
        <w:ind w:left="720" w:hanging="360"/>
      </w:pPr>
      <w:rPr>
        <w:rFonts w:ascii="Symbol" w:hAnsi="Symbol" w:cs="Symbol" w:hint="default"/>
        <w:b/>
        <w:bCs/>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EC4AAE"/>
    <w:multiLevelType w:val="hybridMultilevel"/>
    <w:tmpl w:val="AF12B91C"/>
    <w:lvl w:ilvl="0" w:tplc="E69438F4">
      <w:start w:val="1"/>
      <w:numFmt w:val="bullet"/>
      <w:lvlText w:val=""/>
      <w:lvlJc w:val="left"/>
      <w:pPr>
        <w:ind w:left="1495" w:hanging="360"/>
      </w:pPr>
      <w:rPr>
        <w:rFonts w:ascii="Symbol" w:hAnsi="Symbol" w:cs="Symbol" w:hint="default"/>
        <w:b/>
        <w:bCs/>
        <w:sz w:val="28"/>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7">
    <w:nsid w:val="4E4F0340"/>
    <w:multiLevelType w:val="hybridMultilevel"/>
    <w:tmpl w:val="420AE288"/>
    <w:lvl w:ilvl="0" w:tplc="E69438F4">
      <w:start w:val="1"/>
      <w:numFmt w:val="bullet"/>
      <w:lvlText w:val=""/>
      <w:lvlJc w:val="left"/>
      <w:pPr>
        <w:ind w:left="360" w:hanging="360"/>
      </w:pPr>
      <w:rPr>
        <w:rFonts w:ascii="Symbol" w:hAnsi="Symbol" w:cs="Symbol" w:hint="default"/>
        <w:b/>
        <w:bCs/>
        <w:sz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27C4F2A0">
      <w:numFmt w:val="bullet"/>
      <w:lvlText w:val="-"/>
      <w:lvlJc w:val="left"/>
      <w:pPr>
        <w:ind w:left="2520" w:hanging="360"/>
      </w:pPr>
      <w:rPr>
        <w:rFonts w:ascii="Times New Roman" w:eastAsia="Times New Roman" w:hAnsi="Times New Roman" w:cs="Times New Roman"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D3031BC"/>
    <w:multiLevelType w:val="hybridMultilevel"/>
    <w:tmpl w:val="740C4C7C"/>
    <w:lvl w:ilvl="0" w:tplc="E69438F4">
      <w:start w:val="1"/>
      <w:numFmt w:val="bullet"/>
      <w:lvlText w:val=""/>
      <w:lvlJc w:val="left"/>
      <w:pPr>
        <w:ind w:left="1800" w:hanging="360"/>
      </w:pPr>
      <w:rPr>
        <w:rFonts w:ascii="Symbol" w:hAnsi="Symbol" w:cs="Symbol" w:hint="default"/>
        <w:b/>
        <w:bCs/>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4BF385B"/>
    <w:multiLevelType w:val="hybridMultilevel"/>
    <w:tmpl w:val="6BCCD936"/>
    <w:lvl w:ilvl="0" w:tplc="E69438F4">
      <w:start w:val="1"/>
      <w:numFmt w:val="bullet"/>
      <w:lvlText w:val=""/>
      <w:lvlJc w:val="left"/>
      <w:pPr>
        <w:ind w:left="1440" w:hanging="360"/>
      </w:pPr>
      <w:rPr>
        <w:rFonts w:ascii="Symbol" w:hAnsi="Symbol" w:cs="Symbol" w:hint="default"/>
        <w:b/>
        <w:bCs/>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7FC6ED0"/>
    <w:multiLevelType w:val="hybridMultilevel"/>
    <w:tmpl w:val="B4DE296C"/>
    <w:lvl w:ilvl="0" w:tplc="E69438F4">
      <w:start w:val="1"/>
      <w:numFmt w:val="bullet"/>
      <w:lvlText w:val=""/>
      <w:lvlJc w:val="left"/>
      <w:pPr>
        <w:ind w:left="720" w:hanging="360"/>
      </w:pPr>
      <w:rPr>
        <w:rFonts w:ascii="Symbol" w:hAnsi="Symbol" w:cs="Symbol" w:hint="default"/>
        <w:b/>
        <w:bCs/>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F01AF1"/>
    <w:multiLevelType w:val="hybridMultilevel"/>
    <w:tmpl w:val="CEB0C9E8"/>
    <w:lvl w:ilvl="0" w:tplc="E69438F4">
      <w:start w:val="1"/>
      <w:numFmt w:val="bullet"/>
      <w:lvlText w:val=""/>
      <w:lvlJc w:val="left"/>
      <w:pPr>
        <w:ind w:left="1800" w:hanging="360"/>
      </w:pPr>
      <w:rPr>
        <w:rFonts w:ascii="Symbol" w:hAnsi="Symbol" w:cs="Symbol" w:hint="default"/>
        <w:b/>
        <w:bCs/>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9CF7976"/>
    <w:multiLevelType w:val="hybridMultilevel"/>
    <w:tmpl w:val="918EA230"/>
    <w:lvl w:ilvl="0" w:tplc="E69438F4">
      <w:start w:val="1"/>
      <w:numFmt w:val="bullet"/>
      <w:lvlText w:val=""/>
      <w:lvlJc w:val="left"/>
      <w:pPr>
        <w:ind w:left="785" w:hanging="360"/>
      </w:pPr>
      <w:rPr>
        <w:rFonts w:ascii="Symbol" w:hAnsi="Symbol" w:cs="Symbol" w:hint="default"/>
        <w:b/>
        <w:bCs/>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543280"/>
    <w:multiLevelType w:val="hybridMultilevel"/>
    <w:tmpl w:val="056C5E14"/>
    <w:lvl w:ilvl="0" w:tplc="E69438F4">
      <w:start w:val="1"/>
      <w:numFmt w:val="bullet"/>
      <w:lvlText w:val=""/>
      <w:lvlJc w:val="left"/>
      <w:pPr>
        <w:ind w:left="720" w:hanging="360"/>
      </w:pPr>
      <w:rPr>
        <w:rFonts w:ascii="Symbol" w:hAnsi="Symbol" w:cs="Symbol" w:hint="default"/>
        <w:b/>
        <w:bCs/>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D367B2"/>
    <w:multiLevelType w:val="hybridMultilevel"/>
    <w:tmpl w:val="62921A80"/>
    <w:lvl w:ilvl="0" w:tplc="E69438F4">
      <w:start w:val="1"/>
      <w:numFmt w:val="bullet"/>
      <w:lvlText w:val=""/>
      <w:lvlJc w:val="left"/>
      <w:pPr>
        <w:ind w:left="720" w:hanging="360"/>
      </w:pPr>
      <w:rPr>
        <w:rFonts w:ascii="Symbol" w:hAnsi="Symbol" w:cs="Symbol" w:hint="default"/>
        <w:b/>
        <w:bCs/>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4"/>
  </w:num>
  <w:num w:numId="4">
    <w:abstractNumId w:val="22"/>
  </w:num>
  <w:num w:numId="5">
    <w:abstractNumId w:val="8"/>
  </w:num>
  <w:num w:numId="6">
    <w:abstractNumId w:val="7"/>
  </w:num>
  <w:num w:numId="7">
    <w:abstractNumId w:val="21"/>
  </w:num>
  <w:num w:numId="8">
    <w:abstractNumId w:val="9"/>
  </w:num>
  <w:num w:numId="9">
    <w:abstractNumId w:val="11"/>
  </w:num>
  <w:num w:numId="10">
    <w:abstractNumId w:val="20"/>
  </w:num>
  <w:num w:numId="11">
    <w:abstractNumId w:val="0"/>
  </w:num>
  <w:num w:numId="12">
    <w:abstractNumId w:val="3"/>
  </w:num>
  <w:num w:numId="13">
    <w:abstractNumId w:val="5"/>
  </w:num>
  <w:num w:numId="14">
    <w:abstractNumId w:val="1"/>
  </w:num>
  <w:num w:numId="15">
    <w:abstractNumId w:val="18"/>
  </w:num>
  <w:num w:numId="16">
    <w:abstractNumId w:val="24"/>
  </w:num>
  <w:num w:numId="17">
    <w:abstractNumId w:val="10"/>
  </w:num>
  <w:num w:numId="18">
    <w:abstractNumId w:val="12"/>
  </w:num>
  <w:num w:numId="19">
    <w:abstractNumId w:val="2"/>
  </w:num>
  <w:num w:numId="20">
    <w:abstractNumId w:val="19"/>
  </w:num>
  <w:num w:numId="21">
    <w:abstractNumId w:val="16"/>
  </w:num>
  <w:num w:numId="22">
    <w:abstractNumId w:val="6"/>
  </w:num>
  <w:num w:numId="23">
    <w:abstractNumId w:val="13"/>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2B9"/>
    <w:rsid w:val="000045D6"/>
    <w:rsid w:val="00020512"/>
    <w:rsid w:val="00032DD4"/>
    <w:rsid w:val="00041687"/>
    <w:rsid w:val="000504B3"/>
    <w:rsid w:val="000927E8"/>
    <w:rsid w:val="000A124D"/>
    <w:rsid w:val="000A760D"/>
    <w:rsid w:val="000B622B"/>
    <w:rsid w:val="000E3346"/>
    <w:rsid w:val="000E33BA"/>
    <w:rsid w:val="000F5BA0"/>
    <w:rsid w:val="000F6089"/>
    <w:rsid w:val="001340E0"/>
    <w:rsid w:val="00137CCA"/>
    <w:rsid w:val="00153A87"/>
    <w:rsid w:val="00182E42"/>
    <w:rsid w:val="001B6F44"/>
    <w:rsid w:val="001C7D40"/>
    <w:rsid w:val="001D0F5F"/>
    <w:rsid w:val="00216DDD"/>
    <w:rsid w:val="00221F08"/>
    <w:rsid w:val="00234398"/>
    <w:rsid w:val="00257374"/>
    <w:rsid w:val="00263FB4"/>
    <w:rsid w:val="002849AD"/>
    <w:rsid w:val="002A342E"/>
    <w:rsid w:val="00317A79"/>
    <w:rsid w:val="00344BEE"/>
    <w:rsid w:val="0034522C"/>
    <w:rsid w:val="00356A9B"/>
    <w:rsid w:val="00370F12"/>
    <w:rsid w:val="003958EA"/>
    <w:rsid w:val="003A12B6"/>
    <w:rsid w:val="003B6290"/>
    <w:rsid w:val="003E410C"/>
    <w:rsid w:val="003E7BCE"/>
    <w:rsid w:val="00400C35"/>
    <w:rsid w:val="00403DD4"/>
    <w:rsid w:val="00412A70"/>
    <w:rsid w:val="0041322B"/>
    <w:rsid w:val="00426F11"/>
    <w:rsid w:val="00441808"/>
    <w:rsid w:val="00441DD8"/>
    <w:rsid w:val="004465CE"/>
    <w:rsid w:val="00464302"/>
    <w:rsid w:val="00477DD2"/>
    <w:rsid w:val="00492461"/>
    <w:rsid w:val="00495EE4"/>
    <w:rsid w:val="004C39A7"/>
    <w:rsid w:val="004C5638"/>
    <w:rsid w:val="004D0673"/>
    <w:rsid w:val="004D5D35"/>
    <w:rsid w:val="004D5E51"/>
    <w:rsid w:val="004E10D7"/>
    <w:rsid w:val="004E3006"/>
    <w:rsid w:val="00540BF1"/>
    <w:rsid w:val="00544001"/>
    <w:rsid w:val="00554335"/>
    <w:rsid w:val="005A4069"/>
    <w:rsid w:val="005A6097"/>
    <w:rsid w:val="005A6B83"/>
    <w:rsid w:val="005B1E89"/>
    <w:rsid w:val="005C453A"/>
    <w:rsid w:val="005C4E95"/>
    <w:rsid w:val="00612491"/>
    <w:rsid w:val="0062314D"/>
    <w:rsid w:val="00625BC4"/>
    <w:rsid w:val="0063073C"/>
    <w:rsid w:val="00633B84"/>
    <w:rsid w:val="006546F4"/>
    <w:rsid w:val="0069552E"/>
    <w:rsid w:val="006A7348"/>
    <w:rsid w:val="006F3FD8"/>
    <w:rsid w:val="006F79B1"/>
    <w:rsid w:val="00700412"/>
    <w:rsid w:val="007013C6"/>
    <w:rsid w:val="00705702"/>
    <w:rsid w:val="0070782F"/>
    <w:rsid w:val="00715658"/>
    <w:rsid w:val="00717BFC"/>
    <w:rsid w:val="007245BC"/>
    <w:rsid w:val="00725665"/>
    <w:rsid w:val="00734D5D"/>
    <w:rsid w:val="00743D14"/>
    <w:rsid w:val="00754586"/>
    <w:rsid w:val="007670C7"/>
    <w:rsid w:val="00781707"/>
    <w:rsid w:val="007D024D"/>
    <w:rsid w:val="007E5BE2"/>
    <w:rsid w:val="007E6A37"/>
    <w:rsid w:val="008028FE"/>
    <w:rsid w:val="00820B6A"/>
    <w:rsid w:val="00825495"/>
    <w:rsid w:val="00833E44"/>
    <w:rsid w:val="00844C57"/>
    <w:rsid w:val="008574E5"/>
    <w:rsid w:val="008A733B"/>
    <w:rsid w:val="008D3EDA"/>
    <w:rsid w:val="008F065A"/>
    <w:rsid w:val="008F39BF"/>
    <w:rsid w:val="00901644"/>
    <w:rsid w:val="00926483"/>
    <w:rsid w:val="00934323"/>
    <w:rsid w:val="009372A7"/>
    <w:rsid w:val="00945E38"/>
    <w:rsid w:val="009803FC"/>
    <w:rsid w:val="00993F86"/>
    <w:rsid w:val="00997F00"/>
    <w:rsid w:val="009A2509"/>
    <w:rsid w:val="009B2FEA"/>
    <w:rsid w:val="009B50D2"/>
    <w:rsid w:val="009E2A30"/>
    <w:rsid w:val="009E5DC1"/>
    <w:rsid w:val="009F497A"/>
    <w:rsid w:val="00A0546D"/>
    <w:rsid w:val="00A14C80"/>
    <w:rsid w:val="00A2389B"/>
    <w:rsid w:val="00A476BE"/>
    <w:rsid w:val="00A564AF"/>
    <w:rsid w:val="00A6580D"/>
    <w:rsid w:val="00A7793E"/>
    <w:rsid w:val="00AB5E67"/>
    <w:rsid w:val="00AD2187"/>
    <w:rsid w:val="00AD44D7"/>
    <w:rsid w:val="00AE026E"/>
    <w:rsid w:val="00AE2BBD"/>
    <w:rsid w:val="00AE32C7"/>
    <w:rsid w:val="00B205A7"/>
    <w:rsid w:val="00B21384"/>
    <w:rsid w:val="00B2317A"/>
    <w:rsid w:val="00B30C3C"/>
    <w:rsid w:val="00B311B7"/>
    <w:rsid w:val="00B36AE2"/>
    <w:rsid w:val="00B46334"/>
    <w:rsid w:val="00B84094"/>
    <w:rsid w:val="00B874DC"/>
    <w:rsid w:val="00BC5A98"/>
    <w:rsid w:val="00BD7C17"/>
    <w:rsid w:val="00BE142A"/>
    <w:rsid w:val="00BE243D"/>
    <w:rsid w:val="00BE4928"/>
    <w:rsid w:val="00BF52B9"/>
    <w:rsid w:val="00C25D63"/>
    <w:rsid w:val="00C2710A"/>
    <w:rsid w:val="00C352CC"/>
    <w:rsid w:val="00C467B3"/>
    <w:rsid w:val="00C47B9F"/>
    <w:rsid w:val="00C47E61"/>
    <w:rsid w:val="00C555A9"/>
    <w:rsid w:val="00C819EA"/>
    <w:rsid w:val="00CB2EF9"/>
    <w:rsid w:val="00CC56CB"/>
    <w:rsid w:val="00CD286D"/>
    <w:rsid w:val="00CD5738"/>
    <w:rsid w:val="00CD702C"/>
    <w:rsid w:val="00D058FA"/>
    <w:rsid w:val="00D27070"/>
    <w:rsid w:val="00D41DEB"/>
    <w:rsid w:val="00D52105"/>
    <w:rsid w:val="00D5367B"/>
    <w:rsid w:val="00D64E7B"/>
    <w:rsid w:val="00D6636B"/>
    <w:rsid w:val="00D7715F"/>
    <w:rsid w:val="00D97FC9"/>
    <w:rsid w:val="00DB78D0"/>
    <w:rsid w:val="00DC57CB"/>
    <w:rsid w:val="00DF5AF4"/>
    <w:rsid w:val="00E00FF9"/>
    <w:rsid w:val="00E06365"/>
    <w:rsid w:val="00E164D9"/>
    <w:rsid w:val="00E3058F"/>
    <w:rsid w:val="00E30F92"/>
    <w:rsid w:val="00E30FC9"/>
    <w:rsid w:val="00E400F4"/>
    <w:rsid w:val="00E47948"/>
    <w:rsid w:val="00E51DE8"/>
    <w:rsid w:val="00E63792"/>
    <w:rsid w:val="00E85B44"/>
    <w:rsid w:val="00E92D30"/>
    <w:rsid w:val="00EA1BFF"/>
    <w:rsid w:val="00EA508B"/>
    <w:rsid w:val="00EA78B3"/>
    <w:rsid w:val="00ED1FD4"/>
    <w:rsid w:val="00ED214D"/>
    <w:rsid w:val="00F0260D"/>
    <w:rsid w:val="00F0361D"/>
    <w:rsid w:val="00F702E6"/>
    <w:rsid w:val="00F70830"/>
    <w:rsid w:val="00F713AF"/>
    <w:rsid w:val="00FB1D66"/>
    <w:rsid w:val="00FC1C45"/>
    <w:rsid w:val="00FC2446"/>
    <w:rsid w:val="00FD2976"/>
    <w:rsid w:val="00FF129E"/>
    <w:rsid w:val="00FF62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2B9"/>
    <w:rPr>
      <w:rFonts w:ascii="Tahoma" w:hAnsi="Tahoma" w:cs="Tahoma"/>
      <w:sz w:val="16"/>
      <w:szCs w:val="16"/>
    </w:rPr>
  </w:style>
  <w:style w:type="paragraph" w:customStyle="1" w:styleId="Achievement">
    <w:name w:val="Achievement"/>
    <w:basedOn w:val="BodyText"/>
    <w:rsid w:val="00BF52B9"/>
    <w:pPr>
      <w:tabs>
        <w:tab w:val="num" w:pos="245"/>
      </w:tabs>
      <w:spacing w:after="60" w:line="288" w:lineRule="auto"/>
      <w:ind w:left="2160"/>
    </w:pPr>
    <w:rPr>
      <w:rFonts w:ascii="Calibri" w:eastAsia="Times New Roman" w:hAnsi="Calibri" w:cs="Arial"/>
      <w:color w:val="5A5A5A"/>
      <w:sz w:val="20"/>
      <w:szCs w:val="20"/>
    </w:rPr>
  </w:style>
  <w:style w:type="paragraph" w:styleId="BodyText">
    <w:name w:val="Body Text"/>
    <w:basedOn w:val="Normal"/>
    <w:link w:val="BodyTextChar"/>
    <w:uiPriority w:val="99"/>
    <w:semiHidden/>
    <w:unhideWhenUsed/>
    <w:rsid w:val="00BF52B9"/>
    <w:pPr>
      <w:spacing w:after="120"/>
    </w:pPr>
  </w:style>
  <w:style w:type="character" w:customStyle="1" w:styleId="BodyTextChar">
    <w:name w:val="Body Text Char"/>
    <w:basedOn w:val="DefaultParagraphFont"/>
    <w:link w:val="BodyText"/>
    <w:uiPriority w:val="99"/>
    <w:semiHidden/>
    <w:rsid w:val="00BF52B9"/>
  </w:style>
  <w:style w:type="paragraph" w:styleId="ListParagraph">
    <w:name w:val="List Paragraph"/>
    <w:basedOn w:val="Normal"/>
    <w:uiPriority w:val="34"/>
    <w:qFormat/>
    <w:rsid w:val="00C467B3"/>
    <w:pPr>
      <w:ind w:left="720"/>
      <w:contextualSpacing/>
    </w:pPr>
  </w:style>
  <w:style w:type="table" w:styleId="TableGrid">
    <w:name w:val="Table Grid"/>
    <w:basedOn w:val="TableNormal"/>
    <w:uiPriority w:val="59"/>
    <w:rsid w:val="00AE3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30F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2B9"/>
    <w:rPr>
      <w:rFonts w:ascii="Tahoma" w:hAnsi="Tahoma" w:cs="Tahoma"/>
      <w:sz w:val="16"/>
      <w:szCs w:val="16"/>
    </w:rPr>
  </w:style>
  <w:style w:type="paragraph" w:customStyle="1" w:styleId="Achievement">
    <w:name w:val="Achievement"/>
    <w:basedOn w:val="BodyText"/>
    <w:rsid w:val="00BF52B9"/>
    <w:pPr>
      <w:tabs>
        <w:tab w:val="num" w:pos="245"/>
      </w:tabs>
      <w:spacing w:after="60" w:line="288" w:lineRule="auto"/>
      <w:ind w:left="2160"/>
    </w:pPr>
    <w:rPr>
      <w:rFonts w:ascii="Calibri" w:eastAsia="Times New Roman" w:hAnsi="Calibri" w:cs="Arial"/>
      <w:color w:val="5A5A5A"/>
      <w:sz w:val="20"/>
      <w:szCs w:val="20"/>
    </w:rPr>
  </w:style>
  <w:style w:type="paragraph" w:styleId="BodyText">
    <w:name w:val="Body Text"/>
    <w:basedOn w:val="Normal"/>
    <w:link w:val="BodyTextChar"/>
    <w:uiPriority w:val="99"/>
    <w:semiHidden/>
    <w:unhideWhenUsed/>
    <w:rsid w:val="00BF52B9"/>
    <w:pPr>
      <w:spacing w:after="120"/>
    </w:pPr>
  </w:style>
  <w:style w:type="character" w:customStyle="1" w:styleId="BodyTextChar">
    <w:name w:val="Body Text Char"/>
    <w:basedOn w:val="DefaultParagraphFont"/>
    <w:link w:val="BodyText"/>
    <w:uiPriority w:val="99"/>
    <w:semiHidden/>
    <w:rsid w:val="00BF52B9"/>
  </w:style>
  <w:style w:type="paragraph" w:styleId="ListParagraph">
    <w:name w:val="List Paragraph"/>
    <w:basedOn w:val="Normal"/>
    <w:uiPriority w:val="34"/>
    <w:qFormat/>
    <w:rsid w:val="00C467B3"/>
    <w:pPr>
      <w:ind w:left="720"/>
      <w:contextualSpacing/>
    </w:pPr>
  </w:style>
  <w:style w:type="table" w:styleId="TableGrid">
    <w:name w:val="Table Grid"/>
    <w:basedOn w:val="TableNormal"/>
    <w:uiPriority w:val="59"/>
    <w:rsid w:val="00AE3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30F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shem.115447@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HASHEM</dc:creator>
  <cp:lastModifiedBy>348382427</cp:lastModifiedBy>
  <cp:revision>20</cp:revision>
  <dcterms:created xsi:type="dcterms:W3CDTF">2016-09-25T10:47:00Z</dcterms:created>
  <dcterms:modified xsi:type="dcterms:W3CDTF">2017-06-22T12:27:00Z</dcterms:modified>
</cp:coreProperties>
</file>