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04" w:rsidRDefault="00212704" w:rsidP="00212704"/>
    <w:p w:rsidR="00212704" w:rsidRDefault="00212704" w:rsidP="00212704">
      <w:pPr>
        <w:spacing w:line="200" w:lineRule="exact"/>
      </w:pPr>
    </w:p>
    <w:p w:rsidR="00212704" w:rsidRDefault="00212704" w:rsidP="00212704">
      <w:pPr>
        <w:spacing w:line="200" w:lineRule="exact"/>
      </w:pPr>
    </w:p>
    <w:p w:rsidR="00212704" w:rsidRDefault="00212704" w:rsidP="00212704">
      <w:pPr>
        <w:spacing w:line="200" w:lineRule="exact"/>
      </w:pPr>
    </w:p>
    <w:p w:rsidR="00212704" w:rsidRDefault="00212704" w:rsidP="00212704">
      <w:pPr>
        <w:spacing w:line="237" w:lineRule="auto"/>
        <w:sectPr w:rsidR="00212704">
          <w:type w:val="continuous"/>
          <w:pgSz w:w="11906" w:h="16838"/>
          <w:pgMar w:top="1096" w:right="400" w:bottom="1440" w:left="6680" w:header="720" w:footer="720" w:gutter="0"/>
          <w:cols w:num="2" w:space="0" w:equalWidth="0">
            <w:col w:w="4081" w:space="0"/>
            <w:col w:w="744"/>
          </w:cols>
          <w:docGrid w:linePitch="240"/>
        </w:sectPr>
      </w:pPr>
    </w:p>
    <w:p w:rsidR="002D7781" w:rsidRDefault="002D7781" w:rsidP="002D7781">
      <w:pPr>
        <w:spacing w:line="87" w:lineRule="exact"/>
      </w:pPr>
      <w:r>
        <w:lastRenderedPageBreak/>
        <w:pict>
          <v:line id="_x0000_s1040" style="position:absolute;z-index:-251653120" from="-.45pt,-7.8pt" to="494pt,-7.8pt">
            <w10:wrap type="square"/>
          </v:line>
        </w:pict>
      </w:r>
    </w:p>
    <w:p w:rsidR="002D7781" w:rsidRDefault="002D7781" w:rsidP="002D7781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D7781">
        <w:t xml:space="preserve"> </w:t>
      </w:r>
      <w:r w:rsidRPr="002D778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83880</w:t>
      </w:r>
    </w:p>
    <w:p w:rsidR="002D7781" w:rsidRDefault="002D7781" w:rsidP="002D7781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2D7781" w:rsidRDefault="002D7781" w:rsidP="002D7781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2D7781" w:rsidRDefault="002D7781" w:rsidP="002D7781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2D7781" w:rsidRDefault="002D7781" w:rsidP="002D7781">
      <w:pPr>
        <w:autoSpaceDE w:val="0"/>
        <w:autoSpaceDN w:val="0"/>
        <w:adjustRightInd w:val="0"/>
        <w:ind w:left="495"/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2D7781" w:rsidRPr="002D7781" w:rsidRDefault="002D7781" w:rsidP="002D7781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2D7781" w:rsidRDefault="002D7781" w:rsidP="002D7781">
      <w:pPr>
        <w:spacing w:line="237" w:lineRule="auto"/>
        <w:ind w:left="920"/>
      </w:pPr>
      <w:r>
        <w:rPr>
          <w:rFonts w:ascii="Candara" w:hAnsi="Candara"/>
          <w:b/>
          <w:sz w:val="21"/>
        </w:rPr>
        <w:t>EXECUTIVE GENERAL DENTAL PRACTITIONER &amp; ORAL IMPLANTOLOGIST PROFILE</w:t>
      </w:r>
    </w:p>
    <w:p w:rsidR="002D7781" w:rsidRDefault="002D7781" w:rsidP="002D7781">
      <w:r>
        <w:pict>
          <v:line id="_x0000_s1043" style="position:absolute;z-index:-251650048" from="-.45pt,13.85pt" to="494pt,13.85pt">
            <w10:wrap type="square"/>
          </v:line>
        </w:pict>
      </w:r>
    </w:p>
    <w:p w:rsidR="002D7781" w:rsidRDefault="002D7781" w:rsidP="002D7781">
      <w:pPr>
        <w:spacing w:line="200" w:lineRule="exact"/>
      </w:pPr>
    </w:p>
    <w:p w:rsidR="002D7781" w:rsidRDefault="002D7781" w:rsidP="002D7781">
      <w:pPr>
        <w:spacing w:line="284" w:lineRule="exact"/>
      </w:pPr>
    </w:p>
    <w:p w:rsidR="002D7781" w:rsidRDefault="002D7781" w:rsidP="002D7781">
      <w:r>
        <w:rPr>
          <w:rFonts w:ascii="Candara" w:hAnsi="Candara"/>
          <w:b/>
        </w:rPr>
        <w:t>P</w:t>
      </w:r>
      <w:r>
        <w:rPr>
          <w:rFonts w:ascii="Candara" w:hAnsi="Candara"/>
          <w:b/>
          <w:sz w:val="17"/>
        </w:rPr>
        <w:t>ROFILE</w:t>
      </w:r>
      <w:r>
        <w:rPr>
          <w:rFonts w:ascii="Candara" w:hAnsi="Candara"/>
          <w:b/>
        </w:rPr>
        <w:t xml:space="preserve"> S</w:t>
      </w:r>
      <w:r>
        <w:rPr>
          <w:rFonts w:ascii="Candara" w:hAnsi="Candara"/>
          <w:b/>
          <w:sz w:val="17"/>
        </w:rPr>
        <w:t>YNOPSIS</w:t>
      </w:r>
    </w:p>
    <w:p w:rsidR="002D7781" w:rsidRDefault="002D7781" w:rsidP="002D7781">
      <w:pPr>
        <w:spacing w:line="296" w:lineRule="exact"/>
      </w:pPr>
    </w:p>
    <w:p w:rsidR="002D7781" w:rsidRDefault="002D7781" w:rsidP="002D7781">
      <w:pPr>
        <w:spacing w:line="225" w:lineRule="auto"/>
        <w:ind w:left="360"/>
        <w:jc w:val="both"/>
      </w:pPr>
      <w:r>
        <w:rPr>
          <w:rFonts w:ascii="Candara" w:hAnsi="Candara"/>
          <w:sz w:val="21"/>
        </w:rPr>
        <w:t xml:space="preserve">Solutions focused, Meticulous and result-oriented Bachelor in Dentistry professional and post graduate in oral </w:t>
      </w:r>
      <w:proofErr w:type="spellStart"/>
      <w:r>
        <w:rPr>
          <w:rFonts w:ascii="Candara" w:hAnsi="Candara"/>
          <w:sz w:val="21"/>
        </w:rPr>
        <w:t>implantology</w:t>
      </w:r>
      <w:proofErr w:type="spellEnd"/>
      <w:r>
        <w:rPr>
          <w:rFonts w:ascii="Candara" w:hAnsi="Candara"/>
          <w:sz w:val="21"/>
        </w:rPr>
        <w:t xml:space="preserve"> offering over 7 years of successful career in Healthcare arena with expertise in high-volume dental practices.</w:t>
      </w:r>
    </w:p>
    <w:p w:rsidR="002D7781" w:rsidRDefault="002D7781" w:rsidP="002D7781">
      <w:pPr>
        <w:spacing w:line="162" w:lineRule="exact"/>
      </w:pPr>
    </w:p>
    <w:p w:rsidR="002D7781" w:rsidRDefault="002D7781" w:rsidP="002D7781">
      <w:pPr>
        <w:spacing w:line="225" w:lineRule="auto"/>
        <w:ind w:left="360"/>
        <w:jc w:val="both"/>
      </w:pPr>
      <w:r>
        <w:rPr>
          <w:rFonts w:ascii="Candara" w:hAnsi="Candara"/>
          <w:sz w:val="21"/>
        </w:rPr>
        <w:t>Adept at performing dental health monitoring, controlling oral hygiene and plaque, diagnosis of X-ray, preventive care, oral surgery and extractions and use relevant knowledge by keeping up-to-date technically and applying new knowledge.</w:t>
      </w:r>
    </w:p>
    <w:p w:rsidR="002D7781" w:rsidRDefault="002D7781" w:rsidP="002D7781">
      <w:pPr>
        <w:spacing w:line="164" w:lineRule="exact"/>
      </w:pPr>
    </w:p>
    <w:p w:rsidR="002D7781" w:rsidRDefault="002D7781" w:rsidP="002D7781">
      <w:pPr>
        <w:spacing w:line="223" w:lineRule="auto"/>
        <w:ind w:left="360"/>
        <w:jc w:val="both"/>
      </w:pPr>
      <w:proofErr w:type="gramStart"/>
      <w:r>
        <w:rPr>
          <w:rFonts w:ascii="Candara" w:hAnsi="Candara"/>
          <w:sz w:val="21"/>
        </w:rPr>
        <w:t xml:space="preserve">Demonstrated excellence in Surgical Extractions, Clinical Crown Lengthening Surgeries, fixed/removable Prosthodontics, Basic Restorative Work, Rotary Root </w:t>
      </w:r>
      <w:proofErr w:type="spellStart"/>
      <w:r>
        <w:rPr>
          <w:rFonts w:ascii="Candara" w:hAnsi="Candara"/>
          <w:sz w:val="21"/>
        </w:rPr>
        <w:t>canalFiling</w:t>
      </w:r>
      <w:proofErr w:type="spellEnd"/>
      <w:r>
        <w:rPr>
          <w:rFonts w:ascii="Candara" w:hAnsi="Candara"/>
          <w:sz w:val="21"/>
        </w:rPr>
        <w:t>, and Placement &amp; Restoration of implants.</w:t>
      </w:r>
      <w:proofErr w:type="gramEnd"/>
      <w:r>
        <w:rPr>
          <w:rFonts w:ascii="Candara" w:hAnsi="Candara"/>
          <w:sz w:val="21"/>
        </w:rPr>
        <w:t xml:space="preserve"> </w:t>
      </w:r>
      <w:proofErr w:type="gramStart"/>
      <w:r>
        <w:rPr>
          <w:rFonts w:ascii="Candara" w:hAnsi="Candara"/>
          <w:sz w:val="21"/>
        </w:rPr>
        <w:t>In-depth knowledge of Medicines, Treatments and their effect on patients.</w:t>
      </w:r>
      <w:proofErr w:type="gramEnd"/>
    </w:p>
    <w:p w:rsidR="002D7781" w:rsidRDefault="002D7781" w:rsidP="002D7781">
      <w:pPr>
        <w:spacing w:line="165" w:lineRule="exact"/>
      </w:pPr>
    </w:p>
    <w:p w:rsidR="002D7781" w:rsidRDefault="002D7781" w:rsidP="002D7781">
      <w:pPr>
        <w:spacing w:line="223" w:lineRule="auto"/>
        <w:ind w:left="360"/>
        <w:jc w:val="both"/>
      </w:pPr>
      <w:proofErr w:type="gramStart"/>
      <w:r>
        <w:rPr>
          <w:rFonts w:ascii="Candara" w:hAnsi="Candara"/>
          <w:sz w:val="21"/>
        </w:rPr>
        <w:t>Proven ability in prevention, diagnosis &amp; treatment of illness and proper functioning of the department.</w:t>
      </w:r>
      <w:proofErr w:type="gramEnd"/>
      <w:r>
        <w:rPr>
          <w:rFonts w:ascii="Candara" w:hAnsi="Candara"/>
          <w:sz w:val="21"/>
        </w:rPr>
        <w:t xml:space="preserve"> </w:t>
      </w:r>
      <w:proofErr w:type="gramStart"/>
      <w:r>
        <w:rPr>
          <w:rFonts w:ascii="Candara" w:hAnsi="Candara"/>
          <w:sz w:val="21"/>
        </w:rPr>
        <w:t>Broad exposure of educating the people on the importance of oral hygiene and the preventive &amp; interceptive methods to be followed for maintaining oral health.</w:t>
      </w:r>
      <w:proofErr w:type="gramEnd"/>
    </w:p>
    <w:p w:rsidR="002D7781" w:rsidRDefault="002D7781" w:rsidP="002D7781">
      <w:pPr>
        <w:spacing w:line="165" w:lineRule="exact"/>
      </w:pPr>
    </w:p>
    <w:p w:rsidR="002D7781" w:rsidRDefault="002D7781" w:rsidP="002D7781">
      <w:pPr>
        <w:spacing w:line="223" w:lineRule="auto"/>
        <w:ind w:left="360"/>
        <w:jc w:val="both"/>
      </w:pPr>
      <w:r>
        <w:rPr>
          <w:rFonts w:ascii="Candara" w:hAnsi="Candara"/>
          <w:sz w:val="21"/>
        </w:rPr>
        <w:t xml:space="preserve">Proficient in maintenance of patient history, </w:t>
      </w:r>
      <w:proofErr w:type="spellStart"/>
      <w:r>
        <w:rPr>
          <w:rFonts w:ascii="Candara" w:hAnsi="Candara"/>
          <w:sz w:val="21"/>
        </w:rPr>
        <w:t>counselling</w:t>
      </w:r>
      <w:proofErr w:type="spellEnd"/>
      <w:r>
        <w:rPr>
          <w:rFonts w:ascii="Candara" w:hAnsi="Candara"/>
          <w:sz w:val="21"/>
        </w:rPr>
        <w:t xml:space="preserve"> patients based on severity of illness/ level of treatment. </w:t>
      </w:r>
      <w:proofErr w:type="gramStart"/>
      <w:r>
        <w:rPr>
          <w:rFonts w:ascii="Candara" w:hAnsi="Candara"/>
          <w:sz w:val="21"/>
        </w:rPr>
        <w:t>Skilled in maintenance of effective communication between patients, senior medical personnel &amp; other healthcare professionals.</w:t>
      </w:r>
      <w:proofErr w:type="gramEnd"/>
    </w:p>
    <w:p w:rsidR="002D7781" w:rsidRDefault="002D7781" w:rsidP="002D7781">
      <w:r>
        <w:rPr>
          <w:noProof/>
          <w:lang w:eastAsia="en-US" w:bidi="ar-SA"/>
        </w:rPr>
        <w:drawing>
          <wp:anchor distT="0" distB="0" distL="114935" distR="114935" simplePos="0" relativeHeight="251668480" behindDoc="0" locked="0" layoutInCell="1" allowOverlap="1" wp14:anchorId="7CE85ECB" wp14:editId="798991B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675" cy="228600"/>
            <wp:effectExtent l="19050" t="0" r="3175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/>
          <w:b/>
        </w:rPr>
        <w:t>C</w:t>
      </w:r>
      <w:r>
        <w:rPr>
          <w:rFonts w:ascii="Candara" w:hAnsi="Candara"/>
          <w:b/>
          <w:sz w:val="17"/>
        </w:rPr>
        <w:t>AREER</w:t>
      </w:r>
      <w:r>
        <w:rPr>
          <w:rFonts w:ascii="Candara" w:hAnsi="Candara"/>
          <w:b/>
        </w:rPr>
        <w:t xml:space="preserve"> C</w:t>
      </w:r>
      <w:r>
        <w:rPr>
          <w:rFonts w:ascii="Candara" w:hAnsi="Candara"/>
          <w:b/>
          <w:sz w:val="17"/>
        </w:rPr>
        <w:t>ONTOUR</w:t>
      </w:r>
    </w:p>
    <w:p w:rsidR="002D7781" w:rsidRDefault="002D7781" w:rsidP="002D7781">
      <w:pPr>
        <w:spacing w:line="195" w:lineRule="exact"/>
      </w:pPr>
    </w:p>
    <w:p w:rsidR="002D7781" w:rsidRDefault="002D7781" w:rsidP="002D7781">
      <w:pPr>
        <w:spacing w:line="237" w:lineRule="auto"/>
        <w:ind w:left="2500"/>
        <w:rPr>
          <w:rFonts w:ascii="Candara" w:hAnsi="Candara"/>
          <w:b/>
          <w:color w:val="080808"/>
          <w:sz w:val="21"/>
        </w:rPr>
      </w:pPr>
      <w:r>
        <w:rPr>
          <w:rFonts w:ascii="Candara" w:hAnsi="Candara"/>
          <w:b/>
          <w:color w:val="080808"/>
          <w:sz w:val="21"/>
          <w:u w:val="single"/>
        </w:rPr>
        <w:t xml:space="preserve">Government Dental College &amp; Hospital, </w:t>
      </w:r>
      <w:proofErr w:type="spellStart"/>
      <w:r>
        <w:rPr>
          <w:rFonts w:ascii="Candara" w:hAnsi="Candara"/>
          <w:b/>
          <w:color w:val="080808"/>
          <w:sz w:val="21"/>
          <w:u w:val="single"/>
        </w:rPr>
        <w:t>Kadapa</w:t>
      </w:r>
      <w:proofErr w:type="spellEnd"/>
      <w:r>
        <w:rPr>
          <w:rFonts w:ascii="Candara" w:hAnsi="Candara"/>
          <w:b/>
          <w:color w:val="080808"/>
          <w:sz w:val="21"/>
          <w:u w:val="single"/>
        </w:rPr>
        <w:t xml:space="preserve"> - India</w:t>
      </w:r>
    </w:p>
    <w:p w:rsidR="002D7781" w:rsidRDefault="002D7781" w:rsidP="002D7781">
      <w:pPr>
        <w:spacing w:line="237" w:lineRule="auto"/>
        <w:ind w:left="2840"/>
      </w:pPr>
      <w:r>
        <w:rPr>
          <w:rFonts w:ascii="Candara" w:hAnsi="Candara"/>
          <w:b/>
          <w:color w:val="080808"/>
          <w:sz w:val="21"/>
        </w:rPr>
        <w:t>Dentist &amp; Medical Teacher (Sep 2008 onwards)</w:t>
      </w:r>
    </w:p>
    <w:p w:rsidR="002D7781" w:rsidRDefault="002D7781" w:rsidP="002D7781">
      <w:pPr>
        <w:spacing w:line="257" w:lineRule="exact"/>
      </w:pPr>
    </w:p>
    <w:p w:rsidR="002D7781" w:rsidRDefault="002D7781" w:rsidP="002D7781">
      <w:pPr>
        <w:spacing w:line="237" w:lineRule="auto"/>
        <w:rPr>
          <w:rFonts w:ascii="Candara" w:hAnsi="Candara"/>
          <w:b/>
          <w:color w:val="080808"/>
          <w:sz w:val="21"/>
        </w:rPr>
      </w:pPr>
    </w:p>
    <w:p w:rsidR="002D7781" w:rsidRDefault="002D7781" w:rsidP="002D7781">
      <w:pPr>
        <w:spacing w:line="237" w:lineRule="auto"/>
        <w:rPr>
          <w:rFonts w:ascii="Candara" w:hAnsi="Candara"/>
          <w:b/>
          <w:color w:val="080808"/>
          <w:sz w:val="21"/>
        </w:rPr>
      </w:pPr>
    </w:p>
    <w:p w:rsidR="002D7781" w:rsidRDefault="002D7781" w:rsidP="002D7781">
      <w:pPr>
        <w:spacing w:line="237" w:lineRule="auto"/>
        <w:rPr>
          <w:rFonts w:ascii="Candara" w:hAnsi="Candara"/>
          <w:b/>
          <w:color w:val="080808"/>
          <w:sz w:val="21"/>
        </w:rPr>
      </w:pPr>
      <w:r>
        <w:rPr>
          <w:rFonts w:ascii="Candara" w:hAnsi="Candara"/>
          <w:b/>
          <w:color w:val="080808"/>
          <w:sz w:val="21"/>
        </w:rPr>
        <w:t>]</w:t>
      </w:r>
    </w:p>
    <w:p w:rsidR="002D7781" w:rsidRDefault="002D7781" w:rsidP="002D7781">
      <w:pPr>
        <w:spacing w:line="237" w:lineRule="auto"/>
        <w:rPr>
          <w:rFonts w:ascii="Candara" w:hAnsi="Candara"/>
          <w:b/>
          <w:color w:val="080808"/>
          <w:sz w:val="21"/>
        </w:rPr>
      </w:pPr>
    </w:p>
    <w:p w:rsidR="002D7781" w:rsidRDefault="002D7781" w:rsidP="002D7781">
      <w:pPr>
        <w:spacing w:line="237" w:lineRule="auto"/>
        <w:rPr>
          <w:rFonts w:ascii="Candara" w:hAnsi="Candara"/>
          <w:b/>
          <w:color w:val="080808"/>
          <w:sz w:val="21"/>
        </w:rPr>
      </w:pPr>
    </w:p>
    <w:p w:rsidR="002D7781" w:rsidRDefault="002D7781" w:rsidP="002D7781">
      <w:pPr>
        <w:spacing w:line="237" w:lineRule="auto"/>
        <w:rPr>
          <w:rFonts w:ascii="Candara" w:hAnsi="Candara"/>
          <w:b/>
          <w:color w:val="080808"/>
          <w:sz w:val="21"/>
        </w:rPr>
      </w:pPr>
    </w:p>
    <w:p w:rsidR="002D7781" w:rsidRDefault="002D7781" w:rsidP="002D7781">
      <w:pPr>
        <w:spacing w:line="237" w:lineRule="auto"/>
        <w:rPr>
          <w:rFonts w:ascii="Candara" w:hAnsi="Candara"/>
          <w:b/>
          <w:color w:val="080808"/>
          <w:sz w:val="21"/>
        </w:rPr>
      </w:pPr>
    </w:p>
    <w:p w:rsidR="002D7781" w:rsidRDefault="002D7781" w:rsidP="002D7781">
      <w:pPr>
        <w:spacing w:line="237" w:lineRule="auto"/>
      </w:pPr>
      <w:r>
        <w:rPr>
          <w:rFonts w:ascii="Candara" w:hAnsi="Candara"/>
          <w:b/>
          <w:color w:val="080808"/>
          <w:sz w:val="21"/>
        </w:rPr>
        <w:t>Key Roles:</w:t>
      </w:r>
    </w:p>
    <w:p w:rsidR="002D7781" w:rsidRDefault="002D7781" w:rsidP="002D7781">
      <w:pPr>
        <w:spacing w:line="52" w:lineRule="exact"/>
      </w:pPr>
      <w:r>
        <w:pict>
          <v:line id="_x0000_s1044" style="position:absolute;z-index:-251645952" from="0,-2pt" to="46.2pt,-2pt" strokecolor="#080808">
            <v:stroke color2="#f7f7f7"/>
            <w10:wrap type="square"/>
          </v:line>
        </w:pict>
      </w:r>
    </w:p>
    <w:p w:rsidR="002D7781" w:rsidRDefault="002D7781" w:rsidP="002D7781">
      <w:pPr>
        <w:spacing w:line="218" w:lineRule="auto"/>
        <w:ind w:left="360"/>
        <w:jc w:val="both"/>
      </w:pPr>
      <w:proofErr w:type="gramStart"/>
      <w:r>
        <w:rPr>
          <w:rFonts w:ascii="Candara" w:hAnsi="Candara"/>
          <w:color w:val="080808"/>
          <w:sz w:val="21"/>
        </w:rPr>
        <w:t>Extending dental services to patients for ensuring their sound dental health and examining, diagnosing, and treating diseases, abnormalities, injuries, and dysfunctional disorders of the oral cavity.</w:t>
      </w:r>
      <w:proofErr w:type="gramEnd"/>
    </w:p>
    <w:p w:rsidR="002D7781" w:rsidRDefault="002D7781" w:rsidP="002D7781">
      <w:pPr>
        <w:spacing w:line="163" w:lineRule="exact"/>
      </w:pPr>
    </w:p>
    <w:p w:rsidR="002D7781" w:rsidRDefault="002D7781" w:rsidP="002D7781">
      <w:pPr>
        <w:spacing w:line="218" w:lineRule="auto"/>
        <w:ind w:left="360"/>
        <w:jc w:val="both"/>
      </w:pPr>
      <w:proofErr w:type="gramStart"/>
      <w:r>
        <w:rPr>
          <w:rFonts w:ascii="Candara" w:hAnsi="Candara"/>
          <w:color w:val="080808"/>
          <w:sz w:val="21"/>
        </w:rPr>
        <w:t>Evaluating findings and prescribing type, extent and order of treatment, referring non-dental problems to appropriate medical specialty.</w:t>
      </w:r>
      <w:proofErr w:type="gramEnd"/>
    </w:p>
    <w:p w:rsidR="002D7781" w:rsidRDefault="002D7781" w:rsidP="002D7781">
      <w:pPr>
        <w:spacing w:line="163" w:lineRule="exact"/>
      </w:pPr>
    </w:p>
    <w:p w:rsidR="002D7781" w:rsidRDefault="002D7781" w:rsidP="002D7781">
      <w:pPr>
        <w:spacing w:line="225" w:lineRule="auto"/>
        <w:ind w:left="360"/>
        <w:jc w:val="both"/>
      </w:pPr>
      <w:r>
        <w:rPr>
          <w:rFonts w:ascii="Candara" w:hAnsi="Candara"/>
          <w:color w:val="080808"/>
          <w:sz w:val="21"/>
        </w:rPr>
        <w:t xml:space="preserve">Render endodontic treatment such as pulp capping, </w:t>
      </w:r>
      <w:proofErr w:type="spellStart"/>
      <w:r>
        <w:rPr>
          <w:rFonts w:ascii="Candara" w:hAnsi="Candara"/>
          <w:color w:val="080808"/>
          <w:sz w:val="21"/>
        </w:rPr>
        <w:t>pulpatomy</w:t>
      </w:r>
      <w:proofErr w:type="spellEnd"/>
      <w:r>
        <w:rPr>
          <w:rFonts w:ascii="Candara" w:hAnsi="Candara"/>
          <w:color w:val="080808"/>
          <w:sz w:val="21"/>
        </w:rPr>
        <w:t xml:space="preserve">, </w:t>
      </w:r>
      <w:proofErr w:type="spellStart"/>
      <w:r>
        <w:rPr>
          <w:rFonts w:ascii="Candara" w:hAnsi="Candara"/>
          <w:color w:val="080808"/>
          <w:sz w:val="21"/>
        </w:rPr>
        <w:t>apexification</w:t>
      </w:r>
      <w:proofErr w:type="spellEnd"/>
      <w:r>
        <w:rPr>
          <w:rFonts w:ascii="Candara" w:hAnsi="Candara"/>
          <w:color w:val="080808"/>
          <w:sz w:val="21"/>
        </w:rPr>
        <w:t>, root canal treatment using step back system by files and crown down techniques and also well trained in using rotary endodontic instruments</w:t>
      </w:r>
    </w:p>
    <w:p w:rsidR="002D7781" w:rsidRDefault="002D7781" w:rsidP="002D7781">
      <w:pPr>
        <w:spacing w:line="164" w:lineRule="exact"/>
      </w:pPr>
    </w:p>
    <w:p w:rsidR="002D7781" w:rsidRDefault="002D7781" w:rsidP="002D7781">
      <w:r>
        <w:rPr>
          <w:rFonts w:ascii="Candara" w:hAnsi="Candara"/>
          <w:color w:val="080808"/>
          <w:sz w:val="21"/>
        </w:rPr>
        <w:lastRenderedPageBreak/>
        <w:t>Work on orthodontic treatment, fitting appliances such as brackets, invisible orthodontics, space maintainers</w:t>
      </w:r>
      <w:r w:rsidRPr="002D7781">
        <w:rPr>
          <w:rFonts w:ascii="Candara" w:hAnsi="Candara"/>
          <w:color w:val="080808"/>
          <w:sz w:val="21"/>
        </w:rPr>
        <w:t xml:space="preserve"> </w:t>
      </w:r>
      <w:r>
        <w:rPr>
          <w:rFonts w:ascii="Candara" w:hAnsi="Candara"/>
          <w:color w:val="080808"/>
          <w:sz w:val="21"/>
        </w:rPr>
        <w:t>Treat emergency cases such as teeth trauma, avulsed teeth, soft tissue injuries and provide various kinds of fillings.</w:t>
      </w:r>
    </w:p>
    <w:p w:rsidR="002D7781" w:rsidRDefault="002D7781" w:rsidP="002D7781">
      <w:pPr>
        <w:spacing w:line="163" w:lineRule="exact"/>
      </w:pPr>
    </w:p>
    <w:p w:rsidR="002D7781" w:rsidRDefault="002D7781" w:rsidP="002D7781">
      <w:pPr>
        <w:spacing w:line="218" w:lineRule="auto"/>
        <w:ind w:left="380" w:right="20"/>
      </w:pPr>
      <w:r>
        <w:rPr>
          <w:rFonts w:ascii="Candara" w:hAnsi="Candara"/>
          <w:color w:val="080808"/>
          <w:sz w:val="21"/>
        </w:rPr>
        <w:t xml:space="preserve">Render preventive dental services to patients like application of fluoride and sealants to teeth. </w:t>
      </w:r>
      <w:proofErr w:type="gramStart"/>
      <w:r>
        <w:rPr>
          <w:rFonts w:ascii="Candara" w:hAnsi="Candara"/>
          <w:color w:val="080808"/>
          <w:sz w:val="21"/>
        </w:rPr>
        <w:t>Involved in periodontal treatments like scaling, root planning and gingival relining.</w:t>
      </w:r>
      <w:proofErr w:type="gramEnd"/>
    </w:p>
    <w:p w:rsidR="002D7781" w:rsidRDefault="002D7781" w:rsidP="002D7781">
      <w:pPr>
        <w:spacing w:line="164" w:lineRule="exact"/>
      </w:pPr>
    </w:p>
    <w:p w:rsidR="002D7781" w:rsidRDefault="002D7781" w:rsidP="002D7781">
      <w:pPr>
        <w:spacing w:line="218" w:lineRule="auto"/>
        <w:ind w:left="380" w:right="20"/>
      </w:pPr>
      <w:proofErr w:type="gramStart"/>
      <w:r>
        <w:rPr>
          <w:rFonts w:ascii="Candara" w:hAnsi="Candara"/>
          <w:color w:val="080808"/>
          <w:sz w:val="21"/>
        </w:rPr>
        <w:t>Steering effort towards maintaining quality, safety, infection control standards &amp; standards for delivery of dental care, diagnosis &amp; treatment planning.</w:t>
      </w:r>
      <w:proofErr w:type="gramEnd"/>
    </w:p>
    <w:p w:rsidR="002D7781" w:rsidRDefault="002D7781" w:rsidP="002D7781">
      <w:pPr>
        <w:spacing w:line="163" w:lineRule="exact"/>
      </w:pPr>
    </w:p>
    <w:p w:rsidR="002D7781" w:rsidRDefault="002D7781" w:rsidP="002D7781">
      <w:pPr>
        <w:spacing w:line="216" w:lineRule="auto"/>
        <w:ind w:left="380" w:right="20"/>
      </w:pPr>
      <w:proofErr w:type="gramStart"/>
      <w:r>
        <w:rPr>
          <w:rFonts w:ascii="Candara" w:hAnsi="Candara"/>
          <w:color w:val="080808"/>
          <w:sz w:val="21"/>
        </w:rPr>
        <w:t>Spearheading Oral Examination, Patient Education, Appointment Scheduling, Instrument Sterilization, Diagnostic X-Rays, Oral Surgery and Extractions.</w:t>
      </w:r>
      <w:proofErr w:type="gramEnd"/>
    </w:p>
    <w:p w:rsidR="002D7781" w:rsidRDefault="002D7781" w:rsidP="002D7781">
      <w:pPr>
        <w:spacing w:line="168" w:lineRule="exact"/>
      </w:pPr>
    </w:p>
    <w:p w:rsidR="002D7781" w:rsidRDefault="002D7781" w:rsidP="002D7781">
      <w:pPr>
        <w:spacing w:line="216" w:lineRule="auto"/>
        <w:ind w:left="380" w:right="20"/>
      </w:pPr>
      <w:proofErr w:type="gramStart"/>
      <w:r>
        <w:rPr>
          <w:rFonts w:ascii="Candara" w:hAnsi="Candara"/>
          <w:color w:val="080808"/>
          <w:sz w:val="21"/>
        </w:rPr>
        <w:t>Taking Casts and Impressions, Oral Hygiene and Plaque Control, Teeth Whitening, Easy-Dental, Network Infection Control, Preventive Care, Sealant Application, Oral Surgery and Extractions.</w:t>
      </w:r>
      <w:proofErr w:type="gramEnd"/>
    </w:p>
    <w:p w:rsidR="002D7781" w:rsidRDefault="002D7781" w:rsidP="002D7781">
      <w:pPr>
        <w:spacing w:line="168" w:lineRule="exact"/>
      </w:pPr>
    </w:p>
    <w:p w:rsidR="002D7781" w:rsidRDefault="002D7781" w:rsidP="002D7781">
      <w:pPr>
        <w:spacing w:line="216" w:lineRule="auto"/>
        <w:ind w:left="380" w:right="20"/>
      </w:pPr>
      <w:r>
        <w:rPr>
          <w:rFonts w:ascii="Candara" w:hAnsi="Candara"/>
          <w:color w:val="080808"/>
          <w:sz w:val="21"/>
        </w:rPr>
        <w:t>Supervising Prosthetics and Restorations Orthodontics/ Periodontics, bleach trays, acrylic provisional, removal of excess cement, cord packing, patient prep before bonding.</w:t>
      </w:r>
    </w:p>
    <w:p w:rsidR="002D7781" w:rsidRDefault="002D7781" w:rsidP="002D7781">
      <w:pPr>
        <w:spacing w:line="168" w:lineRule="exact"/>
      </w:pPr>
    </w:p>
    <w:p w:rsidR="002D7781" w:rsidRDefault="002D7781" w:rsidP="002D7781">
      <w:pPr>
        <w:spacing w:line="216" w:lineRule="auto"/>
        <w:ind w:left="380" w:right="20"/>
      </w:pPr>
      <w:proofErr w:type="gramStart"/>
      <w:r>
        <w:rPr>
          <w:rFonts w:ascii="Candara" w:hAnsi="Candara"/>
          <w:color w:val="080808"/>
          <w:sz w:val="21"/>
        </w:rPr>
        <w:t>Fabricating crowns and bridges, fabrication of complete denture and treatment partial denture, supra-gingival and sub gingival scaling and fluoride application.</w:t>
      </w:r>
      <w:proofErr w:type="gramEnd"/>
    </w:p>
    <w:p w:rsidR="002D7781" w:rsidRDefault="002D7781" w:rsidP="002D7781">
      <w:pPr>
        <w:spacing w:line="91" w:lineRule="exact"/>
      </w:pPr>
    </w:p>
    <w:p w:rsidR="002D7781" w:rsidRDefault="002D7781" w:rsidP="002D7781">
      <w:pPr>
        <w:spacing w:line="199" w:lineRule="auto"/>
        <w:ind w:left="380" w:right="20"/>
      </w:pPr>
      <w:r>
        <w:rPr>
          <w:rFonts w:ascii="Candara" w:hAnsi="Candara"/>
          <w:color w:val="080808"/>
          <w:sz w:val="21"/>
        </w:rPr>
        <w:t>Trained 1</w:t>
      </w:r>
      <w:r>
        <w:rPr>
          <w:rFonts w:ascii="Candara" w:hAnsi="Candara"/>
          <w:color w:val="080808"/>
          <w:sz w:val="32"/>
          <w:vertAlign w:val="superscript"/>
        </w:rPr>
        <w:t>st</w:t>
      </w:r>
      <w:r>
        <w:rPr>
          <w:rFonts w:ascii="Candara" w:hAnsi="Candara"/>
          <w:color w:val="080808"/>
          <w:sz w:val="21"/>
        </w:rPr>
        <w:t>, 2</w:t>
      </w:r>
      <w:r>
        <w:rPr>
          <w:rFonts w:ascii="Candara" w:hAnsi="Candara"/>
          <w:color w:val="080808"/>
          <w:sz w:val="32"/>
          <w:vertAlign w:val="superscript"/>
        </w:rPr>
        <w:t>nd</w:t>
      </w:r>
      <w:r>
        <w:rPr>
          <w:rFonts w:ascii="Candara" w:hAnsi="Candara"/>
          <w:color w:val="080808"/>
          <w:sz w:val="21"/>
        </w:rPr>
        <w:t>, 3</w:t>
      </w:r>
      <w:r>
        <w:rPr>
          <w:rFonts w:ascii="Candara" w:hAnsi="Candara"/>
          <w:color w:val="080808"/>
          <w:sz w:val="32"/>
          <w:vertAlign w:val="superscript"/>
        </w:rPr>
        <w:t>rd</w:t>
      </w:r>
      <w:r>
        <w:rPr>
          <w:rFonts w:ascii="Candara" w:hAnsi="Candara"/>
          <w:color w:val="080808"/>
          <w:sz w:val="21"/>
        </w:rPr>
        <w:t xml:space="preserve"> and 4</w:t>
      </w:r>
      <w:r>
        <w:rPr>
          <w:rFonts w:ascii="Candara" w:hAnsi="Candara"/>
          <w:color w:val="080808"/>
          <w:sz w:val="32"/>
          <w:vertAlign w:val="superscript"/>
        </w:rPr>
        <w:t>th</w:t>
      </w:r>
      <w:r>
        <w:rPr>
          <w:rFonts w:ascii="Candara" w:hAnsi="Candara"/>
          <w:color w:val="080808"/>
          <w:sz w:val="21"/>
        </w:rPr>
        <w:t xml:space="preserve"> Year dental students and provided numerous sessions on dental procedures. Mentored students and assisted those requiring special attention.</w:t>
      </w:r>
    </w:p>
    <w:p w:rsidR="002D7781" w:rsidRDefault="002D7781" w:rsidP="002D7781">
      <w:pPr>
        <w:spacing w:line="164" w:lineRule="exact"/>
      </w:pPr>
    </w:p>
    <w:p w:rsidR="002D7781" w:rsidRDefault="002D7781" w:rsidP="002D7781">
      <w:pPr>
        <w:spacing w:line="218" w:lineRule="auto"/>
        <w:ind w:left="380" w:right="20"/>
      </w:pPr>
      <w:r>
        <w:rPr>
          <w:rFonts w:ascii="Candara" w:hAnsi="Candara"/>
          <w:color w:val="080808"/>
          <w:sz w:val="21"/>
        </w:rPr>
        <w:t>Coached and supervised dental students on various treatment procedures; trained and supervised on several oral procedures resulting in their independent case handling.</w:t>
      </w:r>
    </w:p>
    <w:p w:rsidR="002D7781" w:rsidRDefault="002D7781" w:rsidP="002D7781">
      <w:r>
        <w:rPr>
          <w:noProof/>
          <w:lang w:eastAsia="en-US" w:bidi="ar-SA"/>
        </w:rPr>
        <w:drawing>
          <wp:anchor distT="0" distB="0" distL="114935" distR="114935" simplePos="0" relativeHeight="251672576" behindDoc="0" locked="0" layoutInCell="1" allowOverlap="1" wp14:anchorId="402E4A82" wp14:editId="4AED354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675" cy="228600"/>
            <wp:effectExtent l="19050" t="0" r="3175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781" w:rsidRDefault="002D7781" w:rsidP="002D7781">
      <w:pPr>
        <w:spacing w:line="200" w:lineRule="exact"/>
      </w:pPr>
    </w:p>
    <w:p w:rsidR="002D7781" w:rsidRDefault="002D7781" w:rsidP="002D7781">
      <w:pPr>
        <w:spacing w:line="300" w:lineRule="exact"/>
      </w:pPr>
    </w:p>
    <w:p w:rsidR="002D7781" w:rsidRDefault="002D7781" w:rsidP="002D7781">
      <w:pPr>
        <w:ind w:left="20"/>
      </w:pPr>
      <w:r>
        <w:rPr>
          <w:rFonts w:ascii="Candara" w:hAnsi="Candara"/>
          <w:b/>
        </w:rPr>
        <w:t>A</w:t>
      </w:r>
      <w:r>
        <w:rPr>
          <w:rFonts w:ascii="Candara" w:hAnsi="Candara"/>
          <w:b/>
          <w:sz w:val="17"/>
        </w:rPr>
        <w:t>CADEMIC</w:t>
      </w:r>
      <w:r>
        <w:rPr>
          <w:rFonts w:ascii="Candara" w:hAnsi="Candara"/>
          <w:b/>
        </w:rPr>
        <w:t xml:space="preserve"> C</w:t>
      </w:r>
      <w:r>
        <w:rPr>
          <w:rFonts w:ascii="Candara" w:hAnsi="Candara"/>
          <w:b/>
          <w:sz w:val="17"/>
        </w:rPr>
        <w:t>REDENTIALS</w:t>
      </w:r>
    </w:p>
    <w:p w:rsidR="002D7781" w:rsidRDefault="002D7781" w:rsidP="002D7781">
      <w:pPr>
        <w:spacing w:line="55" w:lineRule="exact"/>
      </w:pPr>
    </w:p>
    <w:p w:rsidR="002D7781" w:rsidRDefault="002D7781" w:rsidP="002D7781">
      <w:pPr>
        <w:numPr>
          <w:ilvl w:val="0"/>
          <w:numId w:val="2"/>
        </w:numPr>
        <w:tabs>
          <w:tab w:val="left" w:pos="380"/>
        </w:tabs>
        <w:spacing w:line="237" w:lineRule="auto"/>
        <w:ind w:left="380" w:hanging="370"/>
        <w:jc w:val="both"/>
        <w:rPr>
          <w:rFonts w:ascii="Wingdings" w:hAnsi="Wingdings"/>
          <w:sz w:val="15"/>
        </w:rPr>
      </w:pPr>
      <w:r>
        <w:rPr>
          <w:rFonts w:ascii="Candara" w:hAnsi="Candara"/>
          <w:b/>
          <w:color w:val="080808"/>
          <w:sz w:val="21"/>
        </w:rPr>
        <w:t xml:space="preserve">B.D.S - </w:t>
      </w:r>
      <w:r>
        <w:rPr>
          <w:rFonts w:ascii="Candara" w:hAnsi="Candara"/>
          <w:color w:val="080808"/>
          <w:sz w:val="21"/>
        </w:rPr>
        <w:t xml:space="preserve">from NTR UHS, India, Vijayawada, in </w:t>
      </w:r>
      <w:proofErr w:type="gramStart"/>
      <w:r>
        <w:rPr>
          <w:rFonts w:ascii="Candara" w:hAnsi="Candara"/>
          <w:color w:val="080808"/>
          <w:sz w:val="21"/>
        </w:rPr>
        <w:t>2006</w:t>
      </w:r>
      <w:r>
        <w:rPr>
          <w:rFonts w:ascii="Candara" w:hAnsi="Candara"/>
          <w:b/>
          <w:color w:val="080808"/>
          <w:sz w:val="21"/>
        </w:rPr>
        <w:t xml:space="preserve"> .</w:t>
      </w:r>
      <w:r>
        <w:rPr>
          <w:rFonts w:ascii="Wingdings" w:hAnsi="Wingdings"/>
          <w:color w:val="000000"/>
          <w:sz w:val="36"/>
          <w:vertAlign w:val="superscript"/>
        </w:rPr>
        <w:t></w:t>
      </w:r>
      <w:proofErr w:type="gramEnd"/>
      <w:r>
        <w:rPr>
          <w:rFonts w:ascii="Candara" w:hAnsi="Candara"/>
          <w:b/>
          <w:color w:val="080808"/>
          <w:sz w:val="21"/>
        </w:rPr>
        <w:t xml:space="preserve"> </w:t>
      </w:r>
    </w:p>
    <w:p w:rsidR="002D7781" w:rsidRDefault="002D7781" w:rsidP="002D7781">
      <w:pPr>
        <w:spacing w:line="182" w:lineRule="auto"/>
      </w:pPr>
      <w:r>
        <w:rPr>
          <w:rFonts w:ascii="Wingdings" w:hAnsi="Wingdings"/>
          <w:sz w:val="15"/>
        </w:rPr>
        <w:t></w:t>
      </w:r>
    </w:p>
    <w:p w:rsidR="002D7781" w:rsidRDefault="002D7781" w:rsidP="002D7781">
      <w:pPr>
        <w:spacing w:line="50" w:lineRule="exact"/>
      </w:pPr>
    </w:p>
    <w:p w:rsidR="002D7781" w:rsidRDefault="002D7781" w:rsidP="002D7781">
      <w:pPr>
        <w:numPr>
          <w:ilvl w:val="0"/>
          <w:numId w:val="5"/>
        </w:numPr>
        <w:tabs>
          <w:tab w:val="left" w:pos="380"/>
        </w:tabs>
        <w:spacing w:line="237" w:lineRule="auto"/>
        <w:ind w:left="380" w:hanging="370"/>
        <w:jc w:val="both"/>
      </w:pPr>
      <w:bookmarkStart w:id="0" w:name="_GoBack"/>
      <w:bookmarkEnd w:id="0"/>
      <w:r>
        <w:rPr>
          <w:rFonts w:ascii="Wingdings" w:hAnsi="Wingdings"/>
          <w:color w:val="000000"/>
          <w:sz w:val="36"/>
          <w:vertAlign w:val="superscript"/>
        </w:rPr>
        <w:t></w:t>
      </w:r>
      <w:r>
        <w:rPr>
          <w:rFonts w:ascii="Candara" w:hAnsi="Candara"/>
          <w:color w:val="080808"/>
          <w:sz w:val="21"/>
        </w:rPr>
        <w:t xml:space="preserve"> </w:t>
      </w:r>
    </w:p>
    <w:p w:rsidR="002D7781" w:rsidRDefault="002D7781" w:rsidP="002D7781">
      <w:r>
        <w:rPr>
          <w:noProof/>
          <w:lang w:eastAsia="en-US" w:bidi="ar-SA"/>
        </w:rPr>
        <w:drawing>
          <wp:anchor distT="0" distB="0" distL="114935" distR="114935" simplePos="0" relativeHeight="251674624" behindDoc="0" locked="0" layoutInCell="1" allowOverlap="1" wp14:anchorId="7FB01210" wp14:editId="20B1E9B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675" cy="228600"/>
            <wp:effectExtent l="19050" t="0" r="3175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781" w:rsidRDefault="002D7781" w:rsidP="002D7781">
      <w:pPr>
        <w:spacing w:line="123" w:lineRule="exact"/>
      </w:pPr>
    </w:p>
    <w:p w:rsidR="002D7781" w:rsidRDefault="002D7781" w:rsidP="002D7781">
      <w:pPr>
        <w:ind w:left="20"/>
        <w:rPr>
          <w:rFonts w:ascii="Wingdings" w:hAnsi="Wingdings"/>
          <w:color w:val="000000"/>
          <w:sz w:val="48"/>
          <w:vertAlign w:val="superscript"/>
        </w:rPr>
      </w:pPr>
      <w:r>
        <w:rPr>
          <w:rFonts w:ascii="Candara" w:hAnsi="Candara"/>
          <w:b/>
        </w:rPr>
        <w:t>C</w:t>
      </w:r>
      <w:r>
        <w:rPr>
          <w:rFonts w:ascii="Candara" w:hAnsi="Candara"/>
          <w:b/>
          <w:sz w:val="17"/>
        </w:rPr>
        <w:t>OURSES</w:t>
      </w:r>
      <w:r>
        <w:rPr>
          <w:rFonts w:ascii="Candara" w:hAnsi="Candara"/>
          <w:b/>
        </w:rPr>
        <w:t xml:space="preserve"> A</w:t>
      </w:r>
      <w:r>
        <w:rPr>
          <w:rFonts w:ascii="Candara" w:hAnsi="Candara"/>
          <w:b/>
          <w:sz w:val="17"/>
        </w:rPr>
        <w:t>TTENDED</w:t>
      </w:r>
    </w:p>
    <w:p w:rsidR="002D7781" w:rsidRDefault="002D7781" w:rsidP="002D7781">
      <w:pPr>
        <w:spacing w:line="208" w:lineRule="auto"/>
        <w:ind w:left="20"/>
        <w:rPr>
          <w:rFonts w:ascii="Wingdings" w:hAnsi="Wingdings"/>
          <w:sz w:val="20"/>
        </w:rPr>
      </w:pPr>
      <w:proofErr w:type="gramStart"/>
      <w:r>
        <w:rPr>
          <w:rFonts w:ascii="Wingdings" w:hAnsi="Wingdings"/>
          <w:color w:val="000000"/>
          <w:sz w:val="48"/>
          <w:vertAlign w:val="superscript"/>
        </w:rPr>
        <w:t></w:t>
      </w:r>
      <w:r>
        <w:rPr>
          <w:rFonts w:ascii="Candara" w:hAnsi="Candara"/>
          <w:color w:val="080808"/>
          <w:sz w:val="21"/>
        </w:rPr>
        <w:t xml:space="preserve"> Basic and Advanced Cardio Vascular Life Support.</w:t>
      </w:r>
      <w:proofErr w:type="gramEnd"/>
      <w:r>
        <w:rPr>
          <w:rFonts w:ascii="Candara" w:hAnsi="Candara"/>
          <w:color w:val="080808"/>
          <w:sz w:val="21"/>
        </w:rPr>
        <w:t xml:space="preserve"> 28th &amp; 29th April 2011 </w:t>
      </w:r>
      <w:r>
        <w:rPr>
          <w:rFonts w:ascii="Wingdings" w:hAnsi="Wingdings"/>
          <w:color w:val="000000"/>
          <w:sz w:val="48"/>
          <w:vertAlign w:val="superscript"/>
        </w:rPr>
        <w:t></w:t>
      </w:r>
    </w:p>
    <w:p w:rsidR="002D7781" w:rsidRDefault="002D7781" w:rsidP="002D7781">
      <w:pPr>
        <w:spacing w:line="182" w:lineRule="auto"/>
      </w:pPr>
      <w:r>
        <w:rPr>
          <w:rFonts w:ascii="Wingdings" w:hAnsi="Wingdings"/>
          <w:sz w:val="20"/>
        </w:rPr>
        <w:t></w:t>
      </w:r>
    </w:p>
    <w:p w:rsidR="002D7781" w:rsidRDefault="002D7781" w:rsidP="002D7781">
      <w:pPr>
        <w:spacing w:line="3" w:lineRule="exact"/>
      </w:pPr>
    </w:p>
    <w:p w:rsidR="002D7781" w:rsidRDefault="002D7781" w:rsidP="002D7781">
      <w:pPr>
        <w:ind w:left="20"/>
        <w:rPr>
          <w:rFonts w:ascii="Candara" w:hAnsi="Candara"/>
          <w:b/>
        </w:rPr>
      </w:pPr>
      <w:r>
        <w:rPr>
          <w:rFonts w:ascii="Wingdings" w:hAnsi="Wingdings"/>
          <w:color w:val="000000"/>
          <w:sz w:val="48"/>
          <w:vertAlign w:val="superscript"/>
        </w:rPr>
        <w:t></w:t>
      </w:r>
      <w:r>
        <w:rPr>
          <w:rFonts w:ascii="Candara" w:hAnsi="Candara"/>
          <w:color w:val="080808"/>
          <w:sz w:val="21"/>
        </w:rPr>
        <w:t xml:space="preserve"> IELTS Overall Band Score 7.0. 22/Sep/2012 </w:t>
      </w:r>
      <w:r>
        <w:rPr>
          <w:rFonts w:ascii="Wingdings" w:hAnsi="Wingdings"/>
          <w:color w:val="000000"/>
          <w:sz w:val="48"/>
          <w:vertAlign w:val="superscript"/>
        </w:rPr>
        <w:t>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1620"/>
        <w:gridCol w:w="8002"/>
      </w:tblGrid>
      <w:tr w:rsidR="002D7781" w:rsidTr="005664EF">
        <w:trPr>
          <w:trHeight w:val="319"/>
        </w:trPr>
        <w:tc>
          <w:tcPr>
            <w:tcW w:w="1898" w:type="dxa"/>
            <w:gridSpan w:val="2"/>
            <w:tcBorders>
              <w:top w:val="single" w:sz="8" w:space="0" w:color="000000"/>
            </w:tcBorders>
            <w:shd w:val="clear" w:color="auto" w:fill="D9D9D9"/>
            <w:vAlign w:val="bottom"/>
          </w:tcPr>
          <w:p w:rsidR="002D7781" w:rsidRDefault="002D7781" w:rsidP="005664EF">
            <w:pPr>
              <w:spacing w:line="292" w:lineRule="exact"/>
              <w:ind w:left="20"/>
            </w:pPr>
            <w:r>
              <w:rPr>
                <w:rFonts w:ascii="Candara" w:hAnsi="Candara"/>
                <w:b/>
              </w:rPr>
              <w:t>I</w:t>
            </w:r>
            <w:r>
              <w:rPr>
                <w:rFonts w:ascii="Candara" w:hAnsi="Candara"/>
                <w:b/>
                <w:sz w:val="17"/>
              </w:rPr>
              <w:t>T</w:t>
            </w:r>
            <w:r>
              <w:rPr>
                <w:rFonts w:ascii="Candara" w:hAnsi="Candara"/>
                <w:b/>
              </w:rPr>
              <w:t xml:space="preserve"> S</w:t>
            </w:r>
            <w:r>
              <w:rPr>
                <w:rFonts w:ascii="Candara" w:hAnsi="Candara"/>
                <w:b/>
                <w:sz w:val="17"/>
              </w:rPr>
              <w:t>KILLS</w:t>
            </w:r>
          </w:p>
        </w:tc>
        <w:tc>
          <w:tcPr>
            <w:tcW w:w="8002" w:type="dxa"/>
            <w:tcBorders>
              <w:top w:val="single" w:sz="8" w:space="0" w:color="000000"/>
            </w:tcBorders>
            <w:shd w:val="clear" w:color="auto" w:fill="D9D9D9"/>
            <w:vAlign w:val="bottom"/>
          </w:tcPr>
          <w:p w:rsidR="002D7781" w:rsidRDefault="002D7781" w:rsidP="005664EF">
            <w:pPr>
              <w:spacing w:line="292" w:lineRule="exact"/>
              <w:ind w:left="20"/>
            </w:pPr>
          </w:p>
        </w:tc>
      </w:tr>
      <w:tr w:rsidR="002D7781" w:rsidTr="005664EF">
        <w:trPr>
          <w:trHeight w:val="512"/>
        </w:trPr>
        <w:tc>
          <w:tcPr>
            <w:tcW w:w="1898" w:type="dxa"/>
            <w:gridSpan w:val="2"/>
            <w:shd w:val="clear" w:color="auto" w:fill="auto"/>
            <w:vAlign w:val="bottom"/>
          </w:tcPr>
          <w:p w:rsidR="002D7781" w:rsidRDefault="002D7781" w:rsidP="005664EF">
            <w:pPr>
              <w:spacing w:line="255" w:lineRule="exact"/>
              <w:ind w:left="20"/>
              <w:rPr>
                <w:rFonts w:ascii="Candara" w:hAnsi="Candara"/>
                <w:color w:val="080808"/>
                <w:sz w:val="21"/>
              </w:rPr>
            </w:pPr>
            <w:r>
              <w:rPr>
                <w:rFonts w:ascii="Candara" w:hAnsi="Candara"/>
                <w:color w:val="080808"/>
                <w:sz w:val="21"/>
              </w:rPr>
              <w:t>Operating System</w:t>
            </w:r>
          </w:p>
        </w:tc>
        <w:tc>
          <w:tcPr>
            <w:tcW w:w="8002" w:type="dxa"/>
            <w:shd w:val="clear" w:color="auto" w:fill="auto"/>
            <w:vAlign w:val="bottom"/>
          </w:tcPr>
          <w:p w:rsidR="002D7781" w:rsidRDefault="002D7781" w:rsidP="005664EF">
            <w:pPr>
              <w:spacing w:line="255" w:lineRule="exact"/>
              <w:ind w:left="280"/>
              <w:rPr>
                <w:rFonts w:ascii="Candara" w:hAnsi="Candara"/>
                <w:color w:val="080808"/>
                <w:sz w:val="21"/>
              </w:rPr>
            </w:pPr>
            <w:r>
              <w:rPr>
                <w:rFonts w:ascii="Candara" w:hAnsi="Candara"/>
                <w:color w:val="080808"/>
                <w:sz w:val="21"/>
              </w:rPr>
              <w:t>Windows XP, 7 and 8</w:t>
            </w:r>
          </w:p>
        </w:tc>
      </w:tr>
      <w:tr w:rsidR="002D7781" w:rsidTr="005664EF">
        <w:trPr>
          <w:trHeight w:val="377"/>
        </w:trPr>
        <w:tc>
          <w:tcPr>
            <w:tcW w:w="1898" w:type="dxa"/>
            <w:gridSpan w:val="2"/>
            <w:shd w:val="clear" w:color="auto" w:fill="auto"/>
            <w:vAlign w:val="bottom"/>
          </w:tcPr>
          <w:p w:rsidR="002D7781" w:rsidRDefault="002D7781" w:rsidP="005664EF">
            <w:pPr>
              <w:spacing w:line="255" w:lineRule="exact"/>
              <w:ind w:left="20"/>
              <w:rPr>
                <w:rFonts w:ascii="Candara" w:hAnsi="Candara"/>
                <w:color w:val="080808"/>
                <w:sz w:val="21"/>
              </w:rPr>
            </w:pPr>
            <w:r>
              <w:rPr>
                <w:rFonts w:ascii="Candara" w:hAnsi="Candara"/>
                <w:color w:val="080808"/>
                <w:sz w:val="21"/>
              </w:rPr>
              <w:t>Packages</w:t>
            </w:r>
          </w:p>
        </w:tc>
        <w:tc>
          <w:tcPr>
            <w:tcW w:w="8002" w:type="dxa"/>
            <w:shd w:val="clear" w:color="auto" w:fill="auto"/>
            <w:vAlign w:val="bottom"/>
          </w:tcPr>
          <w:p w:rsidR="002D7781" w:rsidRDefault="002D7781" w:rsidP="005664EF">
            <w:pPr>
              <w:spacing w:line="255" w:lineRule="exact"/>
              <w:ind w:left="280"/>
            </w:pPr>
            <w:r>
              <w:rPr>
                <w:rFonts w:ascii="Candara" w:hAnsi="Candara"/>
                <w:color w:val="080808"/>
                <w:sz w:val="21"/>
              </w:rPr>
              <w:t>MS Office (Advanced User of Microsoft Excel)</w:t>
            </w:r>
          </w:p>
        </w:tc>
      </w:tr>
      <w:tr w:rsidR="002D7781" w:rsidTr="005664EF">
        <w:trPr>
          <w:trHeight w:val="263"/>
        </w:trPr>
        <w:tc>
          <w:tcPr>
            <w:tcW w:w="189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D7781" w:rsidRDefault="002D7781" w:rsidP="005664EF">
            <w:pPr>
              <w:spacing w:line="255" w:lineRule="exact"/>
              <w:ind w:left="280"/>
            </w:pPr>
          </w:p>
        </w:tc>
        <w:tc>
          <w:tcPr>
            <w:tcW w:w="800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D7781" w:rsidRDefault="002D7781" w:rsidP="005664EF">
            <w:pPr>
              <w:spacing w:line="255" w:lineRule="exact"/>
              <w:ind w:left="280"/>
            </w:pPr>
          </w:p>
        </w:tc>
      </w:tr>
      <w:tr w:rsidR="002D7781" w:rsidTr="005664EF">
        <w:trPr>
          <w:trHeight w:val="277"/>
        </w:trPr>
        <w:tc>
          <w:tcPr>
            <w:tcW w:w="1898" w:type="dxa"/>
            <w:gridSpan w:val="2"/>
            <w:shd w:val="clear" w:color="auto" w:fill="D9D9D9"/>
            <w:vAlign w:val="bottom"/>
          </w:tcPr>
          <w:p w:rsidR="002D7781" w:rsidRDefault="002D7781" w:rsidP="005664EF">
            <w:pPr>
              <w:spacing w:line="276" w:lineRule="exact"/>
              <w:ind w:left="20"/>
            </w:pPr>
            <w:r>
              <w:rPr>
                <w:rFonts w:ascii="Candara" w:hAnsi="Candara"/>
                <w:b/>
              </w:rPr>
              <w:t>P</w:t>
            </w:r>
            <w:r>
              <w:rPr>
                <w:rFonts w:ascii="Candara" w:hAnsi="Candara"/>
                <w:b/>
                <w:sz w:val="17"/>
              </w:rPr>
              <w:t>ERSONAL</w:t>
            </w:r>
            <w:r>
              <w:rPr>
                <w:rFonts w:ascii="Candara" w:hAnsi="Candara"/>
                <w:b/>
              </w:rPr>
              <w:t xml:space="preserve"> D</w:t>
            </w:r>
            <w:r>
              <w:rPr>
                <w:rFonts w:ascii="Candara" w:hAnsi="Candara"/>
                <w:b/>
                <w:sz w:val="17"/>
              </w:rPr>
              <w:t>OSSIER</w:t>
            </w:r>
          </w:p>
        </w:tc>
        <w:tc>
          <w:tcPr>
            <w:tcW w:w="8002" w:type="dxa"/>
            <w:shd w:val="clear" w:color="auto" w:fill="D9D9D9"/>
            <w:vAlign w:val="bottom"/>
          </w:tcPr>
          <w:p w:rsidR="002D7781" w:rsidRDefault="002D7781" w:rsidP="005664EF">
            <w:pPr>
              <w:spacing w:line="276" w:lineRule="exact"/>
              <w:ind w:left="20"/>
            </w:pPr>
          </w:p>
        </w:tc>
      </w:tr>
      <w:tr w:rsidR="002D7781" w:rsidTr="005664EF">
        <w:trPr>
          <w:trHeight w:val="622"/>
        </w:trPr>
        <w:tc>
          <w:tcPr>
            <w:tcW w:w="1898" w:type="dxa"/>
            <w:gridSpan w:val="2"/>
            <w:shd w:val="clear" w:color="auto" w:fill="auto"/>
            <w:vAlign w:val="bottom"/>
          </w:tcPr>
          <w:p w:rsidR="002D7781" w:rsidRDefault="002D7781" w:rsidP="005664EF">
            <w:pPr>
              <w:spacing w:line="438" w:lineRule="exact"/>
              <w:ind w:left="20"/>
              <w:rPr>
                <w:rFonts w:ascii="Candara" w:hAnsi="Candara"/>
                <w:color w:val="080808"/>
                <w:sz w:val="21"/>
              </w:rPr>
            </w:pPr>
            <w:r>
              <w:rPr>
                <w:rFonts w:ascii="Wingdings" w:hAnsi="Wingdings"/>
                <w:color w:val="000000"/>
                <w:w w:val="98"/>
                <w:sz w:val="36"/>
                <w:vertAlign w:val="superscript"/>
              </w:rPr>
              <w:t></w:t>
            </w:r>
            <w:r>
              <w:rPr>
                <w:rFonts w:ascii="Wingdings" w:hAnsi="Wingdings"/>
                <w:color w:val="000000"/>
                <w:w w:val="98"/>
                <w:sz w:val="36"/>
                <w:vertAlign w:val="superscript"/>
              </w:rPr>
              <w:t></w:t>
            </w:r>
            <w:r>
              <w:rPr>
                <w:rFonts w:ascii="Wingdings" w:hAnsi="Wingdings"/>
                <w:color w:val="000000"/>
                <w:w w:val="98"/>
                <w:sz w:val="36"/>
                <w:vertAlign w:val="superscript"/>
              </w:rPr>
              <w:t></w:t>
            </w:r>
            <w:r>
              <w:rPr>
                <w:rFonts w:ascii="Candara" w:hAnsi="Candara"/>
                <w:b/>
                <w:color w:val="080808"/>
                <w:w w:val="98"/>
                <w:sz w:val="21"/>
              </w:rPr>
              <w:t>Date of Birth</w:t>
            </w:r>
            <w:r>
              <w:rPr>
                <w:rFonts w:ascii="Candara" w:hAnsi="Candara"/>
                <w:color w:val="080808"/>
                <w:w w:val="98"/>
                <w:sz w:val="21"/>
              </w:rPr>
              <w:t>:</w:t>
            </w:r>
          </w:p>
        </w:tc>
        <w:tc>
          <w:tcPr>
            <w:tcW w:w="8002" w:type="dxa"/>
            <w:shd w:val="clear" w:color="auto" w:fill="auto"/>
            <w:vAlign w:val="bottom"/>
          </w:tcPr>
          <w:p w:rsidR="002D7781" w:rsidRDefault="002D7781" w:rsidP="005664EF">
            <w:pPr>
              <w:spacing w:line="438" w:lineRule="exact"/>
              <w:ind w:left="280"/>
              <w:rPr>
                <w:rFonts w:ascii="Wingdings" w:hAnsi="Wingdings"/>
                <w:sz w:val="14"/>
              </w:rPr>
            </w:pPr>
            <w:r>
              <w:rPr>
                <w:rFonts w:ascii="Candara" w:hAnsi="Candara"/>
                <w:color w:val="080808"/>
                <w:sz w:val="21"/>
              </w:rPr>
              <w:t>10</w:t>
            </w:r>
            <w:r>
              <w:rPr>
                <w:rFonts w:ascii="Candara" w:hAnsi="Candara"/>
                <w:color w:val="080808"/>
                <w:sz w:val="32"/>
                <w:vertAlign w:val="superscript"/>
              </w:rPr>
              <w:t>th</w:t>
            </w:r>
            <w:r>
              <w:rPr>
                <w:rFonts w:ascii="Candara" w:hAnsi="Candara"/>
                <w:color w:val="080808"/>
                <w:sz w:val="21"/>
              </w:rPr>
              <w:t xml:space="preserve"> August 1981</w:t>
            </w:r>
          </w:p>
        </w:tc>
      </w:tr>
      <w:tr w:rsidR="002D7781" w:rsidTr="005664EF">
        <w:trPr>
          <w:trHeight w:val="174"/>
        </w:trPr>
        <w:tc>
          <w:tcPr>
            <w:tcW w:w="279" w:type="dxa"/>
            <w:shd w:val="clear" w:color="auto" w:fill="auto"/>
            <w:vAlign w:val="bottom"/>
          </w:tcPr>
          <w:p w:rsidR="002D7781" w:rsidRDefault="002D7781" w:rsidP="005664EF">
            <w:pPr>
              <w:spacing w:line="117" w:lineRule="exact"/>
              <w:ind w:left="20"/>
              <w:rPr>
                <w:rFonts w:ascii="Candara" w:hAnsi="Candara"/>
                <w:b/>
                <w:color w:val="080808"/>
                <w:sz w:val="13"/>
              </w:rPr>
            </w:pPr>
            <w:r>
              <w:rPr>
                <w:rFonts w:ascii="Wingdings" w:hAnsi="Wingdings"/>
                <w:sz w:val="14"/>
              </w:rPr>
              <w:t></w:t>
            </w:r>
          </w:p>
        </w:tc>
        <w:tc>
          <w:tcPr>
            <w:tcW w:w="9621" w:type="dxa"/>
            <w:gridSpan w:val="2"/>
            <w:shd w:val="clear" w:color="auto" w:fill="auto"/>
            <w:vAlign w:val="bottom"/>
          </w:tcPr>
          <w:p w:rsidR="002D7781" w:rsidRDefault="002D7781" w:rsidP="005664EF">
            <w:pPr>
              <w:spacing w:line="174" w:lineRule="exact"/>
              <w:ind w:left="100"/>
              <w:rPr>
                <w:rFonts w:ascii="Wingdings" w:hAnsi="Wingdings"/>
                <w:sz w:val="12"/>
              </w:rPr>
            </w:pPr>
            <w:r>
              <w:rPr>
                <w:rFonts w:ascii="Candara" w:hAnsi="Candara"/>
                <w:b/>
                <w:color w:val="080808"/>
                <w:sz w:val="13"/>
              </w:rPr>
              <w:t>Languages Known</w:t>
            </w:r>
            <w:r>
              <w:rPr>
                <w:rFonts w:ascii="Candara" w:hAnsi="Candara"/>
                <w:color w:val="080808"/>
                <w:sz w:val="13"/>
              </w:rPr>
              <w:t>: English, Hindi, Arabic (Basic ), Urdu , Telugu , Tamil</w:t>
            </w:r>
            <w:r>
              <w:rPr>
                <w:rFonts w:ascii="Candara" w:hAnsi="Candara"/>
                <w:b/>
                <w:color w:val="080808"/>
                <w:sz w:val="13"/>
              </w:rPr>
              <w:t xml:space="preserve"> </w:t>
            </w:r>
            <w:r>
              <w:rPr>
                <w:rFonts w:ascii="Wingdings" w:hAnsi="Wingdings"/>
                <w:color w:val="000000"/>
                <w:sz w:val="19"/>
                <w:vertAlign w:val="superscript"/>
              </w:rPr>
              <w:t></w:t>
            </w:r>
          </w:p>
        </w:tc>
      </w:tr>
      <w:tr w:rsidR="002D7781" w:rsidTr="005664EF">
        <w:trPr>
          <w:trHeight w:val="104"/>
        </w:trPr>
        <w:tc>
          <w:tcPr>
            <w:tcW w:w="279" w:type="dxa"/>
            <w:shd w:val="clear" w:color="auto" w:fill="auto"/>
            <w:vAlign w:val="bottom"/>
          </w:tcPr>
          <w:p w:rsidR="002D7781" w:rsidRDefault="002D7781" w:rsidP="005664EF">
            <w:pPr>
              <w:spacing w:line="104" w:lineRule="exact"/>
              <w:ind w:left="100"/>
              <w:rPr>
                <w:sz w:val="9"/>
              </w:rPr>
            </w:pPr>
            <w:r>
              <w:rPr>
                <w:rFonts w:ascii="Wingdings" w:hAnsi="Wingdings"/>
                <w:sz w:val="12"/>
              </w:rPr>
              <w:t>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D7781" w:rsidRDefault="002D7781" w:rsidP="005664EF">
            <w:pPr>
              <w:spacing w:line="104" w:lineRule="exact"/>
              <w:ind w:left="100"/>
              <w:rPr>
                <w:sz w:val="9"/>
              </w:rPr>
            </w:pPr>
          </w:p>
        </w:tc>
        <w:tc>
          <w:tcPr>
            <w:tcW w:w="8001" w:type="dxa"/>
            <w:shd w:val="clear" w:color="auto" w:fill="auto"/>
            <w:vAlign w:val="bottom"/>
          </w:tcPr>
          <w:p w:rsidR="002D7781" w:rsidRDefault="002D7781" w:rsidP="005664EF">
            <w:pPr>
              <w:spacing w:line="104" w:lineRule="exact"/>
              <w:ind w:left="100"/>
              <w:rPr>
                <w:sz w:val="9"/>
              </w:rPr>
            </w:pPr>
          </w:p>
        </w:tc>
      </w:tr>
    </w:tbl>
    <w:p w:rsidR="002D7781" w:rsidRDefault="002D7781" w:rsidP="002D7781">
      <w:pPr>
        <w:spacing w:line="26" w:lineRule="exact"/>
      </w:pPr>
    </w:p>
    <w:p w:rsidR="002D7781" w:rsidRDefault="002D7781" w:rsidP="002D7781">
      <w:pPr>
        <w:numPr>
          <w:ilvl w:val="0"/>
          <w:numId w:val="6"/>
        </w:numPr>
        <w:tabs>
          <w:tab w:val="left" w:pos="380"/>
        </w:tabs>
        <w:spacing w:line="237" w:lineRule="auto"/>
        <w:ind w:left="380" w:hanging="370"/>
        <w:jc w:val="both"/>
        <w:rPr>
          <w:rFonts w:ascii="Wingdings" w:hAnsi="Wingdings"/>
          <w:color w:val="000000"/>
          <w:sz w:val="36"/>
          <w:vertAlign w:val="superscript"/>
        </w:rPr>
      </w:pPr>
      <w:r>
        <w:rPr>
          <w:rFonts w:ascii="Candara" w:hAnsi="Candara"/>
          <w:b/>
          <w:color w:val="080808"/>
          <w:sz w:val="21"/>
        </w:rPr>
        <w:t>Nationality</w:t>
      </w:r>
      <w:r>
        <w:rPr>
          <w:rFonts w:ascii="Candara" w:hAnsi="Candara"/>
          <w:color w:val="080808"/>
          <w:sz w:val="21"/>
        </w:rPr>
        <w:t>:</w:t>
      </w:r>
      <w:r>
        <w:rPr>
          <w:rFonts w:ascii="Candara" w:hAnsi="Candara"/>
          <w:b/>
          <w:color w:val="080808"/>
          <w:sz w:val="21"/>
        </w:rPr>
        <w:t xml:space="preserve"> </w:t>
      </w:r>
      <w:r>
        <w:rPr>
          <w:rFonts w:ascii="Candara" w:hAnsi="Candara"/>
          <w:color w:val="080808"/>
          <w:sz w:val="19"/>
        </w:rPr>
        <w:t>Indian</w:t>
      </w:r>
      <w:r>
        <w:rPr>
          <w:rFonts w:ascii="Candara" w:hAnsi="Candara"/>
          <w:b/>
          <w:color w:val="080808"/>
          <w:sz w:val="21"/>
        </w:rPr>
        <w:t xml:space="preserve"> </w:t>
      </w:r>
      <w:r>
        <w:rPr>
          <w:rFonts w:ascii="Wingdings" w:hAnsi="Wingdings"/>
          <w:color w:val="000000"/>
          <w:sz w:val="36"/>
          <w:vertAlign w:val="superscript"/>
        </w:rPr>
        <w:t></w:t>
      </w:r>
      <w:r>
        <w:rPr>
          <w:rFonts w:ascii="Candara" w:hAnsi="Candara"/>
          <w:b/>
          <w:color w:val="080808"/>
          <w:sz w:val="21"/>
        </w:rPr>
        <w:t xml:space="preserve"> </w:t>
      </w:r>
    </w:p>
    <w:p w:rsidR="002D7781" w:rsidRDefault="002D7781" w:rsidP="002D7781">
      <w:pPr>
        <w:spacing w:line="220" w:lineRule="auto"/>
        <w:ind w:left="20"/>
        <w:sectPr w:rsidR="002D7781" w:rsidSect="002D7781">
          <w:type w:val="continuous"/>
          <w:pgSz w:w="11906" w:h="16838"/>
          <w:pgMar w:top="1058" w:right="1000" w:bottom="936" w:left="1000" w:header="720" w:footer="720" w:gutter="0"/>
          <w:cols w:space="720"/>
          <w:docGrid w:linePitch="240"/>
        </w:sectPr>
      </w:pPr>
      <w:r>
        <w:rPr>
          <w:rFonts w:ascii="Wingdings" w:hAnsi="Wingdings"/>
          <w:color w:val="000000"/>
          <w:sz w:val="36"/>
          <w:vertAlign w:val="superscript"/>
        </w:rPr>
        <w:t></w:t>
      </w:r>
      <w:r>
        <w:rPr>
          <w:rFonts w:ascii="Wingdings" w:hAnsi="Wingdings"/>
          <w:color w:val="000000"/>
          <w:sz w:val="36"/>
          <w:vertAlign w:val="superscript"/>
        </w:rPr>
        <w:t></w:t>
      </w:r>
      <w:r>
        <w:rPr>
          <w:rFonts w:ascii="Wingdings" w:hAnsi="Wingdings"/>
          <w:color w:val="000000"/>
          <w:sz w:val="36"/>
          <w:vertAlign w:val="superscript"/>
        </w:rPr>
        <w:t></w:t>
      </w:r>
      <w:r>
        <w:rPr>
          <w:rFonts w:ascii="Candara" w:hAnsi="Candara"/>
          <w:b/>
          <w:color w:val="080808"/>
          <w:sz w:val="21"/>
        </w:rPr>
        <w:t>Driving License</w:t>
      </w:r>
      <w:proofErr w:type="gramStart"/>
      <w:r>
        <w:rPr>
          <w:rFonts w:ascii="Candara" w:hAnsi="Candara"/>
          <w:b/>
          <w:color w:val="080808"/>
          <w:sz w:val="21"/>
        </w:rPr>
        <w:t>:</w:t>
      </w:r>
      <w:r>
        <w:rPr>
          <w:rFonts w:ascii="Wingdings" w:hAnsi="Wingdings"/>
          <w:color w:val="000000"/>
          <w:sz w:val="36"/>
          <w:vertAlign w:val="superscript"/>
        </w:rPr>
        <w:t></w:t>
      </w:r>
      <w:proofErr w:type="gramEnd"/>
      <w:r>
        <w:rPr>
          <w:rFonts w:ascii="Wingdings" w:hAnsi="Wingdings"/>
          <w:color w:val="000000"/>
          <w:sz w:val="36"/>
          <w:vertAlign w:val="superscript"/>
        </w:rPr>
        <w:t></w:t>
      </w:r>
      <w:r>
        <w:rPr>
          <w:rFonts w:ascii="Wingdings" w:hAnsi="Wingdings"/>
          <w:color w:val="000000"/>
          <w:sz w:val="36"/>
          <w:vertAlign w:val="superscript"/>
        </w:rPr>
        <w:t></w:t>
      </w:r>
      <w:r>
        <w:rPr>
          <w:rFonts w:ascii="Wingdings" w:hAnsi="Wingdings"/>
          <w:color w:val="000000"/>
          <w:sz w:val="36"/>
          <w:vertAlign w:val="superscript"/>
        </w:rPr>
        <w:t></w:t>
      </w:r>
      <w:r>
        <w:rPr>
          <w:rFonts w:ascii="Candara" w:hAnsi="Candara"/>
          <w:color w:val="080808"/>
          <w:sz w:val="21"/>
        </w:rPr>
        <w:t>Valid Indian</w:t>
      </w:r>
    </w:p>
    <w:p w:rsidR="002D7781" w:rsidRDefault="002D7781" w:rsidP="002D7781">
      <w:pPr>
        <w:spacing w:line="212" w:lineRule="exact"/>
      </w:pPr>
      <w:r>
        <w:lastRenderedPageBreak/>
        <w:pict>
          <v:line id="_x0000_s1046" style="position:absolute;z-index:-251640832" from=".4pt,9.4pt" to="494.9pt,9.4pt" strokecolor="silver">
            <v:stroke color2="#3f3f3f"/>
            <w10:wrap type="square"/>
          </v:line>
        </w:pict>
      </w:r>
    </w:p>
    <w:p w:rsidR="002D7781" w:rsidRDefault="002D7781" w:rsidP="002D7781">
      <w:pPr>
        <w:spacing w:line="237" w:lineRule="auto"/>
        <w:sectPr w:rsidR="002D7781">
          <w:type w:val="continuous"/>
          <w:pgSz w:w="11906" w:h="16838"/>
          <w:pgMar w:top="1058" w:right="1000" w:bottom="936" w:left="1000" w:header="720" w:footer="720" w:gutter="0"/>
          <w:cols w:num="2" w:space="0" w:equalWidth="0">
            <w:col w:w="9097" w:space="0"/>
            <w:col w:w="808"/>
          </w:cols>
          <w:docGrid w:linePitch="240"/>
        </w:sectPr>
      </w:pPr>
      <w:r>
        <w:rPr>
          <w:rFonts w:ascii="Palatino Linotype" w:hAnsi="Palatino Linotype"/>
          <w:sz w:val="20"/>
        </w:rPr>
        <w:t xml:space="preserve">3 | </w:t>
      </w:r>
      <w:r>
        <w:rPr>
          <w:rFonts w:ascii="Palatino Linotype" w:hAnsi="Palatino Linotype"/>
          <w:color w:val="808080"/>
          <w:sz w:val="20"/>
        </w:rPr>
        <w:t>P a g e</w:t>
      </w:r>
    </w:p>
    <w:p w:rsidR="002D7781" w:rsidRDefault="002D7781" w:rsidP="002D7781"/>
    <w:p w:rsidR="002D7781" w:rsidRDefault="002D7781" w:rsidP="002D7781">
      <w:pPr>
        <w:sectPr w:rsidR="002D7781">
          <w:type w:val="continuous"/>
          <w:pgSz w:w="11906" w:h="16838"/>
          <w:pgMar w:top="1096" w:right="400" w:bottom="1440" w:left="6680" w:header="720" w:footer="720" w:gutter="0"/>
          <w:cols w:space="720"/>
          <w:docGrid w:linePitch="240"/>
        </w:sectPr>
      </w:pPr>
    </w:p>
    <w:p w:rsidR="002D7781" w:rsidRDefault="002D7781" w:rsidP="002D7781">
      <w:bookmarkStart w:id="1" w:name="page2"/>
      <w:bookmarkEnd w:id="1"/>
    </w:p>
    <w:p w:rsidR="002D7781" w:rsidRDefault="002D7781" w:rsidP="002D7781">
      <w:pPr>
        <w:rPr>
          <w:rFonts w:ascii="Candara" w:hAnsi="Candara"/>
          <w:color w:val="080808"/>
          <w:sz w:val="21"/>
        </w:rPr>
        <w:sectPr w:rsidR="002D7781" w:rsidSect="002D7781">
          <w:type w:val="continuous"/>
          <w:pgSz w:w="11906" w:h="16838"/>
          <w:pgMar w:top="1440" w:right="1020" w:bottom="50" w:left="1020" w:header="720" w:footer="720" w:gutter="0"/>
          <w:cols w:space="720"/>
          <w:docGrid w:linePitch="240"/>
        </w:sectPr>
      </w:pPr>
    </w:p>
    <w:p w:rsidR="002D7781" w:rsidRDefault="002D7781">
      <w:bookmarkStart w:id="2" w:name="page3"/>
      <w:bookmarkEnd w:id="2"/>
    </w:p>
    <w:sectPr w:rsidR="002D7781">
      <w:type w:val="continuous"/>
      <w:pgSz w:w="11906" w:h="16838"/>
      <w:pgMar w:top="1058" w:right="1000" w:bottom="936" w:left="1000" w:header="720" w:footer="720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94A" w:rsidRDefault="006C394A" w:rsidP="002D7781">
      <w:r>
        <w:separator/>
      </w:r>
    </w:p>
  </w:endnote>
  <w:endnote w:type="continuationSeparator" w:id="0">
    <w:p w:rsidR="006C394A" w:rsidRDefault="006C394A" w:rsidP="002D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94A" w:rsidRDefault="006C394A" w:rsidP="002D7781">
      <w:r>
        <w:separator/>
      </w:r>
    </w:p>
  </w:footnote>
  <w:footnote w:type="continuationSeparator" w:id="0">
    <w:p w:rsidR="006C394A" w:rsidRDefault="006C394A" w:rsidP="002D7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+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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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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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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704"/>
    <w:rsid w:val="00212704"/>
    <w:rsid w:val="002D7781"/>
    <w:rsid w:val="00345F44"/>
    <w:rsid w:val="006C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0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2704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7781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D7781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2D7781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D7781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662</Words>
  <Characters>3780</Characters>
  <Application>Microsoft Office Word</Application>
  <DocSecurity>0</DocSecurity>
  <Lines>31</Lines>
  <Paragraphs>8</Paragraphs>
  <ScaleCrop>false</ScaleCrop>
  <Company>First Impression Consultancy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</dc:creator>
  <cp:keywords/>
  <dc:description/>
  <cp:lastModifiedBy>Pc6</cp:lastModifiedBy>
  <cp:revision>3</cp:revision>
  <dcterms:created xsi:type="dcterms:W3CDTF">2014-10-23T12:22:00Z</dcterms:created>
  <dcterms:modified xsi:type="dcterms:W3CDTF">2015-07-22T12:23:00Z</dcterms:modified>
</cp:coreProperties>
</file>