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80" w:tblpY="559"/>
        <w:tblW w:w="11197" w:type="dxa"/>
        <w:tblCellMar>
          <w:left w:w="0" w:type="dxa"/>
          <w:right w:w="0" w:type="dxa"/>
        </w:tblCellMar>
        <w:tblLook w:val="04A0"/>
      </w:tblPr>
      <w:tblGrid>
        <w:gridCol w:w="1534"/>
        <w:gridCol w:w="905"/>
        <w:gridCol w:w="1254"/>
        <w:gridCol w:w="1906"/>
        <w:gridCol w:w="1608"/>
        <w:gridCol w:w="3991"/>
      </w:tblGrid>
      <w:tr w:rsidR="004B1A86" w:rsidTr="00B52817">
        <w:trPr>
          <w:trHeight w:val="2395"/>
        </w:trPr>
        <w:tc>
          <w:tcPr>
            <w:tcW w:w="5000" w:type="pct"/>
            <w:gridSpan w:val="6"/>
            <w:vAlign w:val="center"/>
            <w:hideMark/>
          </w:tcPr>
          <w:p w:rsidR="00B63396" w:rsidRDefault="00082430" w:rsidP="005D71A8">
            <w:pPr>
              <w:spacing w:before="25" w:after="2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28775" cy="1514475"/>
                  <wp:effectExtent l="0" t="0" r="0" b="0"/>
                  <wp:docPr id="1" name="Picture 1" descr="MAFFIN_100805_Vi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FFIN_100805_Vi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DCC" w:rsidRDefault="00793208" w:rsidP="00061DCC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</w:rPr>
            </w:pPr>
            <w:r w:rsidRPr="00793208">
              <w:rPr>
                <w:b/>
                <w:i/>
                <w:sz w:val="52"/>
                <w:szCs w:val="52"/>
              </w:rPr>
              <w:t xml:space="preserve">Vipin </w:t>
            </w:r>
          </w:p>
          <w:p w:rsidR="00793208" w:rsidRDefault="001D1C7E" w:rsidP="00061DCC">
            <w:pPr>
              <w:spacing w:before="25" w:after="25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="00061DCC" w:rsidRPr="00176BEE">
                <w:rPr>
                  <w:rStyle w:val="Hyperlink"/>
                  <w:rFonts w:ascii="Cambria" w:hAnsi="Cambria"/>
                  <w:sz w:val="20"/>
                  <w:szCs w:val="20"/>
                </w:rPr>
                <w:t>vipin.126373@2freemail.com</w:t>
              </w:r>
            </w:hyperlink>
            <w:r w:rsidR="00061DCC">
              <w:t xml:space="preserve"> </w:t>
            </w:r>
          </w:p>
        </w:tc>
      </w:tr>
      <w:tr w:rsidR="006718AA" w:rsidTr="00B52817">
        <w:tc>
          <w:tcPr>
            <w:tcW w:w="5000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244061"/>
            <w:vAlign w:val="center"/>
            <w:hideMark/>
          </w:tcPr>
          <w:p w:rsidR="006718AA" w:rsidRPr="001421A9" w:rsidRDefault="005E2647" w:rsidP="00EE3EC9">
            <w:pPr>
              <w:spacing w:before="25" w:after="25"/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32"/>
                <w:szCs w:val="32"/>
              </w:rPr>
              <w:t>Banking, Back office Operations</w:t>
            </w:r>
            <w:r w:rsidR="009516BB">
              <w:rPr>
                <w:rFonts w:ascii="Cambria" w:hAnsi="Cambria"/>
                <w:b/>
                <w:bCs/>
                <w:smallCaps/>
                <w:color w:val="FFFFFF"/>
                <w:sz w:val="32"/>
                <w:szCs w:val="32"/>
              </w:rPr>
              <w:t>, Sales</w:t>
            </w:r>
            <w:r w:rsidR="00B71BC2">
              <w:rPr>
                <w:rFonts w:ascii="Cambria" w:hAnsi="Cambria"/>
                <w:b/>
                <w:bCs/>
                <w:smallCaps/>
                <w:color w:val="FFFFFF"/>
                <w:sz w:val="32"/>
                <w:szCs w:val="32"/>
              </w:rPr>
              <w:t xml:space="preserve">&amp; Customer service </w:t>
            </w:r>
          </w:p>
        </w:tc>
      </w:tr>
      <w:tr w:rsidR="006718AA" w:rsidTr="00B52817">
        <w:tc>
          <w:tcPr>
            <w:tcW w:w="5000" w:type="pct"/>
            <w:gridSpan w:val="6"/>
            <w:tcBorders>
              <w:top w:val="single" w:sz="6" w:space="0" w:color="000000"/>
            </w:tcBorders>
            <w:shd w:val="clear" w:color="auto" w:fill="DBE5F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718AA" w:rsidRDefault="00F46416" w:rsidP="00F46416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F46416">
              <w:rPr>
                <w:rFonts w:ascii="Cambria" w:hAnsi="Cambria"/>
                <w:sz w:val="20"/>
                <w:szCs w:val="20"/>
                <w:lang w:val="en-GB"/>
              </w:rPr>
              <w:t xml:space="preserve">Dedicated, Multifaceted, </w:t>
            </w:r>
            <w:r w:rsidR="00793208">
              <w:rPr>
                <w:rFonts w:ascii="Cambria" w:hAnsi="Cambria"/>
                <w:sz w:val="20"/>
                <w:szCs w:val="20"/>
                <w:lang w:val="en-GB"/>
              </w:rPr>
              <w:t>Professional with of experience 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Client Servicing, and </w:t>
            </w:r>
            <w:r w:rsidRPr="00F46416">
              <w:rPr>
                <w:rFonts w:ascii="Cambria" w:hAnsi="Cambria"/>
                <w:sz w:val="20"/>
                <w:szCs w:val="20"/>
                <w:lang w:val="en-GB"/>
              </w:rPr>
              <w:t>Customer Care with diverse business environments that demand strong organizational, technical and interpersonal skills. Possess strong communication skills, an ability to interact with cross-functional departments, with the high degree of professionalism, discretion and problem resolution capabilities. Quick learner, Self-motivated, Result oriented person, with proven record of growth and achievement. Seeking a challenging position with a dynamic organization that welcomes initiative, dedication and demands excellence in consistently meeting business objectives and exceeding standards.</w:t>
            </w:r>
          </w:p>
          <w:p w:rsidR="009350A7" w:rsidRPr="00076571" w:rsidRDefault="009350A7" w:rsidP="00F46416">
            <w:pPr>
              <w:spacing w:before="25" w:after="25"/>
              <w:jc w:val="both"/>
            </w:pPr>
          </w:p>
        </w:tc>
      </w:tr>
      <w:tr w:rsidR="006A4C84" w:rsidTr="00B52817">
        <w:tc>
          <w:tcPr>
            <w:tcW w:w="1649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809FB" w:rsidRDefault="00C809FB" w:rsidP="00C809FB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C809FB" w:rsidRPr="00AD0F97" w:rsidRDefault="00C809FB" w:rsidP="00C809FB">
            <w:pPr>
              <w:spacing w:before="25" w:after="25"/>
              <w:jc w:val="center"/>
              <w:rPr>
                <w:smallCaps/>
              </w:rPr>
            </w:pPr>
            <w:r w:rsidRPr="00AD0F97">
              <w:rPr>
                <w:rFonts w:ascii="Cambria" w:hAnsi="Cambria"/>
                <w:b/>
                <w:bCs/>
                <w:smallCaps/>
                <w:color w:val="FFFFFF"/>
              </w:rPr>
              <w:t>Areas Of Expertise</w:t>
            </w:r>
          </w:p>
        </w:tc>
        <w:tc>
          <w:tcPr>
            <w:tcW w:w="178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809FB" w:rsidRDefault="00C809FB" w:rsidP="00C809FB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6718AA" w:rsidTr="00B52817">
        <w:tc>
          <w:tcPr>
            <w:tcW w:w="5000" w:type="pct"/>
            <w:gridSpan w:val="6"/>
            <w:vAlign w:val="center"/>
            <w:hideMark/>
          </w:tcPr>
          <w:p w:rsidR="00AE062E" w:rsidRDefault="00AE062E" w:rsidP="00AE062E">
            <w:pPr>
              <w:spacing w:before="25" w:after="25"/>
              <w:ind w:left="426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D61B79" w:rsidRDefault="00D61B79" w:rsidP="00AE062E">
            <w:pPr>
              <w:spacing w:before="25" w:after="25"/>
              <w:ind w:left="426"/>
              <w:rPr>
                <w:rFonts w:ascii="Cambria" w:hAnsi="Cambria"/>
                <w:sz w:val="20"/>
                <w:szCs w:val="20"/>
                <w:lang w:val="en-GB"/>
              </w:rPr>
            </w:pPr>
          </w:p>
          <w:p w:rsidR="00F46416" w:rsidRPr="00F46416" w:rsidRDefault="00F46416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 w:rsidRPr="00F46416">
              <w:rPr>
                <w:rFonts w:ascii="Cambria" w:hAnsi="Cambria"/>
                <w:sz w:val="20"/>
                <w:szCs w:val="20"/>
                <w:lang w:val="en-GB"/>
              </w:rPr>
              <w:t xml:space="preserve">Over </w:t>
            </w:r>
            <w:r w:rsidR="003104D2">
              <w:rPr>
                <w:rFonts w:ascii="Cambria" w:hAnsi="Cambria"/>
                <w:sz w:val="20"/>
                <w:szCs w:val="20"/>
                <w:lang w:val="en-GB"/>
              </w:rPr>
              <w:t xml:space="preserve">12 </w:t>
            </w:r>
            <w:r w:rsidR="004C29A2">
              <w:rPr>
                <w:rFonts w:ascii="Cambria" w:hAnsi="Cambria"/>
                <w:sz w:val="20"/>
                <w:szCs w:val="20"/>
                <w:lang w:val="en-GB"/>
              </w:rPr>
              <w:t>year</w:t>
            </w:r>
            <w:r w:rsidR="00793208">
              <w:rPr>
                <w:rFonts w:ascii="Cambria" w:hAnsi="Cambria"/>
                <w:sz w:val="20"/>
                <w:szCs w:val="20"/>
                <w:lang w:val="en-GB"/>
              </w:rPr>
              <w:t>s</w:t>
            </w:r>
            <w:r w:rsidRPr="00F46416">
              <w:rPr>
                <w:rFonts w:ascii="Cambria" w:hAnsi="Cambria"/>
                <w:sz w:val="20"/>
                <w:szCs w:val="20"/>
                <w:lang w:val="en-GB"/>
              </w:rPr>
              <w:t xml:space="preserve"> of experience</w:t>
            </w:r>
            <w:r w:rsidR="003104D2">
              <w:rPr>
                <w:rFonts w:ascii="Cambria" w:hAnsi="Cambria"/>
                <w:sz w:val="20"/>
                <w:szCs w:val="20"/>
                <w:lang w:val="en-GB"/>
              </w:rPr>
              <w:t xml:space="preserve"> (including 10</w:t>
            </w:r>
            <w:r w:rsidR="005D71A8">
              <w:rPr>
                <w:rFonts w:ascii="Cambria" w:hAnsi="Cambria"/>
                <w:sz w:val="20"/>
                <w:szCs w:val="20"/>
                <w:lang w:val="en-GB"/>
              </w:rPr>
              <w:t xml:space="preserve"> years in UAE) </w:t>
            </w:r>
            <w:r w:rsidR="004C29A2">
              <w:rPr>
                <w:rFonts w:ascii="Cambria" w:hAnsi="Cambria"/>
                <w:sz w:val="20"/>
                <w:szCs w:val="20"/>
                <w:lang w:val="en-GB"/>
              </w:rPr>
              <w:t>in</w:t>
            </w:r>
            <w:r w:rsidR="00793208">
              <w:rPr>
                <w:rFonts w:ascii="Cambria" w:hAnsi="Cambria"/>
                <w:sz w:val="20"/>
                <w:szCs w:val="20"/>
                <w:lang w:val="en-GB"/>
              </w:rPr>
              <w:t xml:space="preserve"> Client Se</w:t>
            </w:r>
            <w:r w:rsidR="003E020F">
              <w:rPr>
                <w:rFonts w:ascii="Cambria" w:hAnsi="Cambria"/>
                <w:sz w:val="20"/>
                <w:szCs w:val="20"/>
                <w:lang w:val="en-GB"/>
              </w:rPr>
              <w:t xml:space="preserve">rvicing in Banking, </w:t>
            </w:r>
            <w:r w:rsidR="00124F93">
              <w:rPr>
                <w:rFonts w:ascii="Cambria" w:hAnsi="Cambria"/>
                <w:sz w:val="20"/>
                <w:szCs w:val="20"/>
                <w:lang w:val="en-GB"/>
              </w:rPr>
              <w:t xml:space="preserve">Telecom and BPO Industries.  </w:t>
            </w:r>
          </w:p>
          <w:p w:rsidR="00C809FB" w:rsidRPr="00C809FB" w:rsidRDefault="00C809FB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 w:rsidRPr="00C809FB">
              <w:rPr>
                <w:rFonts w:ascii="Cambria" w:hAnsi="Cambria"/>
                <w:sz w:val="20"/>
                <w:szCs w:val="20"/>
                <w:lang w:val="en-GB"/>
              </w:rPr>
              <w:t>Selling and marketing skills, with an ability to generate new clients, and cater to existing ones.</w:t>
            </w:r>
          </w:p>
          <w:p w:rsidR="00C809FB" w:rsidRPr="00C809FB" w:rsidRDefault="00793208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Excellent Customer Service</w:t>
            </w:r>
            <w:r w:rsidR="003104D2">
              <w:rPr>
                <w:rFonts w:ascii="Cambria" w:hAnsi="Cambria"/>
                <w:sz w:val="20"/>
                <w:szCs w:val="20"/>
                <w:lang w:val="en-GB"/>
              </w:rPr>
              <w:t xml:space="preserve"> Operations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skills</w:t>
            </w:r>
            <w:r w:rsidR="00C809FB" w:rsidRPr="00C809FB">
              <w:rPr>
                <w:rFonts w:ascii="Cambria" w:hAnsi="Cambria"/>
                <w:sz w:val="20"/>
                <w:szCs w:val="20"/>
                <w:lang w:val="en-GB"/>
              </w:rPr>
              <w:t xml:space="preserve"> with an ability to accomplish the task successfully.</w:t>
            </w:r>
          </w:p>
          <w:p w:rsidR="00C809FB" w:rsidRPr="00C809FB" w:rsidRDefault="00C809FB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 w:rsidRPr="00C809FB">
              <w:rPr>
                <w:rFonts w:ascii="Cambria" w:hAnsi="Cambria"/>
                <w:sz w:val="20"/>
                <w:szCs w:val="20"/>
                <w:lang w:val="en-GB"/>
              </w:rPr>
              <w:t>Key Account Management, along with Cross Cultural Communications, and team leadership.</w:t>
            </w:r>
          </w:p>
          <w:p w:rsidR="00C809FB" w:rsidRPr="00C809FB" w:rsidRDefault="00C809FB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 w:rsidRPr="00C809FB">
              <w:rPr>
                <w:rFonts w:ascii="Cambria" w:hAnsi="Cambria"/>
                <w:sz w:val="20"/>
                <w:szCs w:val="20"/>
                <w:lang w:val="en-GB"/>
              </w:rPr>
              <w:t>Having ability to work under pressure and manage my time efficiently in order to meet deadlines.</w:t>
            </w:r>
          </w:p>
          <w:p w:rsidR="00F46416" w:rsidRPr="00C809FB" w:rsidRDefault="00C809FB" w:rsidP="00C809FB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</w:t>
            </w:r>
            <w:r w:rsidRPr="00C809FB">
              <w:rPr>
                <w:rFonts w:ascii="Cambria" w:hAnsi="Cambria"/>
                <w:sz w:val="20"/>
                <w:szCs w:val="20"/>
                <w:lang w:val="en-GB"/>
              </w:rPr>
              <w:t>apable of working in a team, successfully sharing knowledge and experiences.</w:t>
            </w:r>
          </w:p>
          <w:p w:rsidR="00EB45CC" w:rsidRPr="00C809FB" w:rsidRDefault="00F46416" w:rsidP="008C4C6E">
            <w:pPr>
              <w:numPr>
                <w:ilvl w:val="0"/>
                <w:numId w:val="8"/>
              </w:numPr>
              <w:spacing w:before="25" w:after="25"/>
              <w:ind w:left="426" w:hanging="284"/>
              <w:rPr>
                <w:rFonts w:ascii="Cambria" w:hAnsi="Cambria"/>
                <w:sz w:val="20"/>
                <w:szCs w:val="20"/>
                <w:lang w:val="en-GB"/>
              </w:rPr>
            </w:pPr>
            <w:r w:rsidRPr="00F46416">
              <w:rPr>
                <w:rFonts w:ascii="Cambria" w:hAnsi="Cambria"/>
                <w:sz w:val="20"/>
                <w:szCs w:val="20"/>
                <w:lang w:val="en-GB"/>
              </w:rPr>
              <w:t>Possess excellent interpersonal, communication skills with team management and customer relationship.</w:t>
            </w:r>
          </w:p>
        </w:tc>
      </w:tr>
      <w:tr w:rsidR="004C29A2" w:rsidTr="00B52817">
        <w:trPr>
          <w:trHeight w:val="581"/>
        </w:trPr>
        <w:tc>
          <w:tcPr>
            <w:tcW w:w="108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9F01DF">
            <w:pPr>
              <w:spacing w:before="25" w:after="25"/>
            </w:pPr>
          </w:p>
        </w:tc>
        <w:tc>
          <w:tcPr>
            <w:tcW w:w="3911" w:type="pct"/>
            <w:gridSpan w:val="4"/>
            <w:vAlign w:val="center"/>
            <w:hideMark/>
          </w:tcPr>
          <w:p w:rsidR="004C29A2" w:rsidRDefault="004C29A2" w:rsidP="00342652">
            <w:pPr>
              <w:spacing w:before="25" w:after="25"/>
            </w:pPr>
          </w:p>
        </w:tc>
      </w:tr>
      <w:tr w:rsidR="004C29A2" w:rsidTr="00B52817">
        <w:trPr>
          <w:trHeight w:val="120"/>
        </w:trPr>
        <w:tc>
          <w:tcPr>
            <w:tcW w:w="1089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C29A2" w:rsidRPr="009E7267" w:rsidRDefault="004C29A2" w:rsidP="00C229F7">
            <w:pPr>
              <w:spacing w:before="25" w:after="25"/>
              <w:rPr>
                <w:sz w:val="20"/>
                <w:szCs w:val="20"/>
              </w:rPr>
            </w:pPr>
          </w:p>
        </w:tc>
        <w:tc>
          <w:tcPr>
            <w:tcW w:w="3911" w:type="pct"/>
            <w:gridSpan w:val="4"/>
            <w:vAlign w:val="center"/>
          </w:tcPr>
          <w:p w:rsidR="004C29A2" w:rsidRDefault="004C29A2" w:rsidP="004C29A2">
            <w:pPr>
              <w:spacing w:before="25" w:after="25"/>
            </w:pPr>
          </w:p>
        </w:tc>
      </w:tr>
      <w:tr w:rsidR="006A4C84" w:rsidTr="00B52817">
        <w:tc>
          <w:tcPr>
            <w:tcW w:w="1649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4C29A2" w:rsidRPr="00AD0F97" w:rsidRDefault="004C29A2" w:rsidP="004C29A2">
            <w:pPr>
              <w:spacing w:before="25" w:after="25"/>
              <w:jc w:val="center"/>
              <w:rPr>
                <w:smallCaps/>
              </w:rPr>
            </w:pPr>
            <w:r w:rsidRPr="00AD0F97">
              <w:rPr>
                <w:rFonts w:ascii="Cambria" w:hAnsi="Cambria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78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4C29A2" w:rsidRPr="00113F5C" w:rsidTr="00B52817">
        <w:tc>
          <w:tcPr>
            <w:tcW w:w="5000" w:type="pct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104D2" w:rsidRDefault="003104D2" w:rsidP="00B167A1">
            <w:pPr>
              <w:spacing w:before="25" w:after="2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5736A" w:rsidRDefault="003104D2" w:rsidP="00B167A1">
            <w:pPr>
              <w:spacing w:before="25" w:after="25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Operations Specialist </w:t>
            </w:r>
            <w:r w:rsidR="0055736A">
              <w:rPr>
                <w:rFonts w:ascii="Cambria" w:hAnsi="Cambria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59006F" w:rsidRDefault="00423D1A" w:rsidP="00B167A1">
            <w:pPr>
              <w:spacing w:before="25" w:after="25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MAF Finance LLC (MAFF)</w:t>
            </w:r>
            <w:r w:rsidR="00EB45CC">
              <w:rPr>
                <w:rFonts w:ascii="Cambria" w:hAnsi="Cambria"/>
                <w:b/>
                <w:bCs/>
                <w:sz w:val="20"/>
                <w:szCs w:val="20"/>
              </w:rPr>
              <w:t>Dubai, UAE (Oct</w:t>
            </w:r>
            <w:r w:rsidR="0055736A">
              <w:rPr>
                <w:rFonts w:ascii="Cambria" w:hAnsi="Cambria"/>
                <w:b/>
                <w:bCs/>
                <w:sz w:val="20"/>
                <w:szCs w:val="20"/>
              </w:rPr>
              <w:t xml:space="preserve">.2012- Present) </w:t>
            </w:r>
          </w:p>
          <w:p w:rsidR="0059006F" w:rsidRDefault="0059006F" w:rsidP="00B167A1">
            <w:pPr>
              <w:spacing w:before="25" w:after="25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59006F">
              <w:rPr>
                <w:rFonts w:ascii="Cambria" w:hAnsi="Cambria"/>
                <w:bCs/>
                <w:i/>
                <w:sz w:val="20"/>
                <w:szCs w:val="20"/>
              </w:rPr>
              <w:t>One of the le</w:t>
            </w:r>
            <w:r w:rsidR="00423D1A">
              <w:rPr>
                <w:rFonts w:ascii="Cambria" w:hAnsi="Cambria"/>
                <w:bCs/>
                <w:i/>
                <w:sz w:val="20"/>
                <w:szCs w:val="20"/>
              </w:rPr>
              <w:t>ading Consumer Finance Company in UAE</w:t>
            </w:r>
          </w:p>
          <w:p w:rsidR="0059006F" w:rsidRPr="00F37393" w:rsidRDefault="0059006F" w:rsidP="00B167A1">
            <w:pPr>
              <w:spacing w:before="25" w:after="25"/>
              <w:rPr>
                <w:rFonts w:ascii="Cambria" w:hAnsi="Cambria"/>
                <w:bCs/>
                <w:i/>
                <w:color w:val="000000"/>
                <w:sz w:val="20"/>
                <w:szCs w:val="20"/>
              </w:rPr>
            </w:pPr>
          </w:p>
          <w:p w:rsidR="00342F22" w:rsidRPr="00E073B9" w:rsidRDefault="00034B8F" w:rsidP="00E073B9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Managing Financial Reversals, </w:t>
            </w:r>
            <w:r w:rsidR="003457D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Statement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billing related complaints, </w:t>
            </w:r>
            <w:r w:rsidR="003457DD" w:rsidRP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all types of </w:t>
            </w:r>
            <w:r w:rsidRP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Easy Payment Plan</w:t>
            </w:r>
            <w:r w:rsidR="00342F22" w:rsidRP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/Settlement Plan booking and foreclosure 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requests and complaints</w:t>
            </w:r>
          </w:p>
          <w:p w:rsidR="00342F22" w:rsidRDefault="00342F22" w:rsidP="00441C2D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Issuing Liability Le</w:t>
            </w:r>
            <w:r w:rsidR="008F7BE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tte</w:t>
            </w:r>
            <w:r w:rsidR="00881F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rs-</w:t>
            </w:r>
            <w:r w:rsidR="00265E22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Cancellation </w:t>
            </w:r>
            <w:r w:rsidR="003457D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Letters</w:t>
            </w:r>
            <w:r w:rsidR="00881FA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assisting other departments in product and process related queries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 Processing UAE DDS requests and processing Refund request for MAF Exchange customers</w:t>
            </w:r>
          </w:p>
          <w:p w:rsidR="00E073B9" w:rsidRDefault="00342F22" w:rsidP="00441C2D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Handing Pre-Banking and 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Security 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Cheque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Presentation process for delinquent customers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, Insurance Cancellation, re-activation and reversal of premium requests</w:t>
            </w:r>
          </w:p>
          <w:p w:rsidR="00CA5AFC" w:rsidRPr="00E073B9" w:rsidRDefault="00E073B9" w:rsidP="00441C2D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Interacting Corporate clients for different updates, queries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and complaints, h</w:t>
            </w:r>
            <w:r w:rsidR="00CA5AFC" w:rsidRP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anding queries and complaints related to cash back and voyager rewards </w:t>
            </w:r>
          </w:p>
          <w:p w:rsidR="00CA5AFC" w:rsidRDefault="00CA5AFC" w:rsidP="00441C2D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Managing front desk (</w:t>
            </w:r>
            <w:r w:rsidR="008F7BE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reception), and em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ail </w:t>
            </w:r>
            <w:r w:rsidR="008F7BE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 boxes i.e. C</w:t>
            </w:r>
            <w:r w:rsidR="00E073B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ustomer service/EPP/Prepaid/DDS </w:t>
            </w:r>
            <w:r w:rsidR="008F7BE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etc.  </w:t>
            </w:r>
          </w:p>
          <w:p w:rsidR="00E073B9" w:rsidRPr="00350994" w:rsidRDefault="00E344BF" w:rsidP="00E073B9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SupportingOPS </w:t>
            </w:r>
            <w:r w:rsidR="00D53E21" w:rsidRPr="00F37393">
              <w:rPr>
                <w:rFonts w:ascii="Cambria" w:hAnsi="Cambria"/>
                <w:color w:val="000000"/>
                <w:sz w:val="20"/>
                <w:szCs w:val="20"/>
              </w:rPr>
              <w:t>team and other departments for condu</w:t>
            </w:r>
            <w:r w:rsidR="00157B29">
              <w:rPr>
                <w:rFonts w:ascii="Cambria" w:hAnsi="Cambria"/>
                <w:color w:val="000000"/>
                <w:sz w:val="20"/>
                <w:szCs w:val="20"/>
              </w:rPr>
              <w:t>cting UAT for Online Banking and Mobile Application</w:t>
            </w:r>
            <w:r w:rsidR="00E073B9">
              <w:rPr>
                <w:rFonts w:ascii="Cambria" w:hAnsi="Cambria"/>
                <w:color w:val="000000"/>
                <w:sz w:val="20"/>
                <w:szCs w:val="20"/>
              </w:rPr>
              <w:t xml:space="preserve">, Supporting team in automation projects i.e. EPP/Foreclosure, Letters issuance and DDS etc.   </w:t>
            </w:r>
          </w:p>
          <w:p w:rsidR="00D53E21" w:rsidRPr="006173AB" w:rsidRDefault="00D53E21" w:rsidP="00E073B9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  <w:p w:rsidR="006173AB" w:rsidRPr="00F37393" w:rsidRDefault="006173AB" w:rsidP="0059006F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Cross-selling </w:t>
            </w:r>
            <w:r w:rsidR="00E073B9">
              <w:rPr>
                <w:rFonts w:ascii="Cambria" w:hAnsi="Cambria"/>
                <w:color w:val="000000"/>
                <w:sz w:val="20"/>
                <w:szCs w:val="20"/>
              </w:rPr>
              <w:t xml:space="preserve">Credit Cards, Insurance,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LOP, BT and EPPs over the phone.  </w:t>
            </w:r>
          </w:p>
          <w:p w:rsidR="00350994" w:rsidRPr="00350994" w:rsidRDefault="003457DD" w:rsidP="00350994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Supporting Call Center in h</w:t>
            </w:r>
            <w:r w:rsidR="00350994">
              <w:rPr>
                <w:rFonts w:ascii="Cambria" w:hAnsi="Cambria"/>
                <w:sz w:val="20"/>
                <w:szCs w:val="20"/>
              </w:rPr>
              <w:t xml:space="preserve">andling all types of Inbound calls i.e. Card Activation, Blocking, General Inquiries, Promotions, Reward, Billing, dispute and Complaints for Najm Credit cards and Prepaid Cards. </w:t>
            </w:r>
          </w:p>
          <w:p w:rsidR="00350994" w:rsidRPr="00EB45CC" w:rsidRDefault="00350994" w:rsidP="00350994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Worked on different applications i.e. MAF CRM, Vision Plus, APP Smart, eNAJM/Voyager Admin Panel, ACCOSA </w:t>
            </w:r>
            <w:r w:rsidR="003457D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and Smart Business.  </w:t>
            </w:r>
          </w:p>
          <w:p w:rsidR="00A1683D" w:rsidRPr="00F37393" w:rsidRDefault="00734849" w:rsidP="00734849">
            <w:p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___________________________________________________________________________________________________________________________________________________</w:t>
            </w:r>
          </w:p>
          <w:p w:rsidR="004C29A2" w:rsidRPr="00113F5C" w:rsidRDefault="00B167A1" w:rsidP="00B63396">
            <w:pPr>
              <w:spacing w:before="25" w:after="25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Officer-Contact Management</w:t>
            </w:r>
          </w:p>
        </w:tc>
      </w:tr>
      <w:tr w:rsidR="004C29A2" w:rsidRPr="00113F5C" w:rsidTr="00B52817">
        <w:tc>
          <w:tcPr>
            <w:tcW w:w="2500" w:type="pct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350A7" w:rsidRDefault="009350A7" w:rsidP="004C29A2">
            <w:pPr>
              <w:spacing w:before="25" w:after="2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C29A2" w:rsidRPr="00113F5C" w:rsidRDefault="00B167A1" w:rsidP="004C29A2">
            <w:pPr>
              <w:spacing w:before="25" w:after="25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Emirates NBD (Network International) </w:t>
            </w:r>
          </w:p>
        </w:tc>
        <w:tc>
          <w:tcPr>
            <w:tcW w:w="2500" w:type="pct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66038" w:rsidRDefault="00C66038" w:rsidP="00C66038">
            <w:pPr>
              <w:spacing w:before="25" w:after="2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C29A2" w:rsidRPr="00113F5C" w:rsidRDefault="00B167A1" w:rsidP="00EB45CC">
            <w:pPr>
              <w:spacing w:before="25" w:after="25"/>
              <w:jc w:val="center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Dubai/Sharjah UAE</w:t>
            </w:r>
            <w:r w:rsidR="004C29A2" w:rsidRPr="00113F5C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April 2008</w:t>
            </w:r>
            <w:r w:rsidR="001929DA">
              <w:rPr>
                <w:rFonts w:ascii="Cambria" w:hAnsi="Cambria"/>
                <w:b/>
                <w:bCs/>
                <w:sz w:val="20"/>
                <w:szCs w:val="20"/>
              </w:rPr>
              <w:t>–</w:t>
            </w:r>
            <w:r w:rsidR="00EB45CC">
              <w:rPr>
                <w:rFonts w:ascii="Cambria" w:hAnsi="Cambria"/>
                <w:b/>
                <w:bCs/>
                <w:sz w:val="20"/>
                <w:szCs w:val="20"/>
              </w:rPr>
              <w:t>Sept</w:t>
            </w:r>
            <w:r w:rsidR="0055736A">
              <w:rPr>
                <w:rFonts w:ascii="Cambria" w:hAnsi="Cambria"/>
                <w:b/>
                <w:bCs/>
                <w:sz w:val="20"/>
                <w:szCs w:val="20"/>
              </w:rPr>
              <w:t>.2012</w:t>
            </w:r>
            <w:r w:rsidR="004C29A2" w:rsidRPr="00113F5C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4C29A2" w:rsidRPr="00055AF7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B167A1">
            <w:pPr>
              <w:spacing w:before="25" w:after="2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55AF7">
              <w:rPr>
                <w:rFonts w:ascii="Cambria" w:hAnsi="Cambria"/>
                <w:i/>
                <w:iCs/>
                <w:sz w:val="20"/>
                <w:szCs w:val="20"/>
              </w:rPr>
              <w:t>One of the leading</w:t>
            </w:r>
            <w:r w:rsidR="00B167A1">
              <w:rPr>
                <w:rFonts w:ascii="Cambria" w:hAnsi="Cambria"/>
                <w:i/>
                <w:iCs/>
                <w:sz w:val="20"/>
                <w:szCs w:val="20"/>
              </w:rPr>
              <w:t xml:space="preserve"> Bank</w:t>
            </w:r>
            <w:r w:rsidR="00C66038">
              <w:rPr>
                <w:rFonts w:ascii="Cambria" w:hAnsi="Cambria"/>
                <w:i/>
                <w:iCs/>
                <w:sz w:val="20"/>
                <w:szCs w:val="20"/>
              </w:rPr>
              <w:t>i</w:t>
            </w:r>
            <w:r w:rsidR="001929DA">
              <w:rPr>
                <w:rFonts w:ascii="Cambria" w:hAnsi="Cambria"/>
                <w:i/>
                <w:iCs/>
                <w:sz w:val="20"/>
                <w:szCs w:val="20"/>
              </w:rPr>
              <w:t xml:space="preserve">n </w:t>
            </w:r>
            <w:r w:rsidR="00B167A1">
              <w:rPr>
                <w:rFonts w:ascii="Cambria" w:hAnsi="Cambria"/>
                <w:i/>
                <w:iCs/>
                <w:sz w:val="20"/>
                <w:szCs w:val="20"/>
              </w:rPr>
              <w:t>UAE</w:t>
            </w:r>
          </w:p>
          <w:p w:rsidR="0055736A" w:rsidRPr="00055AF7" w:rsidRDefault="0055736A" w:rsidP="00B167A1">
            <w:pPr>
              <w:spacing w:before="25" w:after="25"/>
              <w:jc w:val="both"/>
            </w:pPr>
          </w:p>
        </w:tc>
      </w:tr>
      <w:tr w:rsidR="00801667" w:rsidRPr="00055AF7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1667" w:rsidRDefault="00801667" w:rsidP="00801667">
            <w:pPr>
              <w:spacing w:before="25" w:after="25"/>
              <w:ind w:left="3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C29A2" w:rsidRPr="00055AF7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Pr="00055AF7" w:rsidRDefault="00B167A1" w:rsidP="004C29A2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Joined as </w:t>
            </w:r>
            <w:r w:rsidR="00EA4FF8">
              <w:rPr>
                <w:rFonts w:ascii="Cambria" w:hAnsi="Cambria"/>
                <w:sz w:val="20"/>
                <w:szCs w:val="20"/>
              </w:rPr>
              <w:t xml:space="preserve">CSR, handled all types of calls i.e. Activation, Blocking, General Inquiries, </w:t>
            </w:r>
            <w:r w:rsidR="007C4896">
              <w:rPr>
                <w:rFonts w:ascii="Cambria" w:hAnsi="Cambria"/>
                <w:sz w:val="20"/>
                <w:szCs w:val="20"/>
              </w:rPr>
              <w:t>P</w:t>
            </w:r>
            <w:r w:rsidR="00EA4FF8">
              <w:rPr>
                <w:rFonts w:ascii="Cambria" w:hAnsi="Cambria"/>
                <w:sz w:val="20"/>
                <w:szCs w:val="20"/>
              </w:rPr>
              <w:t>romotions,</w:t>
            </w:r>
            <w:r w:rsidR="007C4896">
              <w:rPr>
                <w:rFonts w:ascii="Cambria" w:hAnsi="Cambria"/>
                <w:sz w:val="20"/>
                <w:szCs w:val="20"/>
              </w:rPr>
              <w:t xml:space="preserve"> Rewards,B</w:t>
            </w:r>
            <w:r w:rsidR="00EA4FF8">
              <w:rPr>
                <w:rFonts w:ascii="Cambria" w:hAnsi="Cambria"/>
                <w:sz w:val="20"/>
                <w:szCs w:val="20"/>
              </w:rPr>
              <w:t xml:space="preserve">illing, dispute and </w:t>
            </w:r>
            <w:r w:rsidR="007C4896">
              <w:rPr>
                <w:rFonts w:ascii="Cambria" w:hAnsi="Cambria"/>
                <w:sz w:val="20"/>
                <w:szCs w:val="20"/>
              </w:rPr>
              <w:t>C</w:t>
            </w:r>
            <w:r w:rsidR="00EA4FF8">
              <w:rPr>
                <w:rFonts w:ascii="Cambria" w:hAnsi="Cambria"/>
                <w:sz w:val="20"/>
                <w:szCs w:val="20"/>
              </w:rPr>
              <w:t xml:space="preserve">omplaints for different credit cards from Emirates Bank, National Bank of Dubai, Diners Club UAE etc.  </w:t>
            </w:r>
          </w:p>
          <w:p w:rsidR="001A145B" w:rsidRDefault="00B65BEC" w:rsidP="004C29A2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Encouraging customers to sign up for new accounts, credit cards and insurance products </w:t>
            </w:r>
            <w:r w:rsidR="001A145B">
              <w:rPr>
                <w:rFonts w:ascii="Cambria" w:hAnsi="Cambria"/>
                <w:sz w:val="20"/>
                <w:szCs w:val="20"/>
                <w:shd w:val="clear" w:color="auto" w:fill="FFFFFF"/>
              </w:rPr>
              <w:t>Cross selling different product and s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ervices i.e.</w:t>
            </w:r>
            <w:bookmarkStart w:id="0" w:name="_GoBack"/>
            <w:bookmarkEnd w:id="0"/>
            <w:r w:rsidR="006173A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DAC, BT</w:t>
            </w:r>
            <w:r w:rsidR="001A145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and IPP over the phone.  </w:t>
            </w:r>
          </w:p>
          <w:p w:rsidR="004C29A2" w:rsidRPr="00055AF7" w:rsidRDefault="007C4896" w:rsidP="004C29A2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Got transferred to Authorization</w:t>
            </w:r>
            <w:r w:rsidR="006173A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Department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-(Network International) through Internal Job Posting.</w:t>
            </w:r>
          </w:p>
          <w:p w:rsidR="004C29A2" w:rsidRPr="004177EA" w:rsidRDefault="001A145B" w:rsidP="004177EA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Handling queries on calls, ema</w:t>
            </w:r>
            <w:r w:rsidR="004177EA">
              <w:rPr>
                <w:rFonts w:ascii="Cambria" w:hAnsi="Cambria"/>
                <w:sz w:val="20"/>
                <w:szCs w:val="20"/>
                <w:shd w:val="clear" w:color="auto" w:fill="FFFFFF"/>
              </w:rPr>
              <w:t>ils and faxes for Authorization, Merchant Helpdesk and other internal calls from differe</w:t>
            </w:r>
            <w:r w:rsidR="00265E22">
              <w:rPr>
                <w:rFonts w:ascii="Cambria" w:hAnsi="Cambria"/>
                <w:sz w:val="20"/>
                <w:szCs w:val="20"/>
                <w:shd w:val="clear" w:color="auto" w:fill="FFFFFF"/>
              </w:rPr>
              <w:t>nt departments and</w:t>
            </w:r>
            <w:r w:rsidR="004177E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from </w:t>
            </w:r>
            <w:r w:rsidR="00D21749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different </w:t>
            </w:r>
            <w:r w:rsidR="004177E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third party banks as well as the customers. </w:t>
            </w:r>
          </w:p>
          <w:p w:rsidR="004177EA" w:rsidRDefault="004177EA" w:rsidP="004C29A2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Working on different Banking applications and Software i.e. CRM, Vision Plus and Base 24 etc.  </w:t>
            </w:r>
          </w:p>
          <w:p w:rsidR="00201463" w:rsidRDefault="004177EA" w:rsidP="00201463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Transferred to MAF Finance (One of the Leading Client) to support</w:t>
            </w:r>
            <w:r w:rsidR="00423D1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in setting up </w:t>
            </w:r>
            <w:r w:rsidR="00E344BF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 </w:t>
            </w:r>
            <w:r w:rsidR="00423D1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New Call center. </w:t>
            </w:r>
          </w:p>
          <w:p w:rsidR="005F762A" w:rsidRDefault="003457DD" w:rsidP="00201463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Worked</w:t>
            </w:r>
            <w:r w:rsidR="005F762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for New CRM Application for testing and making required changes i.e. Case Incidents, Scripts and Process from Call Centre and other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departments</w:t>
            </w:r>
            <w:r w:rsidR="005F762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prospective in MAF Finance.  </w:t>
            </w:r>
          </w:p>
          <w:p w:rsidR="005F762A" w:rsidRDefault="003104D2" w:rsidP="00201463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Training</w:t>
            </w:r>
            <w:r w:rsidR="005F762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the new joiners to learn and understand the Product-Services and Syste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ms to resolve Customers queries, </w:t>
            </w:r>
            <w:r w:rsidR="005F762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doubts and Complaints.   </w:t>
            </w:r>
          </w:p>
          <w:p w:rsidR="00801667" w:rsidRDefault="00801667" w:rsidP="00201463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</w:t>
            </w:r>
          </w:p>
          <w:p w:rsidR="00201463" w:rsidRPr="00801667" w:rsidRDefault="00201463" w:rsidP="00201463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 w:rsidRPr="00801667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 xml:space="preserve"> Customer Service Associate </w:t>
            </w:r>
          </w:p>
          <w:p w:rsidR="00201463" w:rsidRDefault="00801667" w:rsidP="00201463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</w:t>
            </w:r>
          </w:p>
          <w:p w:rsidR="00201463" w:rsidRPr="00201463" w:rsidRDefault="00201463" w:rsidP="00201463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WNS Global Services PVT LTD                                                                                                    Mumbai, I</w:t>
            </w:r>
            <w:r w:rsidR="003B25F0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 xml:space="preserve">NDIA (April </w:t>
            </w: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 xml:space="preserve">2007-April 2008)                                            </w:t>
            </w:r>
          </w:p>
          <w:p w:rsidR="00201463" w:rsidRDefault="00201463" w:rsidP="00201463">
            <w:pPr>
              <w:spacing w:before="25" w:after="2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55AF7">
              <w:rPr>
                <w:rFonts w:ascii="Cambria" w:hAnsi="Cambria"/>
                <w:i/>
                <w:iCs/>
                <w:sz w:val="20"/>
                <w:szCs w:val="20"/>
              </w:rPr>
              <w:t>One of the leading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BPO Company in India with presence in many countries</w:t>
            </w:r>
          </w:p>
          <w:p w:rsidR="00801667" w:rsidRDefault="00801667" w:rsidP="00201463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EE19C0" w:rsidRDefault="00EE19C0" w:rsidP="00EE19C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Joined as </w:t>
            </w:r>
            <w:r w:rsidR="00881FA1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CSA for a US based Back Office Process named as Ameriprise Financial (A Sister Concern of American Express). </w:t>
            </w:r>
          </w:p>
          <w:p w:rsidR="00EE19C0" w:rsidRDefault="00494890" w:rsidP="00EE19C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Worked</w:t>
            </w:r>
            <w:r w:rsidR="00EE19C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for processing the cases to set-up the new accounts for the insurance policy customers.  </w:t>
            </w:r>
          </w:p>
          <w:p w:rsidR="00EE19C0" w:rsidRDefault="00494890" w:rsidP="00EE19C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Resolving </w:t>
            </w:r>
            <w:r w:rsidR="00EE19C0">
              <w:rPr>
                <w:rFonts w:ascii="Cambria" w:hAnsi="Cambria"/>
                <w:sz w:val="20"/>
                <w:szCs w:val="20"/>
                <w:shd w:val="clear" w:color="auto" w:fill="FFFFFF"/>
              </w:rPr>
              <w:t>different queries received through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emails and faxes. </w:t>
            </w:r>
          </w:p>
          <w:p w:rsidR="00EE19C0" w:rsidRDefault="00EE19C0" w:rsidP="00EE19C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Worked on different Software and applications i.e. COLA, C2P3, Phase3, </w:t>
            </w:r>
            <w:r w:rsidR="00157B29">
              <w:rPr>
                <w:rFonts w:ascii="Cambria" w:hAnsi="Cambria"/>
                <w:sz w:val="20"/>
                <w:szCs w:val="20"/>
                <w:shd w:val="clear" w:color="auto" w:fill="FFFFFF"/>
              </w:rPr>
              <w:t>Surpass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and Clarify-CRM etc.  </w:t>
            </w:r>
          </w:p>
          <w:p w:rsidR="005F762A" w:rsidRDefault="00EE19C0" w:rsidP="00801667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Also worked as a Temporary Quality Checker in the Absence of Quality </w:t>
            </w:r>
            <w:r w:rsidR="003B25F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Monitoring Executive.  </w:t>
            </w:r>
          </w:p>
          <w:p w:rsidR="00801667" w:rsidRDefault="00801667" w:rsidP="00801667">
            <w:pPr>
              <w:spacing w:before="25" w:after="25"/>
              <w:ind w:left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:rsidR="00801667" w:rsidRPr="00801667" w:rsidRDefault="00801667" w:rsidP="00801667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___________________________________________________________________________________________________________________________________________________</w:t>
            </w:r>
          </w:p>
          <w:p w:rsidR="00EE19C0" w:rsidRPr="00801667" w:rsidRDefault="003B25F0" w:rsidP="003B25F0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801667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Customer Service Executive</w:t>
            </w:r>
          </w:p>
          <w:p w:rsidR="003B25F0" w:rsidRDefault="00801667" w:rsidP="003B25F0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  <w:shd w:val="clear" w:color="auto" w:fill="FFFFFF"/>
              </w:rPr>
              <w:t>_________________________________________________________________________________________________________________________________________________</w:t>
            </w:r>
          </w:p>
          <w:p w:rsidR="003B25F0" w:rsidRDefault="003B25F0" w:rsidP="003B25F0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Reliance Communications                                                                                                           Mumbai, INDIA(April 2006- March 2007)</w:t>
            </w:r>
          </w:p>
          <w:p w:rsidR="003B25F0" w:rsidRDefault="00423D1A" w:rsidP="003B25F0">
            <w:pPr>
              <w:spacing w:before="25" w:after="2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One of the leading</w:t>
            </w:r>
            <w:r w:rsidR="003B25F0">
              <w:rPr>
                <w:rFonts w:ascii="Cambria" w:hAnsi="Cambria"/>
                <w:i/>
                <w:iCs/>
                <w:sz w:val="20"/>
                <w:szCs w:val="20"/>
              </w:rPr>
              <w:t xml:space="preserve"> Private Telecom Company in India</w:t>
            </w:r>
          </w:p>
          <w:p w:rsidR="003B25F0" w:rsidRDefault="003B25F0" w:rsidP="003B25F0">
            <w:pPr>
              <w:spacing w:before="25" w:after="25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3B25F0" w:rsidRDefault="00494890" w:rsidP="003B25F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Handled</w:t>
            </w:r>
            <w:r w:rsidR="003B25F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Queries for RIM Mobile </w:t>
            </w:r>
            <w:r w:rsidR="00BF3B4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CDMA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from </w:t>
            </w:r>
            <w:r w:rsidR="003B25F0">
              <w:rPr>
                <w:rFonts w:ascii="Cambria" w:hAnsi="Cambria"/>
                <w:sz w:val="20"/>
                <w:szCs w:val="20"/>
                <w:shd w:val="clear" w:color="auto" w:fill="FFFFFF"/>
              </w:rPr>
              <w:t>Prepaid and Postpaid Mobi</w:t>
            </w:r>
            <w:r w:rsidR="00BF3B4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le Users. </w:t>
            </w:r>
          </w:p>
          <w:p w:rsidR="00BF3B40" w:rsidRDefault="00BF3B40" w:rsidP="003B25F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Assisting for General Inquiries, Billing related Info and Disputes, Promotions and trouble shooting for network and national and international roaming related issues and other complaints etc.  </w:t>
            </w:r>
          </w:p>
          <w:p w:rsidR="00BF3B40" w:rsidRDefault="00BF3B40" w:rsidP="003B25F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Worked in Back Office for CRBT (Callers Ring Back Tone) for activation, cancellation and maintenance of the CRBT account</w:t>
            </w:r>
          </w:p>
          <w:p w:rsidR="00BF3B40" w:rsidRDefault="00494890" w:rsidP="003B25F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Worked in  resolving </w:t>
            </w:r>
            <w:r w:rsidR="00BF3B4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the general inquiries and </w:t>
            </w:r>
            <w:r w:rsidR="00E073B9">
              <w:rPr>
                <w:rFonts w:ascii="Cambria" w:hAnsi="Cambria"/>
                <w:sz w:val="20"/>
                <w:szCs w:val="20"/>
                <w:shd w:val="clear" w:color="auto" w:fill="FFFFFF"/>
              </w:rPr>
              <w:t>complaints raised by call center</w:t>
            </w:r>
            <w:r w:rsidR="00BF3B4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agents by making out bound calls and SMS</w:t>
            </w:r>
          </w:p>
          <w:p w:rsidR="00BF3B40" w:rsidRDefault="00BF3B40" w:rsidP="003B25F0">
            <w:pPr>
              <w:numPr>
                <w:ilvl w:val="0"/>
                <w:numId w:val="1"/>
              </w:numPr>
              <w:spacing w:before="25" w:after="25"/>
              <w:ind w:left="300" w:hanging="300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Worked on different Telecom </w:t>
            </w:r>
            <w:r w:rsidR="00D971CD">
              <w:rPr>
                <w:rFonts w:ascii="Cambria" w:hAnsi="Cambria"/>
                <w:sz w:val="20"/>
                <w:szCs w:val="20"/>
                <w:shd w:val="clear" w:color="auto" w:fill="FFFFFF"/>
              </w:rPr>
              <w:t>Software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and application</w:t>
            </w:r>
            <w:r w:rsidR="00EB45CC">
              <w:rPr>
                <w:rFonts w:ascii="Cambria" w:hAnsi="Cambria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i.e. </w:t>
            </w:r>
            <w:r w:rsidR="00494890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Clarify 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CRM, ICCM, </w:t>
            </w:r>
            <w:r w:rsidR="00B11B85">
              <w:rPr>
                <w:rFonts w:ascii="Cambria" w:hAnsi="Cambria"/>
                <w:sz w:val="20"/>
                <w:szCs w:val="20"/>
                <w:shd w:val="clear" w:color="auto" w:fill="FFFFFF"/>
              </w:rPr>
              <w:t>and CRBT</w:t>
            </w:r>
            <w:r w:rsidR="005F762A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Application etc.  </w:t>
            </w:r>
          </w:p>
          <w:p w:rsidR="003B25F0" w:rsidRPr="003B25F0" w:rsidRDefault="00801667" w:rsidP="003B25F0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</w:t>
            </w:r>
          </w:p>
          <w:p w:rsidR="003B25F0" w:rsidRDefault="00801667" w:rsidP="00801667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0166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Notable Achievements/ Contributions/ Awards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/Recognitions</w:t>
            </w:r>
          </w:p>
          <w:p w:rsidR="00801667" w:rsidRPr="00801667" w:rsidRDefault="00801667" w:rsidP="00801667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801667" w:rsidRPr="00801667" w:rsidRDefault="00801667" w:rsidP="003B25F0">
            <w:pPr>
              <w:spacing w:before="25" w:after="25"/>
              <w:jc w:val="both"/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</w:pPr>
          </w:p>
          <w:p w:rsidR="003B25F0" w:rsidRPr="00055AF7" w:rsidRDefault="003B25F0" w:rsidP="005F762A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1667" w:rsidRDefault="00801667" w:rsidP="00801667">
            <w:pPr>
              <w:spacing w:before="25" w:after="25"/>
            </w:pP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4424C" w:rsidRDefault="00A4424C" w:rsidP="004C29A2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Received Certificate of Merit for Participating in ABSGP (An exam conducted by Vidhya Bharti) in 1998,2000 and 2001</w:t>
            </w:r>
          </w:p>
          <w:p w:rsidR="00A4424C" w:rsidRDefault="00A4424C" w:rsidP="004C29A2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Received Certificate and Cash Award for securing the name in Merit of Central Railways Emp. Co-operative Society in 2002 for HCS Exam 2002.  </w:t>
            </w:r>
          </w:p>
          <w:p w:rsidR="00A4424C" w:rsidRDefault="00A4424C" w:rsidP="00A4424C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Received Certificate of Merit for participating in SPECTRA-2002(an intelligence test) organized by SASMG College, Bhopal</w:t>
            </w:r>
          </w:p>
          <w:p w:rsidR="00A4424C" w:rsidRDefault="00C42A84" w:rsidP="00A4424C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Received Certificate of Recognition for Outstanding Performance in Feb.2011 </w:t>
            </w:r>
            <w:r w:rsidR="0003692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from ENBD</w:t>
            </w:r>
          </w:p>
          <w:p w:rsidR="00801667" w:rsidRDefault="00C42A84" w:rsidP="00A4424C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Received Certificate of Re</w:t>
            </w:r>
            <w:r w:rsidR="0080166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cognition for Excellent Customer Service in M</w:t>
            </w:r>
            <w:r w:rsidR="0003692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arch 2011</w:t>
            </w:r>
          </w:p>
          <w:p w:rsidR="00A4424C" w:rsidRDefault="00C42A84" w:rsidP="0055736A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Received </w:t>
            </w:r>
            <w:r w:rsidR="0080166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Appreciation Letter for Performan</w:t>
            </w:r>
            <w:r w:rsidR="0003692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ce in Jan 2012 from MAF Finance</w:t>
            </w:r>
          </w:p>
          <w:p w:rsidR="0055736A" w:rsidRDefault="00B63396" w:rsidP="00617ACD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Received Certificate for 100% Accuracy in Raising the Correct incident</w:t>
            </w:r>
            <w:r w:rsidR="00617ACD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s/Cases</w:t>
            </w:r>
            <w:r w:rsidR="00036929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in Dec.2013</w:t>
            </w:r>
          </w:p>
          <w:p w:rsidR="00036929" w:rsidRPr="0055736A" w:rsidRDefault="00036929" w:rsidP="00617ACD">
            <w:pPr>
              <w:numPr>
                <w:ilvl w:val="0"/>
                <w:numId w:val="13"/>
              </w:numPr>
              <w:spacing w:before="25" w:after="25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Received Appreciation Certificate for 100% Attendance in the Year 2013</w:t>
            </w:r>
            <w:r w:rsidR="00423D1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, 2014 and 2015.  </w:t>
            </w:r>
          </w:p>
        </w:tc>
      </w:tr>
      <w:tr w:rsidR="004C29A2" w:rsidRPr="00113F5C" w:rsidTr="00B52817">
        <w:trPr>
          <w:trHeight w:val="597"/>
        </w:trPr>
        <w:tc>
          <w:tcPr>
            <w:tcW w:w="5000" w:type="pct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1667" w:rsidRPr="00113F5C" w:rsidRDefault="00801667" w:rsidP="00B431B2">
            <w:pPr>
              <w:spacing w:before="25" w:after="25"/>
            </w:pPr>
          </w:p>
        </w:tc>
      </w:tr>
      <w:tr w:rsidR="004C29A2" w:rsidRPr="00113F5C" w:rsidTr="00B52817">
        <w:tc>
          <w:tcPr>
            <w:tcW w:w="2500" w:type="pct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431B2" w:rsidRPr="00113F5C" w:rsidRDefault="00B431B2" w:rsidP="004C29A2">
            <w:pPr>
              <w:spacing w:before="25" w:after="25"/>
            </w:pPr>
          </w:p>
        </w:tc>
        <w:tc>
          <w:tcPr>
            <w:tcW w:w="2500" w:type="pct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C29A2" w:rsidRPr="00113F5C" w:rsidRDefault="004C29A2" w:rsidP="004C29A2">
            <w:pPr>
              <w:spacing w:before="25" w:after="25"/>
              <w:jc w:val="right"/>
            </w:pPr>
          </w:p>
        </w:tc>
      </w:tr>
      <w:tr w:rsidR="004C29A2" w:rsidTr="00B52817">
        <w:trPr>
          <w:trHeight w:val="270"/>
        </w:trPr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E7267" w:rsidRPr="009E7267" w:rsidRDefault="009E7267" w:rsidP="009E7267">
            <w:pPr>
              <w:spacing w:before="25" w:after="25"/>
              <w:ind w:left="300"/>
              <w:jc w:val="both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A4C84" w:rsidTr="00B52817">
        <w:trPr>
          <w:trHeight w:val="65"/>
        </w:trPr>
        <w:tc>
          <w:tcPr>
            <w:tcW w:w="1649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4061"/>
            <w:vAlign w:val="center"/>
            <w:hideMark/>
          </w:tcPr>
          <w:p w:rsidR="004C29A2" w:rsidRPr="00AD0F97" w:rsidRDefault="004C29A2" w:rsidP="004C29A2">
            <w:pPr>
              <w:spacing w:before="25" w:after="25"/>
              <w:jc w:val="center"/>
              <w:rPr>
                <w:smallCaps/>
              </w:rPr>
            </w:pPr>
            <w:r w:rsidRPr="00AD0F97">
              <w:rPr>
                <w:rFonts w:ascii="Cambria" w:hAnsi="Cambria"/>
                <w:b/>
                <w:bCs/>
                <w:smallCaps/>
                <w:color w:val="FFFFFF"/>
              </w:rPr>
              <w:t>Qualification</w:t>
            </w:r>
            <w:r w:rsidR="00F2642A">
              <w:rPr>
                <w:rFonts w:ascii="Cambria" w:hAnsi="Cambria"/>
                <w:b/>
                <w:bCs/>
                <w:smallCaps/>
                <w:color w:val="FFFFFF"/>
              </w:rPr>
              <w:t>s/skills</w:t>
            </w:r>
          </w:p>
        </w:tc>
        <w:tc>
          <w:tcPr>
            <w:tcW w:w="1782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4C29A2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color w:val="000000"/>
                <w:u w:val="single"/>
              </w:rPr>
              <w:t>Educational Qualifications</w:t>
            </w:r>
          </w:p>
          <w:p w:rsidR="00AE1C8C" w:rsidRDefault="00AE1C8C" w:rsidP="004C29A2">
            <w:pPr>
              <w:spacing w:before="25" w:after="25"/>
            </w:pPr>
          </w:p>
        </w:tc>
      </w:tr>
      <w:tr w:rsidR="004C29A2" w:rsidTr="00B52817">
        <w:tc>
          <w:tcPr>
            <w:tcW w:w="68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Pr="00746DCA" w:rsidRDefault="004C29A2" w:rsidP="004C29A2">
            <w:pPr>
              <w:spacing w:before="25" w:after="25"/>
              <w:rPr>
                <w:b/>
                <w:sz w:val="20"/>
                <w:szCs w:val="20"/>
              </w:rPr>
            </w:pPr>
            <w:r w:rsidRPr="00746DCA">
              <w:rPr>
                <w:b/>
                <w:color w:val="000000"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4315" w:type="pct"/>
            <w:gridSpan w:val="5"/>
            <w:vAlign w:val="center"/>
            <w:hideMark/>
          </w:tcPr>
          <w:p w:rsidR="004C29A2" w:rsidRPr="00F2642A" w:rsidRDefault="00AE1C8C" w:rsidP="00A655E5">
            <w:pPr>
              <w:spacing w:before="25" w:after="25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Maste</w:t>
            </w:r>
            <w:r w:rsidR="004C29A2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 of </w:t>
            </w:r>
            <w:r w:rsidR="00F2642A">
              <w:rPr>
                <w:rFonts w:ascii="Cambria" w:hAnsi="Cambr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Business Administration </w:t>
            </w:r>
            <w:r w:rsidR="00F2642A" w:rsidRPr="00F2642A">
              <w:rPr>
                <w:rFonts w:ascii="Cambria" w:hAnsi="Cambria"/>
                <w:b/>
                <w:color w:val="000000"/>
                <w:sz w:val="20"/>
                <w:szCs w:val="20"/>
                <w:shd w:val="clear" w:color="auto" w:fill="FFFFFF"/>
              </w:rPr>
              <w:t>(MBA)</w:t>
            </w:r>
            <w:r w:rsidR="005D71A8" w:rsidRPr="005D71A8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="00124F93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Marketing and Operations</w:t>
            </w:r>
            <w:r w:rsidR="00F2642A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from National Institute of Management, Mumbai (India)</w:t>
            </w: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155E20" w:rsidRDefault="00155E20" w:rsidP="004C29A2">
            <w:pPr>
              <w:spacing w:before="25" w:after="25"/>
              <w:rPr>
                <w:sz w:val="20"/>
                <w:szCs w:val="20"/>
              </w:rPr>
            </w:pPr>
          </w:p>
          <w:p w:rsidR="00155E20" w:rsidRPr="00AE1C8C" w:rsidRDefault="00155E20" w:rsidP="00F2642A">
            <w:pPr>
              <w:spacing w:before="25" w:after="25"/>
              <w:rPr>
                <w:sz w:val="20"/>
                <w:szCs w:val="20"/>
              </w:rPr>
            </w:pPr>
            <w:r w:rsidRPr="00746DCA">
              <w:rPr>
                <w:b/>
                <w:sz w:val="20"/>
                <w:szCs w:val="20"/>
              </w:rPr>
              <w:t xml:space="preserve">2005  </w:t>
            </w:r>
            <w:r w:rsidRPr="00155E20">
              <w:rPr>
                <w:b/>
                <w:sz w:val="20"/>
                <w:szCs w:val="20"/>
              </w:rPr>
              <w:t xml:space="preserve">Bachelor </w:t>
            </w:r>
            <w:r w:rsidR="00F2642A" w:rsidRPr="00155E20">
              <w:rPr>
                <w:b/>
                <w:sz w:val="20"/>
                <w:szCs w:val="20"/>
              </w:rPr>
              <w:t xml:space="preserve">of </w:t>
            </w:r>
            <w:r w:rsidR="00F2642A">
              <w:rPr>
                <w:b/>
                <w:sz w:val="20"/>
                <w:szCs w:val="20"/>
              </w:rPr>
              <w:t>Commerce</w:t>
            </w:r>
            <w:r w:rsidR="00901E7A">
              <w:rPr>
                <w:b/>
                <w:sz w:val="20"/>
                <w:szCs w:val="20"/>
              </w:rPr>
              <w:t xml:space="preserve"> (B.com) </w:t>
            </w:r>
            <w:r w:rsidR="00901E7A">
              <w:rPr>
                <w:sz w:val="20"/>
                <w:szCs w:val="20"/>
              </w:rPr>
              <w:t>Bhopal University</w:t>
            </w:r>
            <w:r w:rsidR="00F2642A">
              <w:rPr>
                <w:sz w:val="20"/>
                <w:szCs w:val="20"/>
              </w:rPr>
              <w:t>, Bhopal (India)</w:t>
            </w:r>
          </w:p>
        </w:tc>
      </w:tr>
      <w:tr w:rsidR="004C29A2" w:rsidTr="00B52817">
        <w:trPr>
          <w:trHeight w:val="243"/>
        </w:trPr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4C29A2" w:rsidRDefault="004C29A2" w:rsidP="004C29A2">
            <w:pPr>
              <w:spacing w:before="25" w:after="25"/>
            </w:pPr>
          </w:p>
          <w:p w:rsidR="00801667" w:rsidRDefault="00801667" w:rsidP="004C29A2">
            <w:pPr>
              <w:spacing w:before="25" w:after="25"/>
            </w:pPr>
          </w:p>
          <w:p w:rsidR="00801667" w:rsidRDefault="00801667" w:rsidP="004C29A2">
            <w:pPr>
              <w:spacing w:before="25" w:after="25"/>
            </w:pPr>
          </w:p>
          <w:p w:rsidR="00746DCA" w:rsidRPr="00746DCA" w:rsidRDefault="00746DCA" w:rsidP="004C29A2">
            <w:pPr>
              <w:spacing w:before="25" w:after="25"/>
              <w:rPr>
                <w:b/>
                <w:u w:val="single"/>
              </w:rPr>
            </w:pPr>
            <w:r w:rsidRPr="00746DCA">
              <w:rPr>
                <w:b/>
                <w:u w:val="single"/>
              </w:rPr>
              <w:t xml:space="preserve">Additional Qualification </w:t>
            </w:r>
          </w:p>
          <w:p w:rsidR="00746DCA" w:rsidRPr="00D260A4" w:rsidRDefault="00746DCA" w:rsidP="004C29A2">
            <w:pPr>
              <w:spacing w:before="25" w:after="25"/>
              <w:rPr>
                <w:b/>
                <w:sz w:val="20"/>
                <w:szCs w:val="20"/>
                <w:u w:val="single"/>
              </w:rPr>
            </w:pPr>
          </w:p>
          <w:p w:rsidR="00746DCA" w:rsidRPr="00901E7A" w:rsidRDefault="00901E7A" w:rsidP="00901E7A">
            <w:pPr>
              <w:spacing w:before="25" w:after="25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Participated in </w:t>
            </w:r>
            <w:r w:rsidRPr="00901E7A">
              <w:rPr>
                <w:rFonts w:ascii="Cambria" w:hAnsi="Cambria"/>
                <w:b/>
                <w:sz w:val="20"/>
                <w:szCs w:val="20"/>
              </w:rPr>
              <w:t>GMP</w:t>
            </w:r>
            <w:r>
              <w:rPr>
                <w:rFonts w:ascii="Cambria" w:hAnsi="Cambria"/>
                <w:sz w:val="20"/>
                <w:szCs w:val="20"/>
              </w:rPr>
              <w:t xml:space="preserve">(A </w:t>
            </w:r>
            <w:r w:rsidR="00D4494D">
              <w:rPr>
                <w:rFonts w:ascii="Cambria" w:hAnsi="Cambria"/>
                <w:sz w:val="20"/>
                <w:szCs w:val="20"/>
              </w:rPr>
              <w:t>Management Development Program</w:t>
            </w:r>
            <w:r>
              <w:rPr>
                <w:rFonts w:ascii="Cambria" w:hAnsi="Cambria"/>
                <w:sz w:val="20"/>
                <w:szCs w:val="20"/>
              </w:rPr>
              <w:t xml:space="preserve"> for working professionals) held at Dubai and Ahmedabad from </w:t>
            </w:r>
            <w:r w:rsidRPr="00901E7A">
              <w:rPr>
                <w:rFonts w:ascii="Cambria" w:hAnsi="Cambria"/>
                <w:b/>
                <w:sz w:val="20"/>
                <w:szCs w:val="20"/>
              </w:rPr>
              <w:t>Indian Institute of Management, Ahmedabad</w:t>
            </w:r>
            <w:r>
              <w:rPr>
                <w:rFonts w:ascii="Cambria" w:hAnsi="Cambria"/>
                <w:sz w:val="20"/>
                <w:szCs w:val="20"/>
              </w:rPr>
              <w:t xml:space="preserve"> (INDIA)</w:t>
            </w:r>
            <w:r w:rsidR="00124F93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124F93" w:rsidRPr="00124F93">
              <w:rPr>
                <w:rFonts w:ascii="Cambria" w:hAnsi="Cambria"/>
                <w:b/>
                <w:sz w:val="20"/>
                <w:szCs w:val="20"/>
              </w:rPr>
              <w:t>2012</w:t>
            </w: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46DCA" w:rsidRDefault="00746DCA" w:rsidP="004C29A2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:rsidR="004C29A2" w:rsidRPr="00D260A4" w:rsidRDefault="004C29A2" w:rsidP="004C29A2">
            <w:pPr>
              <w:spacing w:before="25" w:after="25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u w:val="single"/>
              </w:rPr>
              <w:t>Languages Known</w:t>
            </w: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English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Hindi</w:t>
            </w:r>
            <w:r w:rsidR="00AF1582">
              <w:rPr>
                <w:rFonts w:ascii="Cambria" w:hAnsi="Cambria"/>
                <w:color w:val="000000"/>
                <w:sz w:val="20"/>
                <w:szCs w:val="20"/>
              </w:rPr>
              <w:t xml:space="preserve"> (Read, Write, &amp; Speak)</w:t>
            </w:r>
          </w:p>
        </w:tc>
      </w:tr>
      <w:tr w:rsidR="004C29A2" w:rsidTr="00B52817"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350A7" w:rsidRDefault="009350A7" w:rsidP="004C29A2">
            <w:pPr>
              <w:spacing w:before="25" w:after="25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b/>
                <w:bCs/>
                <w:color w:val="000000"/>
                <w:u w:val="single"/>
              </w:rPr>
              <w:t>Interests &amp; Hobbies</w:t>
            </w:r>
          </w:p>
        </w:tc>
      </w:tr>
      <w:tr w:rsidR="004C29A2" w:rsidTr="00B52817">
        <w:trPr>
          <w:trHeight w:val="44"/>
        </w:trPr>
        <w:tc>
          <w:tcPr>
            <w:tcW w:w="5000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A84FBD" w:rsidP="004C29A2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Gardening</w:t>
            </w:r>
            <w:r w:rsidR="004C29A2" w:rsidRPr="00F97C43">
              <w:rPr>
                <w:rFonts w:ascii="Cambria" w:hAnsi="Cambria"/>
                <w:sz w:val="20"/>
                <w:szCs w:val="20"/>
              </w:rPr>
              <w:t>and listening to music</w:t>
            </w:r>
          </w:p>
          <w:p w:rsidR="009350A7" w:rsidRPr="00F97C43" w:rsidRDefault="009350A7" w:rsidP="004C29A2">
            <w:pPr>
              <w:spacing w:before="25" w:after="25"/>
            </w:pPr>
          </w:p>
        </w:tc>
      </w:tr>
      <w:tr w:rsidR="006A4C84" w:rsidTr="00B52817">
        <w:trPr>
          <w:trHeight w:val="68"/>
        </w:trPr>
        <w:tc>
          <w:tcPr>
            <w:tcW w:w="1649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4C29A2">
            <w:pPr>
              <w:spacing w:before="25" w:after="25"/>
            </w:pPr>
            <w:r>
              <w:rPr>
                <w:rFonts w:ascii="Cambria" w:hAnsi="Cambr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vAlign w:val="center"/>
          </w:tcPr>
          <w:p w:rsidR="004C29A2" w:rsidRPr="0069131D" w:rsidRDefault="004C29A2" w:rsidP="004C29A2">
            <w:pPr>
              <w:spacing w:before="25" w:after="25"/>
              <w:jc w:val="center"/>
              <w:rPr>
                <w:smallCaps/>
              </w:rPr>
            </w:pPr>
            <w:r w:rsidRPr="0069131D">
              <w:rPr>
                <w:rFonts w:ascii="Cambria" w:hAnsi="Cambria"/>
                <w:b/>
                <w:bCs/>
                <w:smallCaps/>
                <w:color w:val="FFFFFF"/>
              </w:rPr>
              <w:t>Personal Details</w:t>
            </w:r>
          </w:p>
        </w:tc>
        <w:tc>
          <w:tcPr>
            <w:tcW w:w="17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9A2" w:rsidRDefault="004C29A2" w:rsidP="004C29A2">
            <w:pPr>
              <w:spacing w:before="25" w:after="25"/>
            </w:pPr>
          </w:p>
        </w:tc>
      </w:tr>
      <w:tr w:rsidR="004C29A2" w:rsidTr="00B52817">
        <w:trPr>
          <w:trHeight w:val="68"/>
        </w:trPr>
        <w:tc>
          <w:tcPr>
            <w:tcW w:w="164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Pr="00A84FBD" w:rsidRDefault="00D260A4" w:rsidP="00A84FBD">
            <w:pPr>
              <w:spacing w:before="25" w:after="25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Gender</w:t>
            </w:r>
            <w:r w:rsidR="004C29A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/DOB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="00A84FBD" w:rsidRPr="00A84FBD">
              <w:rPr>
                <w:rFonts w:ascii="Cambria" w:hAnsi="Cambria"/>
                <w:bCs/>
                <w:color w:val="000000"/>
                <w:sz w:val="20"/>
                <w:szCs w:val="20"/>
              </w:rPr>
              <w:t>M</w:t>
            </w:r>
            <w:r w:rsidRPr="00D260A4">
              <w:rPr>
                <w:rFonts w:ascii="Cambria" w:hAnsi="Cambria"/>
                <w:bCs/>
                <w:color w:val="000000"/>
                <w:sz w:val="20"/>
                <w:szCs w:val="20"/>
              </w:rPr>
              <w:t>ale</w:t>
            </w:r>
            <w:r w:rsidR="00A84FB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/</w:t>
            </w:r>
            <w:r w:rsidR="00A84FBD">
              <w:rPr>
                <w:rFonts w:ascii="Cambria" w:hAnsi="Cambria"/>
                <w:bCs/>
                <w:color w:val="000000"/>
                <w:sz w:val="20"/>
                <w:szCs w:val="20"/>
              </w:rPr>
              <w:t>1</w:t>
            </w:r>
            <w:r w:rsidR="00A84FBD" w:rsidRPr="00A84FBD">
              <w:rPr>
                <w:rFonts w:ascii="Cambria" w:hAnsi="Cambria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A84FBD">
              <w:rPr>
                <w:rFonts w:ascii="Cambria" w:hAnsi="Cambria"/>
                <w:bCs/>
                <w:color w:val="000000"/>
                <w:sz w:val="20"/>
                <w:szCs w:val="20"/>
              </w:rPr>
              <w:t>-Feb-85</w:t>
            </w:r>
          </w:p>
        </w:tc>
        <w:tc>
          <w:tcPr>
            <w:tcW w:w="3351" w:type="pct"/>
            <w:gridSpan w:val="3"/>
            <w:vAlign w:val="center"/>
          </w:tcPr>
          <w:p w:rsidR="004C29A2" w:rsidRDefault="004C29A2" w:rsidP="004C29A2">
            <w:pPr>
              <w:spacing w:before="25" w:after="25"/>
            </w:pPr>
          </w:p>
        </w:tc>
      </w:tr>
      <w:tr w:rsidR="004C29A2" w:rsidTr="00B52817">
        <w:trPr>
          <w:trHeight w:val="68"/>
        </w:trPr>
        <w:tc>
          <w:tcPr>
            <w:tcW w:w="164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C36E8F" w:rsidP="00A84FBD">
            <w:pPr>
              <w:spacing w:before="25" w:after="25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Nationality </w:t>
            </w:r>
            <w:r w:rsidR="00D260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D260A4" w:rsidRPr="00D260A4">
              <w:rPr>
                <w:rFonts w:ascii="Cambria" w:hAnsi="Cambria"/>
                <w:bCs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3351" w:type="pct"/>
            <w:gridSpan w:val="3"/>
            <w:vAlign w:val="center"/>
          </w:tcPr>
          <w:p w:rsidR="004C29A2" w:rsidRDefault="004C29A2" w:rsidP="00002C6F">
            <w:pPr>
              <w:spacing w:before="25" w:after="25"/>
            </w:pPr>
          </w:p>
        </w:tc>
      </w:tr>
      <w:tr w:rsidR="004C29A2" w:rsidTr="00B52817">
        <w:trPr>
          <w:trHeight w:val="40"/>
        </w:trPr>
        <w:tc>
          <w:tcPr>
            <w:tcW w:w="164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84FBD" w:rsidRDefault="004C29A2" w:rsidP="004C29A2">
            <w:pPr>
              <w:spacing w:before="25" w:after="25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Marital Status </w:t>
            </w:r>
            <w:r w:rsidR="0012522E" w:rsidRPr="00C36E8F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: </w:t>
            </w:r>
            <w:r w:rsidR="001C3E06" w:rsidRPr="00C36E8F">
              <w:rPr>
                <w:rFonts w:ascii="Cambria" w:hAnsi="Cambria"/>
                <w:bCs/>
                <w:color w:val="000000"/>
                <w:sz w:val="20"/>
                <w:szCs w:val="20"/>
              </w:rPr>
              <w:t>M</w:t>
            </w:r>
            <w:r w:rsidR="001C3E06" w:rsidRPr="001C3E06">
              <w:rPr>
                <w:rFonts w:ascii="Cambria" w:hAnsi="Cambria"/>
                <w:bCs/>
                <w:color w:val="000000"/>
                <w:sz w:val="20"/>
                <w:szCs w:val="20"/>
              </w:rPr>
              <w:t>arried</w:t>
            </w:r>
          </w:p>
          <w:p w:rsidR="0012522E" w:rsidRDefault="0012522E" w:rsidP="00771791">
            <w:pPr>
              <w:spacing w:before="25" w:after="25"/>
            </w:pPr>
          </w:p>
        </w:tc>
        <w:tc>
          <w:tcPr>
            <w:tcW w:w="3351" w:type="pct"/>
            <w:gridSpan w:val="3"/>
            <w:vAlign w:val="center"/>
          </w:tcPr>
          <w:p w:rsidR="004C29A2" w:rsidRDefault="004C29A2" w:rsidP="004C29A2">
            <w:pPr>
              <w:spacing w:before="25" w:after="25"/>
            </w:pPr>
          </w:p>
        </w:tc>
      </w:tr>
      <w:tr w:rsidR="004C29A2" w:rsidTr="00B52817">
        <w:trPr>
          <w:trHeight w:val="40"/>
        </w:trPr>
        <w:tc>
          <w:tcPr>
            <w:tcW w:w="164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84FBD" w:rsidRDefault="00A84FBD" w:rsidP="00423D1A">
            <w:pPr>
              <w:spacing w:before="25" w:after="25"/>
            </w:pPr>
          </w:p>
        </w:tc>
        <w:tc>
          <w:tcPr>
            <w:tcW w:w="3351" w:type="pct"/>
            <w:gridSpan w:val="3"/>
            <w:vAlign w:val="center"/>
          </w:tcPr>
          <w:p w:rsidR="004C29A2" w:rsidRDefault="004C29A2" w:rsidP="004C29A2">
            <w:pPr>
              <w:spacing w:before="25" w:after="25"/>
            </w:pPr>
          </w:p>
        </w:tc>
      </w:tr>
      <w:tr w:rsidR="004C29A2" w:rsidTr="00B52817">
        <w:trPr>
          <w:trHeight w:val="68"/>
        </w:trPr>
        <w:tc>
          <w:tcPr>
            <w:tcW w:w="1649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29A2" w:rsidRDefault="004C29A2" w:rsidP="004C29A2">
            <w:pPr>
              <w:spacing w:before="25" w:after="25"/>
            </w:pPr>
          </w:p>
        </w:tc>
        <w:tc>
          <w:tcPr>
            <w:tcW w:w="3351" w:type="pct"/>
            <w:gridSpan w:val="3"/>
            <w:vAlign w:val="center"/>
          </w:tcPr>
          <w:p w:rsidR="00A655E5" w:rsidRPr="00A655E5" w:rsidRDefault="00A655E5" w:rsidP="004C29A2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</w:p>
        </w:tc>
      </w:tr>
      <w:tr w:rsidR="004C29A2" w:rsidTr="00B52817">
        <w:trPr>
          <w:trHeight w:val="68"/>
        </w:trPr>
        <w:tc>
          <w:tcPr>
            <w:tcW w:w="5000" w:type="pct"/>
            <w:gridSpan w:val="6"/>
            <w:vAlign w:val="center"/>
            <w:hideMark/>
          </w:tcPr>
          <w:p w:rsidR="004C29A2" w:rsidRDefault="004C29A2" w:rsidP="00D260A4">
            <w:pPr>
              <w:spacing w:before="25" w:after="25"/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*Supporting Documents and References will be provided on request *</w:t>
            </w:r>
          </w:p>
        </w:tc>
      </w:tr>
    </w:tbl>
    <w:p w:rsidR="006718AA" w:rsidRDefault="006718AA"/>
    <w:p w:rsidR="006718AA" w:rsidRDefault="006718AA"/>
    <w:sectPr w:rsidR="006718AA" w:rsidSect="00AE062E">
      <w:footerReference w:type="default" r:id="rId10"/>
      <w:pgSz w:w="12240" w:h="15840"/>
      <w:pgMar w:top="720" w:right="720" w:bottom="720" w:left="720" w:header="720" w:footer="288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67" w:rsidRDefault="00231867" w:rsidP="00AD0F97">
      <w:r>
        <w:separator/>
      </w:r>
    </w:p>
  </w:endnote>
  <w:endnote w:type="continuationSeparator" w:id="1">
    <w:p w:rsidR="00231867" w:rsidRDefault="00231867" w:rsidP="00AD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7" w:rsidRDefault="00AE062E" w:rsidP="00AE062E">
    <w:pPr>
      <w:pStyle w:val="Footer"/>
      <w:tabs>
        <w:tab w:val="clear" w:pos="4680"/>
        <w:tab w:val="clear" w:pos="9360"/>
        <w:tab w:val="left" w:pos="71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67" w:rsidRDefault="00231867" w:rsidP="00AD0F97">
      <w:r>
        <w:separator/>
      </w:r>
    </w:p>
  </w:footnote>
  <w:footnote w:type="continuationSeparator" w:id="1">
    <w:p w:rsidR="00231867" w:rsidRDefault="00231867" w:rsidP="00AD0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AC5"/>
    <w:multiLevelType w:val="hybridMultilevel"/>
    <w:tmpl w:val="3F82B59E"/>
    <w:lvl w:ilvl="0" w:tplc="2312BC66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EF5"/>
    <w:multiLevelType w:val="hybridMultilevel"/>
    <w:tmpl w:val="B5E82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539"/>
    <w:multiLevelType w:val="hybridMultilevel"/>
    <w:tmpl w:val="595EF8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A0E95"/>
    <w:multiLevelType w:val="hybridMultilevel"/>
    <w:tmpl w:val="33221930"/>
    <w:lvl w:ilvl="0" w:tplc="A1AE246A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E5AFD"/>
    <w:multiLevelType w:val="hybridMultilevel"/>
    <w:tmpl w:val="D4E0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77EC"/>
    <w:multiLevelType w:val="hybridMultilevel"/>
    <w:tmpl w:val="C3CA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3D14"/>
    <w:multiLevelType w:val="hybridMultilevel"/>
    <w:tmpl w:val="DA2EB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D7B"/>
    <w:multiLevelType w:val="hybridMultilevel"/>
    <w:tmpl w:val="37A0777E"/>
    <w:lvl w:ilvl="0" w:tplc="FFFFFFFF">
      <w:start w:val="1"/>
      <w:numFmt w:val="bullet"/>
      <w:lvlText w:val=""/>
      <w:lvlJc w:val="left"/>
      <w:pPr>
        <w:ind w:left="882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396A644C"/>
    <w:multiLevelType w:val="hybridMultilevel"/>
    <w:tmpl w:val="F7784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07641"/>
    <w:multiLevelType w:val="hybridMultilevel"/>
    <w:tmpl w:val="FA006D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F4279"/>
    <w:multiLevelType w:val="hybridMultilevel"/>
    <w:tmpl w:val="D1D8C622"/>
    <w:lvl w:ilvl="0" w:tplc="59A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27ECC"/>
    <w:multiLevelType w:val="hybridMultilevel"/>
    <w:tmpl w:val="4AEA8C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4C95FCA"/>
    <w:multiLevelType w:val="hybridMultilevel"/>
    <w:tmpl w:val="DC94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7E71"/>
    <w:multiLevelType w:val="hybridMultilevel"/>
    <w:tmpl w:val="0E9CB9EC"/>
    <w:lvl w:ilvl="0" w:tplc="2CF8B346">
      <w:start w:val="1"/>
      <w:numFmt w:val="bullet"/>
      <w:lvlText w:val="•"/>
      <w:lvlJc w:val="left"/>
      <w:pPr>
        <w:ind w:left="720" w:hanging="360"/>
      </w:pPr>
      <w:rPr>
        <w:rFonts w:ascii="Berlin Sans FB" w:hAnsi="Berlin Sans FB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2610"/>
    <w:multiLevelType w:val="hybridMultilevel"/>
    <w:tmpl w:val="D74C2E76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2A78"/>
    <w:multiLevelType w:val="hybridMultilevel"/>
    <w:tmpl w:val="E594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186F"/>
    <w:rsid w:val="00002C6F"/>
    <w:rsid w:val="00030EFF"/>
    <w:rsid w:val="00034B8F"/>
    <w:rsid w:val="00036929"/>
    <w:rsid w:val="00041F68"/>
    <w:rsid w:val="00055AF7"/>
    <w:rsid w:val="00061DCC"/>
    <w:rsid w:val="00076571"/>
    <w:rsid w:val="00082430"/>
    <w:rsid w:val="000E17BF"/>
    <w:rsid w:val="000E68BA"/>
    <w:rsid w:val="00110695"/>
    <w:rsid w:val="00113F5C"/>
    <w:rsid w:val="00114262"/>
    <w:rsid w:val="00114F3F"/>
    <w:rsid w:val="0012214C"/>
    <w:rsid w:val="00124F93"/>
    <w:rsid w:val="0012522E"/>
    <w:rsid w:val="00137E30"/>
    <w:rsid w:val="001421A9"/>
    <w:rsid w:val="0015295A"/>
    <w:rsid w:val="00155E20"/>
    <w:rsid w:val="00157B29"/>
    <w:rsid w:val="001602E2"/>
    <w:rsid w:val="00166F42"/>
    <w:rsid w:val="001752A6"/>
    <w:rsid w:val="001929DA"/>
    <w:rsid w:val="001A145B"/>
    <w:rsid w:val="001C279B"/>
    <w:rsid w:val="001C3E06"/>
    <w:rsid w:val="001D1C7E"/>
    <w:rsid w:val="00201463"/>
    <w:rsid w:val="002060F4"/>
    <w:rsid w:val="00231867"/>
    <w:rsid w:val="002347D6"/>
    <w:rsid w:val="002477F1"/>
    <w:rsid w:val="002509BC"/>
    <w:rsid w:val="00251D77"/>
    <w:rsid w:val="00254DC9"/>
    <w:rsid w:val="00265E22"/>
    <w:rsid w:val="00281BF4"/>
    <w:rsid w:val="00290152"/>
    <w:rsid w:val="002B5EE5"/>
    <w:rsid w:val="002D2AE9"/>
    <w:rsid w:val="002E0D3F"/>
    <w:rsid w:val="002E426E"/>
    <w:rsid w:val="002E728D"/>
    <w:rsid w:val="003104D2"/>
    <w:rsid w:val="003151A5"/>
    <w:rsid w:val="00342652"/>
    <w:rsid w:val="00342F22"/>
    <w:rsid w:val="003457DD"/>
    <w:rsid w:val="00350994"/>
    <w:rsid w:val="00353FFE"/>
    <w:rsid w:val="00362F7D"/>
    <w:rsid w:val="00365F37"/>
    <w:rsid w:val="00392A4A"/>
    <w:rsid w:val="003A4A36"/>
    <w:rsid w:val="003B0F32"/>
    <w:rsid w:val="003B25F0"/>
    <w:rsid w:val="003E020F"/>
    <w:rsid w:val="004151C2"/>
    <w:rsid w:val="004177EA"/>
    <w:rsid w:val="00423D1A"/>
    <w:rsid w:val="00441C2D"/>
    <w:rsid w:val="00494890"/>
    <w:rsid w:val="004B1A86"/>
    <w:rsid w:val="004B2004"/>
    <w:rsid w:val="004C29A2"/>
    <w:rsid w:val="004C3D17"/>
    <w:rsid w:val="0055736A"/>
    <w:rsid w:val="00562607"/>
    <w:rsid w:val="00563155"/>
    <w:rsid w:val="00582887"/>
    <w:rsid w:val="0059006F"/>
    <w:rsid w:val="005D71A8"/>
    <w:rsid w:val="005E2647"/>
    <w:rsid w:val="005F762A"/>
    <w:rsid w:val="00602ECF"/>
    <w:rsid w:val="006173AB"/>
    <w:rsid w:val="00617ACD"/>
    <w:rsid w:val="0064283A"/>
    <w:rsid w:val="00653C69"/>
    <w:rsid w:val="00670645"/>
    <w:rsid w:val="006718AA"/>
    <w:rsid w:val="0067340B"/>
    <w:rsid w:val="0069131D"/>
    <w:rsid w:val="006A4027"/>
    <w:rsid w:val="006A4C84"/>
    <w:rsid w:val="006A5BA8"/>
    <w:rsid w:val="006B0F27"/>
    <w:rsid w:val="006D521E"/>
    <w:rsid w:val="00703927"/>
    <w:rsid w:val="00734849"/>
    <w:rsid w:val="0073627A"/>
    <w:rsid w:val="00744BB2"/>
    <w:rsid w:val="00746DCA"/>
    <w:rsid w:val="007656CF"/>
    <w:rsid w:val="00771791"/>
    <w:rsid w:val="007845D4"/>
    <w:rsid w:val="007918F3"/>
    <w:rsid w:val="00793208"/>
    <w:rsid w:val="0079682C"/>
    <w:rsid w:val="007A170F"/>
    <w:rsid w:val="007C2B61"/>
    <w:rsid w:val="007C4896"/>
    <w:rsid w:val="007C7CDB"/>
    <w:rsid w:val="007E39F5"/>
    <w:rsid w:val="007E45E1"/>
    <w:rsid w:val="007F2CEF"/>
    <w:rsid w:val="00801667"/>
    <w:rsid w:val="0081365A"/>
    <w:rsid w:val="008149A4"/>
    <w:rsid w:val="00843AC2"/>
    <w:rsid w:val="0086789C"/>
    <w:rsid w:val="00881FA1"/>
    <w:rsid w:val="00886D30"/>
    <w:rsid w:val="008943A9"/>
    <w:rsid w:val="008B2B74"/>
    <w:rsid w:val="008B66E6"/>
    <w:rsid w:val="008C4C6E"/>
    <w:rsid w:val="008F7BE8"/>
    <w:rsid w:val="00901E7A"/>
    <w:rsid w:val="00923587"/>
    <w:rsid w:val="009350A7"/>
    <w:rsid w:val="00940372"/>
    <w:rsid w:val="009516BB"/>
    <w:rsid w:val="00974EEA"/>
    <w:rsid w:val="009939CA"/>
    <w:rsid w:val="009A0CA1"/>
    <w:rsid w:val="009A32C4"/>
    <w:rsid w:val="009C2E8A"/>
    <w:rsid w:val="009C42C6"/>
    <w:rsid w:val="009E2981"/>
    <w:rsid w:val="009E3CAD"/>
    <w:rsid w:val="009E7267"/>
    <w:rsid w:val="009F01DF"/>
    <w:rsid w:val="009F2A79"/>
    <w:rsid w:val="00A07246"/>
    <w:rsid w:val="00A1683D"/>
    <w:rsid w:val="00A33363"/>
    <w:rsid w:val="00A345BC"/>
    <w:rsid w:val="00A4424C"/>
    <w:rsid w:val="00A4674C"/>
    <w:rsid w:val="00A655E5"/>
    <w:rsid w:val="00A8498F"/>
    <w:rsid w:val="00A84FBD"/>
    <w:rsid w:val="00A94103"/>
    <w:rsid w:val="00AD0F97"/>
    <w:rsid w:val="00AE062E"/>
    <w:rsid w:val="00AE1C8C"/>
    <w:rsid w:val="00AE4150"/>
    <w:rsid w:val="00AF1582"/>
    <w:rsid w:val="00B00328"/>
    <w:rsid w:val="00B11B85"/>
    <w:rsid w:val="00B167A1"/>
    <w:rsid w:val="00B31D91"/>
    <w:rsid w:val="00B431B2"/>
    <w:rsid w:val="00B52817"/>
    <w:rsid w:val="00B57E09"/>
    <w:rsid w:val="00B6186F"/>
    <w:rsid w:val="00B63396"/>
    <w:rsid w:val="00B65BEC"/>
    <w:rsid w:val="00B71BC2"/>
    <w:rsid w:val="00BE7236"/>
    <w:rsid w:val="00BF3B40"/>
    <w:rsid w:val="00C229F7"/>
    <w:rsid w:val="00C36E8F"/>
    <w:rsid w:val="00C42A84"/>
    <w:rsid w:val="00C66038"/>
    <w:rsid w:val="00C809FB"/>
    <w:rsid w:val="00C81020"/>
    <w:rsid w:val="00CA5AFC"/>
    <w:rsid w:val="00CD2866"/>
    <w:rsid w:val="00D2139A"/>
    <w:rsid w:val="00D21749"/>
    <w:rsid w:val="00D260A4"/>
    <w:rsid w:val="00D402AD"/>
    <w:rsid w:val="00D4494D"/>
    <w:rsid w:val="00D44ABD"/>
    <w:rsid w:val="00D53E21"/>
    <w:rsid w:val="00D61B79"/>
    <w:rsid w:val="00D65054"/>
    <w:rsid w:val="00D94BF7"/>
    <w:rsid w:val="00D95EB2"/>
    <w:rsid w:val="00D971CD"/>
    <w:rsid w:val="00DC46F4"/>
    <w:rsid w:val="00DE1D47"/>
    <w:rsid w:val="00E00BB9"/>
    <w:rsid w:val="00E073B9"/>
    <w:rsid w:val="00E12EB8"/>
    <w:rsid w:val="00E344BF"/>
    <w:rsid w:val="00E719FC"/>
    <w:rsid w:val="00E83945"/>
    <w:rsid w:val="00E910F1"/>
    <w:rsid w:val="00E974FC"/>
    <w:rsid w:val="00EA35E6"/>
    <w:rsid w:val="00EA4FF8"/>
    <w:rsid w:val="00EB45CC"/>
    <w:rsid w:val="00EC4DCD"/>
    <w:rsid w:val="00EE19C0"/>
    <w:rsid w:val="00EE3EC9"/>
    <w:rsid w:val="00EE62FC"/>
    <w:rsid w:val="00EF2D84"/>
    <w:rsid w:val="00EF6BC8"/>
    <w:rsid w:val="00F2642A"/>
    <w:rsid w:val="00F37393"/>
    <w:rsid w:val="00F42C00"/>
    <w:rsid w:val="00F46416"/>
    <w:rsid w:val="00F71FAA"/>
    <w:rsid w:val="00F97C43"/>
    <w:rsid w:val="00FD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2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0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0F9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809FB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C809FB"/>
    <w:rPr>
      <w:rFonts w:ascii="Calibri" w:hAnsi="Calibri"/>
      <w:sz w:val="22"/>
      <w:szCs w:val="22"/>
      <w:lang w:val="en-GB" w:eastAsia="en-GB" w:bidi="ar-SA"/>
    </w:rPr>
  </w:style>
  <w:style w:type="paragraph" w:styleId="ListParagraph">
    <w:name w:val="List Paragraph"/>
    <w:basedOn w:val="Normal"/>
    <w:qFormat/>
    <w:rsid w:val="00C809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703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2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F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0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0F97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809FB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C809FB"/>
    <w:rPr>
      <w:rFonts w:ascii="Calibri" w:hAnsi="Calibri"/>
      <w:sz w:val="22"/>
      <w:szCs w:val="22"/>
      <w:lang w:val="en-GB" w:eastAsia="en-GB" w:bidi="ar-SA"/>
    </w:rPr>
  </w:style>
  <w:style w:type="paragraph" w:styleId="ListParagraph">
    <w:name w:val="List Paragraph"/>
    <w:basedOn w:val="Normal"/>
    <w:qFormat/>
    <w:rsid w:val="00C809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703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pin.1263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88A3-1FD7-4BDE-A06A-6DA1D253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8899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mailto:vipinstiwari@gmail.com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Tiwari (MAF Finance)</dc:creator>
  <cp:lastModifiedBy>HRDESK4</cp:lastModifiedBy>
  <cp:revision>10</cp:revision>
  <cp:lastPrinted>2014-03-10T03:34:00Z</cp:lastPrinted>
  <dcterms:created xsi:type="dcterms:W3CDTF">2018-05-23T16:11:00Z</dcterms:created>
  <dcterms:modified xsi:type="dcterms:W3CDTF">2018-07-31T13:58:00Z</dcterms:modified>
</cp:coreProperties>
</file>