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61" w:rsidRPr="0038073B" w:rsidRDefault="00372761" w:rsidP="00372761">
      <w:pPr>
        <w:jc w:val="both"/>
        <w:rPr>
          <w:b/>
          <w:bCs/>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-198755</wp:posOffset>
            </wp:positionV>
            <wp:extent cx="1041400" cy="1359535"/>
            <wp:effectExtent l="0" t="0" r="6350" b="0"/>
            <wp:wrapNone/>
            <wp:docPr id="1" name="Picture 1" descr="4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3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400" cy="1359535"/>
                    </a:xfrm>
                    <a:prstGeom prst="rect">
                      <a:avLst/>
                    </a:prstGeom>
                    <a:noFill/>
                    <a:ln>
                      <a:noFill/>
                    </a:ln>
                  </pic:spPr>
                </pic:pic>
              </a:graphicData>
            </a:graphic>
          </wp:anchor>
        </w:drawing>
      </w:r>
      <w:r>
        <w:tab/>
      </w:r>
      <w:r>
        <w:tab/>
      </w:r>
      <w:r>
        <w:tab/>
      </w:r>
      <w:r>
        <w:tab/>
      </w:r>
      <w:proofErr w:type="spellStart"/>
      <w:r w:rsidRPr="00FC09C2">
        <w:rPr>
          <w:b/>
          <w:bCs/>
          <w:sz w:val="28"/>
          <w:szCs w:val="28"/>
        </w:rPr>
        <w:t>Moataz</w:t>
      </w:r>
      <w:proofErr w:type="spellEnd"/>
    </w:p>
    <w:p w:rsidR="00372761" w:rsidRDefault="00372761" w:rsidP="00A718F8">
      <w:pPr>
        <w:jc w:val="both"/>
      </w:pPr>
      <w:r>
        <w:tab/>
      </w:r>
      <w:r>
        <w:tab/>
      </w:r>
      <w:r>
        <w:tab/>
      </w:r>
      <w:r>
        <w:tab/>
      </w:r>
      <w:r>
        <w:tab/>
      </w:r>
      <w:r>
        <w:tab/>
      </w:r>
      <w:r>
        <w:tab/>
      </w:r>
      <w:r>
        <w:tab/>
      </w:r>
      <w:r>
        <w:tab/>
      </w:r>
      <w:r>
        <w:tab/>
      </w:r>
      <w:r>
        <w:tab/>
      </w:r>
      <w:r>
        <w:tab/>
      </w:r>
      <w:r>
        <w:tab/>
      </w:r>
      <w:r>
        <w:tab/>
      </w:r>
      <w:r>
        <w:tab/>
      </w:r>
      <w:r>
        <w:tab/>
      </w:r>
      <w:r>
        <w:tab/>
      </w:r>
      <w:r>
        <w:tab/>
      </w:r>
      <w:r>
        <w:tab/>
      </w:r>
    </w:p>
    <w:p w:rsidR="00FE15BF" w:rsidRDefault="00A718F8" w:rsidP="00372761">
      <w:pPr>
        <w:ind w:left="2160" w:firstLine="720"/>
        <w:jc w:val="both"/>
      </w:pPr>
      <w:hyperlink r:id="rId6" w:history="1">
        <w:r w:rsidRPr="00580E79">
          <w:rPr>
            <w:rStyle w:val="Hyperlink"/>
          </w:rPr>
          <w:t>moataz.147919@2freemail.com</w:t>
        </w:r>
      </w:hyperlink>
      <w:r>
        <w:t xml:space="preserve"> </w:t>
      </w:r>
    </w:p>
    <w:p w:rsidR="00372761" w:rsidRDefault="00372761" w:rsidP="00372761">
      <w:pPr>
        <w:ind w:left="2160" w:firstLine="720"/>
        <w:jc w:val="both"/>
      </w:pPr>
    </w:p>
    <w:p w:rsidR="00372761" w:rsidRDefault="00372761" w:rsidP="00372761">
      <w:pPr>
        <w:ind w:left="2160" w:firstLine="720"/>
        <w:jc w:val="both"/>
      </w:pPr>
    </w:p>
    <w:p w:rsidR="00372761" w:rsidRDefault="00372761" w:rsidP="00372761">
      <w:pPr>
        <w:ind w:left="2160" w:firstLine="720"/>
        <w:jc w:val="both"/>
      </w:pPr>
    </w:p>
    <w:p w:rsidR="00372761" w:rsidRPr="00DD6F8B" w:rsidRDefault="00372761" w:rsidP="00DD6F8B">
      <w:pPr>
        <w:tabs>
          <w:tab w:val="left" w:pos="720"/>
          <w:tab w:val="left" w:pos="1440"/>
          <w:tab w:val="left" w:pos="2160"/>
          <w:tab w:val="left" w:pos="2880"/>
          <w:tab w:val="left" w:pos="3800"/>
        </w:tabs>
        <w:spacing w:line="360" w:lineRule="auto"/>
        <w:jc w:val="left"/>
        <w:rPr>
          <w:b/>
          <w:bCs/>
        </w:rPr>
      </w:pPr>
      <w:r w:rsidRPr="00DD6F8B">
        <w:rPr>
          <w:b/>
          <w:bCs/>
        </w:rPr>
        <w:t>Personal Information</w:t>
      </w:r>
    </w:p>
    <w:p w:rsidR="00372761" w:rsidRPr="00DD6F8B" w:rsidRDefault="00372761" w:rsidP="00372761">
      <w:pPr>
        <w:spacing w:line="360" w:lineRule="auto"/>
        <w:ind w:firstLine="180"/>
        <w:jc w:val="left"/>
        <w:rPr>
          <w:sz w:val="22"/>
          <w:szCs w:val="22"/>
        </w:rPr>
      </w:pPr>
      <w:r w:rsidRPr="00DD6F8B">
        <w:rPr>
          <w:sz w:val="22"/>
          <w:szCs w:val="22"/>
        </w:rPr>
        <w:t>Nationality:</w:t>
      </w:r>
      <w:r w:rsidRPr="00DD6F8B">
        <w:rPr>
          <w:sz w:val="22"/>
          <w:szCs w:val="22"/>
        </w:rPr>
        <w:tab/>
      </w:r>
      <w:r w:rsidRPr="00DD6F8B">
        <w:rPr>
          <w:sz w:val="22"/>
          <w:szCs w:val="22"/>
        </w:rPr>
        <w:tab/>
        <w:t>Egyptian</w:t>
      </w:r>
    </w:p>
    <w:p w:rsidR="00372761" w:rsidRPr="00DD6F8B" w:rsidRDefault="00372761" w:rsidP="00372761">
      <w:pPr>
        <w:spacing w:line="360" w:lineRule="auto"/>
        <w:ind w:firstLine="180"/>
        <w:jc w:val="left"/>
        <w:rPr>
          <w:sz w:val="22"/>
          <w:szCs w:val="22"/>
        </w:rPr>
      </w:pPr>
      <w:r w:rsidRPr="00DD6F8B">
        <w:rPr>
          <w:sz w:val="22"/>
          <w:szCs w:val="22"/>
        </w:rPr>
        <w:t>Date of Birth:</w:t>
      </w:r>
      <w:r w:rsidRPr="00DD6F8B">
        <w:rPr>
          <w:sz w:val="22"/>
          <w:szCs w:val="22"/>
        </w:rPr>
        <w:tab/>
      </w:r>
      <w:r w:rsidR="00DD6F8B">
        <w:rPr>
          <w:sz w:val="22"/>
          <w:szCs w:val="22"/>
        </w:rPr>
        <w:tab/>
      </w:r>
      <w:r w:rsidRPr="00DD6F8B">
        <w:rPr>
          <w:sz w:val="22"/>
          <w:szCs w:val="22"/>
        </w:rPr>
        <w:t>July 31</w:t>
      </w:r>
      <w:r w:rsidRPr="00DD6F8B">
        <w:rPr>
          <w:sz w:val="22"/>
          <w:szCs w:val="22"/>
          <w:vertAlign w:val="superscript"/>
        </w:rPr>
        <w:t>st</w:t>
      </w:r>
      <w:r w:rsidRPr="00DD6F8B">
        <w:rPr>
          <w:sz w:val="22"/>
          <w:szCs w:val="22"/>
        </w:rPr>
        <w:t xml:space="preserve"> 1989</w:t>
      </w:r>
    </w:p>
    <w:p w:rsidR="00372761" w:rsidRPr="00DD6F8B" w:rsidRDefault="00372761" w:rsidP="00372761">
      <w:pPr>
        <w:spacing w:line="360" w:lineRule="auto"/>
        <w:ind w:firstLine="180"/>
        <w:jc w:val="left"/>
        <w:rPr>
          <w:sz w:val="22"/>
          <w:szCs w:val="22"/>
        </w:rPr>
      </w:pPr>
      <w:r w:rsidRPr="00DD6F8B">
        <w:rPr>
          <w:sz w:val="22"/>
          <w:szCs w:val="22"/>
        </w:rPr>
        <w:t>Place of Birth:</w:t>
      </w:r>
      <w:r w:rsidRPr="00DD6F8B">
        <w:rPr>
          <w:sz w:val="22"/>
          <w:szCs w:val="22"/>
        </w:rPr>
        <w:tab/>
        <w:t>Alexandria, Egypt</w:t>
      </w:r>
    </w:p>
    <w:p w:rsidR="00372761" w:rsidRPr="00DD6F8B" w:rsidRDefault="00372761" w:rsidP="00372761">
      <w:pPr>
        <w:spacing w:line="360" w:lineRule="auto"/>
        <w:ind w:firstLine="180"/>
        <w:jc w:val="left"/>
        <w:rPr>
          <w:sz w:val="22"/>
          <w:szCs w:val="22"/>
        </w:rPr>
      </w:pPr>
      <w:r w:rsidRPr="00DD6F8B">
        <w:rPr>
          <w:sz w:val="22"/>
          <w:szCs w:val="22"/>
        </w:rPr>
        <w:t>Marital Status:</w:t>
      </w:r>
      <w:r w:rsidRPr="00DD6F8B">
        <w:rPr>
          <w:sz w:val="22"/>
          <w:szCs w:val="22"/>
        </w:rPr>
        <w:tab/>
        <w:t xml:space="preserve">Single </w:t>
      </w:r>
    </w:p>
    <w:p w:rsidR="00372761" w:rsidRPr="00DD6F8B" w:rsidRDefault="00372761" w:rsidP="00372761">
      <w:pPr>
        <w:spacing w:line="360" w:lineRule="auto"/>
        <w:ind w:firstLine="180"/>
        <w:jc w:val="left"/>
        <w:rPr>
          <w:sz w:val="22"/>
          <w:szCs w:val="22"/>
        </w:rPr>
      </w:pPr>
      <w:r w:rsidRPr="00DD6F8B">
        <w:rPr>
          <w:sz w:val="22"/>
          <w:szCs w:val="22"/>
        </w:rPr>
        <w:t>Mother Tongue:</w:t>
      </w:r>
      <w:r w:rsidRPr="00DD6F8B">
        <w:rPr>
          <w:sz w:val="22"/>
          <w:szCs w:val="22"/>
        </w:rPr>
        <w:tab/>
        <w:t>Arabic</w:t>
      </w:r>
    </w:p>
    <w:p w:rsidR="00372761" w:rsidRPr="00DD6F8B" w:rsidRDefault="00372761" w:rsidP="00372761">
      <w:pPr>
        <w:spacing w:line="360" w:lineRule="auto"/>
        <w:ind w:firstLine="180"/>
        <w:jc w:val="left"/>
        <w:rPr>
          <w:sz w:val="22"/>
          <w:szCs w:val="22"/>
        </w:rPr>
      </w:pPr>
      <w:r w:rsidRPr="00DD6F8B">
        <w:rPr>
          <w:sz w:val="22"/>
          <w:szCs w:val="22"/>
        </w:rPr>
        <w:t>Driving License:</w:t>
      </w:r>
      <w:r w:rsidRPr="00DD6F8B">
        <w:rPr>
          <w:sz w:val="22"/>
          <w:szCs w:val="22"/>
        </w:rPr>
        <w:tab/>
        <w:t>Work in progress</w:t>
      </w:r>
    </w:p>
    <w:p w:rsidR="00372761" w:rsidRDefault="00372761" w:rsidP="00372761">
      <w:pPr>
        <w:ind w:left="2160" w:firstLine="720"/>
        <w:jc w:val="both"/>
      </w:pPr>
    </w:p>
    <w:p w:rsidR="00372761" w:rsidRDefault="00372761" w:rsidP="00372761">
      <w:pPr>
        <w:ind w:left="2160" w:firstLine="720"/>
        <w:jc w:val="both"/>
      </w:pPr>
    </w:p>
    <w:p w:rsidR="00372761" w:rsidRPr="0038073B" w:rsidRDefault="00283DA1" w:rsidP="00372761">
      <w:pPr>
        <w:tabs>
          <w:tab w:val="left" w:pos="720"/>
          <w:tab w:val="left" w:pos="1440"/>
          <w:tab w:val="left" w:pos="2160"/>
          <w:tab w:val="left" w:pos="2880"/>
          <w:tab w:val="left" w:pos="3800"/>
        </w:tabs>
        <w:spacing w:line="360" w:lineRule="auto"/>
        <w:jc w:val="left"/>
        <w:rPr>
          <w:b/>
          <w:bCs/>
        </w:rPr>
      </w:pPr>
      <w:r>
        <w:rPr>
          <w:b/>
          <w:bCs/>
        </w:rPr>
        <w:t>Objective</w:t>
      </w:r>
    </w:p>
    <w:p w:rsidR="00372761" w:rsidRPr="0038073B" w:rsidRDefault="00372761" w:rsidP="00372761">
      <w:pPr>
        <w:ind w:left="720"/>
        <w:jc w:val="left"/>
      </w:pPr>
      <w:r>
        <w:t xml:space="preserve">A </w:t>
      </w:r>
      <w:r w:rsidRPr="0038073B">
        <w:t xml:space="preserve">multi-tasking professional, who is able to combine the ability to lead and motivate with an enthusiastic, can-do approach. Possessing a forward-thinking approach to the management of </w:t>
      </w:r>
      <w:r>
        <w:t>tasks</w:t>
      </w:r>
      <w:r w:rsidRPr="0038073B">
        <w:t xml:space="preserve"> and assignments, </w:t>
      </w:r>
      <w:r w:rsidRPr="0038073B">
        <w:rPr>
          <w:b/>
          <w:bCs/>
        </w:rPr>
        <w:t xml:space="preserve">looking </w:t>
      </w:r>
      <w:r>
        <w:rPr>
          <w:b/>
          <w:bCs/>
        </w:rPr>
        <w:t xml:space="preserve">forward </w:t>
      </w:r>
      <w:r w:rsidRPr="0038073B">
        <w:rPr>
          <w:b/>
          <w:bCs/>
        </w:rPr>
        <w:t>to work for a company which promotes recognition and rewards creativity, hard work &amp; commitment.</w:t>
      </w:r>
    </w:p>
    <w:p w:rsidR="00372761" w:rsidRPr="00907FE5" w:rsidRDefault="00372761" w:rsidP="00372761">
      <w:pPr>
        <w:tabs>
          <w:tab w:val="left" w:pos="720"/>
          <w:tab w:val="left" w:pos="1440"/>
          <w:tab w:val="left" w:pos="2160"/>
          <w:tab w:val="left" w:pos="2880"/>
          <w:tab w:val="left" w:pos="3800"/>
        </w:tabs>
        <w:spacing w:line="360" w:lineRule="auto"/>
        <w:jc w:val="left"/>
      </w:pPr>
    </w:p>
    <w:p w:rsidR="00372761" w:rsidRDefault="00372761" w:rsidP="00372761">
      <w:pPr>
        <w:tabs>
          <w:tab w:val="left" w:pos="720"/>
          <w:tab w:val="left" w:pos="1440"/>
          <w:tab w:val="left" w:pos="2160"/>
          <w:tab w:val="left" w:pos="2880"/>
          <w:tab w:val="left" w:pos="3800"/>
        </w:tabs>
        <w:spacing w:line="360" w:lineRule="auto"/>
        <w:jc w:val="left"/>
        <w:rPr>
          <w:b/>
          <w:bCs/>
        </w:rPr>
      </w:pPr>
      <w:r>
        <w:rPr>
          <w:b/>
          <w:bCs/>
        </w:rPr>
        <w:t xml:space="preserve">Work Experience  </w:t>
      </w:r>
    </w:p>
    <w:p w:rsidR="00372761" w:rsidRDefault="00372761" w:rsidP="00372761">
      <w:pPr>
        <w:tabs>
          <w:tab w:val="left" w:pos="720"/>
          <w:tab w:val="left" w:pos="1440"/>
          <w:tab w:val="left" w:pos="2160"/>
          <w:tab w:val="left" w:pos="2880"/>
          <w:tab w:val="left" w:pos="3800"/>
        </w:tabs>
        <w:spacing w:line="360" w:lineRule="auto"/>
        <w:jc w:val="left"/>
        <w:rPr>
          <w:b/>
          <w:bCs/>
        </w:rPr>
      </w:pPr>
    </w:p>
    <w:p w:rsidR="00372761" w:rsidRPr="009F633C" w:rsidRDefault="00372761" w:rsidP="00372761">
      <w:pPr>
        <w:widowControl/>
        <w:tabs>
          <w:tab w:val="right" w:pos="0"/>
          <w:tab w:val="right" w:pos="270"/>
        </w:tabs>
        <w:overflowPunct/>
        <w:adjustRightInd/>
        <w:jc w:val="lowKashida"/>
        <w:rPr>
          <w:rFonts w:asciiTheme="minorHAnsi" w:hAnsiTheme="minorHAnsi"/>
          <w:b/>
          <w:bCs/>
          <w:color w:val="000000"/>
        </w:rPr>
      </w:pPr>
      <w:r w:rsidRPr="00DE13A3">
        <w:rPr>
          <w:b/>
          <w:bCs/>
          <w:color w:val="000000"/>
          <w:sz w:val="22"/>
          <w:szCs w:val="22"/>
        </w:rPr>
        <w:t xml:space="preserve">May 2016 to </w:t>
      </w:r>
      <w:r>
        <w:rPr>
          <w:b/>
          <w:bCs/>
          <w:color w:val="000000"/>
          <w:sz w:val="22"/>
          <w:szCs w:val="22"/>
        </w:rPr>
        <w:t>current</w:t>
      </w:r>
      <w:r>
        <w:rPr>
          <w:b/>
          <w:bCs/>
          <w:color w:val="000000"/>
          <w:sz w:val="22"/>
          <w:szCs w:val="22"/>
        </w:rPr>
        <w:tab/>
      </w:r>
      <w:r>
        <w:rPr>
          <w:b/>
          <w:bCs/>
          <w:color w:val="000000"/>
          <w:sz w:val="22"/>
          <w:szCs w:val="22"/>
        </w:rPr>
        <w:tab/>
      </w:r>
      <w:r w:rsidRPr="009F633C">
        <w:rPr>
          <w:rFonts w:asciiTheme="minorHAnsi" w:hAnsiTheme="minorHAnsi"/>
          <w:b/>
          <w:bCs/>
          <w:color w:val="000000"/>
          <w:sz w:val="20"/>
          <w:szCs w:val="20"/>
        </w:rPr>
        <w:t>Technical Support Advisor at Apple, Dubai, UAE</w:t>
      </w:r>
    </w:p>
    <w:p w:rsidR="00372761" w:rsidRPr="00DE13A3" w:rsidRDefault="00372761" w:rsidP="00372761">
      <w:pPr>
        <w:pStyle w:val="ListParagraph"/>
        <w:tabs>
          <w:tab w:val="right" w:pos="0"/>
          <w:tab w:val="right" w:pos="270"/>
        </w:tabs>
        <w:spacing w:after="0" w:line="240" w:lineRule="auto"/>
        <w:ind w:left="2160"/>
        <w:jc w:val="lowKashida"/>
        <w:rPr>
          <w:rFonts w:cs="Times New Roman"/>
          <w:color w:val="000000"/>
        </w:rPr>
      </w:pPr>
    </w:p>
    <w:p w:rsidR="00372761" w:rsidRPr="00DE13A3" w:rsidRDefault="00D47507"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Pr>
          <w:rFonts w:cs="Times New Roman"/>
          <w:color w:val="000000"/>
          <w:sz w:val="20"/>
          <w:szCs w:val="20"/>
        </w:rPr>
        <w:t>Technical support advisor</w:t>
      </w:r>
      <w:r w:rsidR="00372761" w:rsidRPr="00DE13A3">
        <w:rPr>
          <w:rFonts w:cs="Times New Roman"/>
          <w:color w:val="000000"/>
          <w:sz w:val="20"/>
          <w:szCs w:val="20"/>
        </w:rPr>
        <w:t xml:space="preserve"> for Apple </w:t>
      </w:r>
      <w:proofErr w:type="spellStart"/>
      <w:r w:rsidR="00372761" w:rsidRPr="00DE13A3">
        <w:rPr>
          <w:rFonts w:cs="Times New Roman"/>
          <w:color w:val="000000"/>
          <w:sz w:val="20"/>
          <w:szCs w:val="20"/>
        </w:rPr>
        <w:t>iOS</w:t>
      </w:r>
      <w:proofErr w:type="spellEnd"/>
      <w:r w:rsidR="00372761" w:rsidRPr="00DE13A3">
        <w:rPr>
          <w:rFonts w:cs="Times New Roman"/>
          <w:color w:val="000000"/>
          <w:sz w:val="20"/>
          <w:szCs w:val="20"/>
        </w:rPr>
        <w:t xml:space="preserve"> and Mac OS X devices</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Document</w:t>
      </w:r>
      <w:r>
        <w:rPr>
          <w:rFonts w:cs="Times New Roman"/>
          <w:color w:val="000000"/>
          <w:sz w:val="20"/>
          <w:szCs w:val="20"/>
        </w:rPr>
        <w:t>ing</w:t>
      </w:r>
      <w:r w:rsidRPr="00DE13A3">
        <w:rPr>
          <w:rFonts w:cs="Times New Roman"/>
          <w:color w:val="000000"/>
          <w:sz w:val="20"/>
          <w:szCs w:val="20"/>
        </w:rPr>
        <w:t xml:space="preserve"> all end user identification information, contact information, and nature of</w:t>
      </w:r>
      <w:r w:rsidR="001809A7">
        <w:rPr>
          <w:rFonts w:cs="Times New Roman"/>
          <w:color w:val="000000"/>
          <w:sz w:val="20"/>
          <w:szCs w:val="20"/>
        </w:rPr>
        <w:t xml:space="preserve"> their</w:t>
      </w:r>
      <w:bookmarkStart w:id="0" w:name="_GoBack"/>
      <w:bookmarkEnd w:id="0"/>
      <w:r w:rsidRPr="00DE13A3">
        <w:rPr>
          <w:rFonts w:cs="Times New Roman"/>
          <w:color w:val="000000"/>
          <w:sz w:val="20"/>
          <w:szCs w:val="20"/>
        </w:rPr>
        <w:t xml:space="preserve"> problem or issue.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Build</w:t>
      </w:r>
      <w:r>
        <w:rPr>
          <w:rFonts w:cs="Times New Roman"/>
          <w:color w:val="000000"/>
          <w:sz w:val="20"/>
          <w:szCs w:val="20"/>
        </w:rPr>
        <w:t>ing</w:t>
      </w:r>
      <w:r w:rsidRPr="00DE13A3">
        <w:rPr>
          <w:rFonts w:cs="Times New Roman"/>
          <w:color w:val="000000"/>
          <w:sz w:val="20"/>
          <w:szCs w:val="20"/>
        </w:rPr>
        <w:t xml:space="preserve"> rapport and elicit problem details.</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Record</w:t>
      </w:r>
      <w:r>
        <w:rPr>
          <w:rFonts w:cs="Times New Roman"/>
          <w:color w:val="000000"/>
          <w:sz w:val="20"/>
          <w:szCs w:val="20"/>
        </w:rPr>
        <w:t>ing</w:t>
      </w:r>
      <w:r w:rsidRPr="00DE13A3">
        <w:rPr>
          <w:rFonts w:cs="Times New Roman"/>
          <w:color w:val="000000"/>
          <w:sz w:val="20"/>
          <w:szCs w:val="20"/>
        </w:rPr>
        <w:t xml:space="preserve"> and document</w:t>
      </w:r>
      <w:r w:rsidR="002C1CC0">
        <w:rPr>
          <w:rFonts w:cs="Times New Roman"/>
          <w:color w:val="000000"/>
          <w:sz w:val="20"/>
          <w:szCs w:val="20"/>
        </w:rPr>
        <w:t xml:space="preserve">ing </w:t>
      </w:r>
      <w:r w:rsidRPr="00DE13A3">
        <w:rPr>
          <w:rFonts w:cs="Times New Roman"/>
          <w:color w:val="000000"/>
          <w:sz w:val="20"/>
          <w:szCs w:val="20"/>
        </w:rPr>
        <w:t xml:space="preserve">requests, decisions made, and actions taken, through to the final resolution.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Apply</w:t>
      </w:r>
      <w:r>
        <w:rPr>
          <w:rFonts w:cs="Times New Roman"/>
          <w:color w:val="000000"/>
          <w:sz w:val="20"/>
          <w:szCs w:val="20"/>
        </w:rPr>
        <w:t>ing</w:t>
      </w:r>
      <w:r w:rsidRPr="00DE13A3">
        <w:rPr>
          <w:rFonts w:cs="Times New Roman"/>
          <w:color w:val="000000"/>
          <w:sz w:val="20"/>
          <w:szCs w:val="20"/>
        </w:rPr>
        <w:t xml:space="preserve"> diagnostic utilities to aid in troubleshooting.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Access</w:t>
      </w:r>
      <w:r>
        <w:rPr>
          <w:rFonts w:cs="Times New Roman"/>
          <w:color w:val="000000"/>
          <w:sz w:val="20"/>
          <w:szCs w:val="20"/>
        </w:rPr>
        <w:t>ing</w:t>
      </w:r>
      <w:r w:rsidRPr="00DE13A3">
        <w:rPr>
          <w:rFonts w:cs="Times New Roman"/>
          <w:color w:val="000000"/>
          <w:sz w:val="20"/>
          <w:szCs w:val="20"/>
        </w:rPr>
        <w:t xml:space="preserve"> knowledgebase, and frequently asked questions resources to aid in problem resolution.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Pr>
          <w:rFonts w:cs="Times New Roman"/>
          <w:color w:val="000000"/>
          <w:sz w:val="20"/>
          <w:szCs w:val="20"/>
        </w:rPr>
        <w:t xml:space="preserve">Fixing technical issues at </w:t>
      </w:r>
      <w:r w:rsidRPr="00DE13A3">
        <w:rPr>
          <w:rFonts w:cs="Times New Roman"/>
          <w:color w:val="000000"/>
          <w:sz w:val="20"/>
          <w:szCs w:val="20"/>
        </w:rPr>
        <w:t xml:space="preserve">the Mobile and PC level, including installing and upgrading software, implementing file backups, and configuring systems and applications.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Pr>
          <w:rFonts w:cs="Times New Roman"/>
          <w:color w:val="000000"/>
          <w:sz w:val="20"/>
          <w:szCs w:val="20"/>
        </w:rPr>
        <w:t>Technical t</w:t>
      </w:r>
      <w:r w:rsidRPr="00DE13A3">
        <w:rPr>
          <w:rFonts w:cs="Times New Roman"/>
          <w:color w:val="000000"/>
          <w:sz w:val="20"/>
          <w:szCs w:val="20"/>
        </w:rPr>
        <w:t>est</w:t>
      </w:r>
      <w:r>
        <w:rPr>
          <w:rFonts w:cs="Times New Roman"/>
          <w:color w:val="000000"/>
          <w:sz w:val="20"/>
          <w:szCs w:val="20"/>
        </w:rPr>
        <w:t>ing</w:t>
      </w:r>
      <w:r w:rsidRPr="00DE13A3">
        <w:rPr>
          <w:rFonts w:cs="Times New Roman"/>
          <w:color w:val="000000"/>
          <w:sz w:val="20"/>
          <w:szCs w:val="20"/>
        </w:rPr>
        <w:t xml:space="preserve"> to ensure problem has been adequately resolved.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Perform</w:t>
      </w:r>
      <w:r>
        <w:rPr>
          <w:rFonts w:cs="Times New Roman"/>
          <w:color w:val="000000"/>
          <w:sz w:val="20"/>
          <w:szCs w:val="20"/>
        </w:rPr>
        <w:t>ing</w:t>
      </w:r>
      <w:r w:rsidRPr="00DE13A3">
        <w:rPr>
          <w:rFonts w:cs="Times New Roman"/>
          <w:color w:val="000000"/>
          <w:sz w:val="20"/>
          <w:szCs w:val="20"/>
        </w:rPr>
        <w:t xml:space="preserve"> post-resolution follow-ups to assure customer satisfaction. </w:t>
      </w:r>
    </w:p>
    <w:p w:rsidR="00372761" w:rsidRPr="00DE13A3" w:rsidRDefault="00372761" w:rsidP="00372761">
      <w:pPr>
        <w:pStyle w:val="ListParagraph"/>
        <w:numPr>
          <w:ilvl w:val="0"/>
          <w:numId w:val="1"/>
        </w:numPr>
        <w:tabs>
          <w:tab w:val="right" w:pos="0"/>
          <w:tab w:val="right" w:pos="270"/>
        </w:tabs>
        <w:spacing w:after="0" w:line="240" w:lineRule="auto"/>
        <w:jc w:val="lowKashida"/>
        <w:rPr>
          <w:rFonts w:cs="Times New Roman"/>
          <w:color w:val="000000"/>
          <w:sz w:val="20"/>
          <w:szCs w:val="20"/>
        </w:rPr>
      </w:pPr>
      <w:r w:rsidRPr="00DE13A3">
        <w:rPr>
          <w:rFonts w:cs="Times New Roman"/>
          <w:color w:val="000000"/>
          <w:sz w:val="20"/>
          <w:szCs w:val="20"/>
        </w:rPr>
        <w:t xml:space="preserve">Providing help sheets and knowledgebase articles to end users for self-help. </w:t>
      </w:r>
    </w:p>
    <w:p w:rsidR="00372761" w:rsidRDefault="00372761" w:rsidP="00372761">
      <w:pPr>
        <w:ind w:left="2160" w:firstLine="720"/>
        <w:jc w:val="both"/>
      </w:pPr>
    </w:p>
    <w:p w:rsidR="00372761" w:rsidRDefault="00372761" w:rsidP="00372761">
      <w:pPr>
        <w:ind w:left="2160" w:firstLine="720"/>
        <w:jc w:val="both"/>
      </w:pPr>
    </w:p>
    <w:p w:rsidR="00C54163" w:rsidRDefault="00C54163" w:rsidP="00372761">
      <w:pPr>
        <w:ind w:left="2160" w:firstLine="720"/>
        <w:jc w:val="both"/>
      </w:pPr>
    </w:p>
    <w:p w:rsidR="00DD6F8B" w:rsidRDefault="00DD6F8B" w:rsidP="00372761">
      <w:pPr>
        <w:ind w:left="2160" w:firstLine="720"/>
        <w:jc w:val="both"/>
      </w:pPr>
    </w:p>
    <w:p w:rsidR="00C54163" w:rsidRDefault="00C54163" w:rsidP="00372761">
      <w:pPr>
        <w:ind w:left="2160" w:firstLine="720"/>
        <w:jc w:val="both"/>
      </w:pPr>
    </w:p>
    <w:p w:rsidR="00372761" w:rsidRPr="00372761" w:rsidRDefault="00372761" w:rsidP="00372761">
      <w:pPr>
        <w:widowControl/>
        <w:tabs>
          <w:tab w:val="right" w:pos="0"/>
          <w:tab w:val="right" w:pos="270"/>
        </w:tabs>
        <w:overflowPunct/>
        <w:adjustRightInd/>
        <w:ind w:left="2880" w:hanging="2880"/>
        <w:jc w:val="lowKashida"/>
        <w:rPr>
          <w:b/>
          <w:bCs/>
          <w:color w:val="000000"/>
          <w:sz w:val="20"/>
          <w:szCs w:val="20"/>
        </w:rPr>
      </w:pPr>
      <w:r w:rsidRPr="00372761">
        <w:rPr>
          <w:b/>
          <w:bCs/>
          <w:color w:val="000000"/>
          <w:sz w:val="22"/>
          <w:szCs w:val="22"/>
        </w:rPr>
        <w:t>November 2014 – May 2016</w:t>
      </w:r>
      <w:r>
        <w:rPr>
          <w:b/>
          <w:bCs/>
          <w:color w:val="000000"/>
          <w:sz w:val="22"/>
          <w:szCs w:val="22"/>
        </w:rPr>
        <w:tab/>
      </w:r>
      <w:r w:rsidRPr="009F633C">
        <w:rPr>
          <w:rFonts w:asciiTheme="minorHAnsi" w:hAnsiTheme="minorHAnsi"/>
          <w:b/>
          <w:bCs/>
          <w:color w:val="000000"/>
          <w:sz w:val="20"/>
          <w:szCs w:val="20"/>
        </w:rPr>
        <w:t>International account advisor / Operation support / Acting as Performance manager at Vodafone Ireland (VIS) Cairo, Egypt</w:t>
      </w:r>
    </w:p>
    <w:p w:rsidR="00372761" w:rsidRDefault="00372761" w:rsidP="00372761">
      <w:pPr>
        <w:jc w:val="both"/>
        <w:rPr>
          <w:rFonts w:ascii="Calibri" w:hAnsi="Calibri"/>
          <w:color w:val="000000"/>
          <w:kern w:val="0"/>
          <w:sz w:val="22"/>
          <w:szCs w:val="22"/>
        </w:rPr>
      </w:pPr>
    </w:p>
    <w:p w:rsidR="00372761" w:rsidRDefault="00372761" w:rsidP="00372761">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Pr>
          <w:rFonts w:ascii="Calibri" w:eastAsia="Times New Roman" w:hAnsi="Calibri" w:cs="Times New Roman"/>
          <w:color w:val="000000"/>
          <w:spacing w:val="0"/>
          <w:kern w:val="0"/>
          <w:sz w:val="20"/>
          <w:szCs w:val="20"/>
          <w:lang w:val="en-US" w:eastAsia="en-US" w:bidi="ar-SA"/>
        </w:rPr>
        <w:t>C</w:t>
      </w:r>
      <w:r w:rsidRPr="00B9398C">
        <w:rPr>
          <w:rFonts w:ascii="Calibri" w:eastAsia="Times New Roman" w:hAnsi="Calibri" w:cs="Times New Roman"/>
          <w:color w:val="000000"/>
          <w:spacing w:val="0"/>
          <w:kern w:val="0"/>
          <w:sz w:val="20"/>
          <w:szCs w:val="20"/>
          <w:lang w:val="en-US" w:eastAsia="en-US" w:bidi="ar-SA"/>
        </w:rPr>
        <w:t xml:space="preserve">ustomer service advisor in pay as you go department for 11 months, handling all customer </w:t>
      </w:r>
      <w:r w:rsidRPr="00B9398C">
        <w:rPr>
          <w:rFonts w:ascii="Calibri" w:eastAsia="Times New Roman" w:hAnsi="Calibri" w:cs="Times New Roman"/>
          <w:color w:val="000000"/>
          <w:spacing w:val="0"/>
          <w:kern w:val="0"/>
          <w:sz w:val="20"/>
          <w:szCs w:val="20"/>
          <w:lang w:val="en-US" w:eastAsia="en-US" w:bidi="ar-SA"/>
        </w:rPr>
        <w:lastRenderedPageBreak/>
        <w:t>queries related to phone lines and resolving all the issues that may arise, and promoting for all new offers in addition to supporting bill pay department.</w:t>
      </w:r>
    </w:p>
    <w:p w:rsidR="00372761" w:rsidRPr="00B9398C" w:rsidRDefault="00FC4579" w:rsidP="00FC4579">
      <w:pPr>
        <w:pStyle w:val="ECVOrganisationDetails"/>
        <w:framePr w:vSpace="6" w:wrap="around" w:vAnchor="text" w:hAnchor="text" w:y="6"/>
        <w:numPr>
          <w:ilvl w:val="0"/>
          <w:numId w:val="1"/>
        </w:numPr>
        <w:rPr>
          <w:rFonts w:ascii="Calibri" w:eastAsia="Times New Roman" w:hAnsi="Calibri" w:cs="Times New Roman"/>
          <w:color w:val="000000"/>
          <w:spacing w:val="0"/>
          <w:kern w:val="0"/>
          <w:sz w:val="20"/>
          <w:szCs w:val="20"/>
          <w:lang w:val="en-US" w:eastAsia="en-US" w:bidi="ar-SA"/>
        </w:rPr>
      </w:pPr>
      <w:r w:rsidRPr="00FC4579">
        <w:rPr>
          <w:rFonts w:ascii="Calibri" w:eastAsia="Times New Roman" w:hAnsi="Calibri" w:cs="Times New Roman"/>
          <w:color w:val="000000"/>
          <w:spacing w:val="0"/>
          <w:kern w:val="0"/>
          <w:sz w:val="20"/>
          <w:szCs w:val="20"/>
          <w:lang w:val="en-US" w:eastAsia="en-US" w:bidi="ar-SA"/>
        </w:rPr>
        <w:t>Up-skill</w:t>
      </w:r>
      <w:r w:rsidR="00372761" w:rsidRPr="00B9398C">
        <w:rPr>
          <w:rFonts w:ascii="Calibri" w:eastAsia="Times New Roman" w:hAnsi="Calibri" w:cs="Times New Roman"/>
          <w:color w:val="000000"/>
          <w:spacing w:val="0"/>
          <w:kern w:val="0"/>
          <w:sz w:val="20"/>
          <w:szCs w:val="20"/>
          <w:lang w:val="en-US" w:eastAsia="en-US" w:bidi="ar-SA"/>
        </w:rPr>
        <w:t>to operati</w:t>
      </w:r>
      <w:r w:rsidR="007503D8">
        <w:rPr>
          <w:rFonts w:ascii="Calibri" w:eastAsia="Times New Roman" w:hAnsi="Calibri" w:cs="Times New Roman"/>
          <w:color w:val="000000"/>
          <w:spacing w:val="0"/>
          <w:kern w:val="0"/>
          <w:sz w:val="20"/>
          <w:szCs w:val="20"/>
          <w:lang w:val="en-US" w:eastAsia="en-US" w:bidi="ar-SA"/>
        </w:rPr>
        <w:t>on support for 4 months, orien</w:t>
      </w:r>
      <w:r w:rsidR="00372761" w:rsidRPr="00B9398C">
        <w:rPr>
          <w:rFonts w:ascii="Calibri" w:eastAsia="Times New Roman" w:hAnsi="Calibri" w:cs="Times New Roman"/>
          <w:color w:val="000000"/>
          <w:spacing w:val="0"/>
          <w:kern w:val="0"/>
          <w:sz w:val="20"/>
          <w:szCs w:val="20"/>
          <w:lang w:val="en-US" w:eastAsia="en-US" w:bidi="ar-SA"/>
        </w:rPr>
        <w:t>ting new comers and providing full support during the nesting period</w:t>
      </w:r>
    </w:p>
    <w:p w:rsidR="00372761" w:rsidRDefault="00FC4579" w:rsidP="00FC4579">
      <w:pPr>
        <w:pStyle w:val="ECVOrganisationDetails"/>
        <w:numPr>
          <w:ilvl w:val="0"/>
          <w:numId w:val="1"/>
        </w:numPr>
      </w:pPr>
      <w:r w:rsidRPr="00FC4579">
        <w:rPr>
          <w:rFonts w:ascii="Calibri" w:eastAsia="Times New Roman" w:hAnsi="Calibri" w:cs="Times New Roman"/>
          <w:color w:val="000000"/>
          <w:spacing w:val="0"/>
          <w:kern w:val="0"/>
          <w:sz w:val="20"/>
          <w:szCs w:val="20"/>
          <w:lang w:val="en-US" w:eastAsia="en-US" w:bidi="ar-SA"/>
        </w:rPr>
        <w:t>Up-skill</w:t>
      </w:r>
      <w:r w:rsidR="00372761" w:rsidRPr="00B9398C">
        <w:rPr>
          <w:rFonts w:ascii="Calibri" w:eastAsia="Times New Roman" w:hAnsi="Calibri" w:cs="Times New Roman"/>
          <w:color w:val="000000"/>
          <w:spacing w:val="0"/>
          <w:kern w:val="0"/>
          <w:sz w:val="20"/>
          <w:szCs w:val="20"/>
          <w:lang w:val="en-US" w:eastAsia="en-US" w:bidi="ar-SA"/>
        </w:rPr>
        <w:t>again to Acting as performance manager for 3 months, monitoring overall performance of Pay as you go advisors’ day to day activities and tasks and providing support for team leaders with solutions for crisis and critical business situations to ensure stability of operations and work flow</w:t>
      </w:r>
    </w:p>
    <w:p w:rsidR="00372761" w:rsidRDefault="00372761" w:rsidP="00372761">
      <w:pPr>
        <w:pStyle w:val="ECVOrganisationDetails"/>
      </w:pPr>
    </w:p>
    <w:p w:rsidR="00372761" w:rsidRDefault="00372761" w:rsidP="00372761">
      <w:pPr>
        <w:pStyle w:val="ECVOrganisationDetails"/>
      </w:pPr>
    </w:p>
    <w:p w:rsidR="00372761" w:rsidRPr="009F633C" w:rsidRDefault="004775D3" w:rsidP="00372761">
      <w:pPr>
        <w:widowControl/>
        <w:tabs>
          <w:tab w:val="right" w:pos="0"/>
          <w:tab w:val="right" w:pos="270"/>
        </w:tabs>
        <w:overflowPunct/>
        <w:adjustRightInd/>
        <w:jc w:val="lowKashida"/>
        <w:rPr>
          <w:rFonts w:asciiTheme="minorHAnsi" w:hAnsiTheme="minorHAnsi"/>
          <w:b/>
          <w:bCs/>
          <w:color w:val="000000"/>
          <w:sz w:val="20"/>
          <w:szCs w:val="20"/>
        </w:rPr>
      </w:pPr>
      <w:r>
        <w:rPr>
          <w:b/>
          <w:bCs/>
          <w:color w:val="000000"/>
          <w:sz w:val="22"/>
          <w:szCs w:val="22"/>
        </w:rPr>
        <w:t>May</w:t>
      </w:r>
      <w:r w:rsidR="00372761">
        <w:rPr>
          <w:b/>
          <w:bCs/>
          <w:color w:val="000000"/>
          <w:sz w:val="22"/>
          <w:szCs w:val="22"/>
        </w:rPr>
        <w:t xml:space="preserve"> – November </w:t>
      </w:r>
      <w:r w:rsidR="00372761" w:rsidRPr="00DE13A3">
        <w:rPr>
          <w:b/>
          <w:bCs/>
          <w:color w:val="000000"/>
          <w:sz w:val="22"/>
          <w:szCs w:val="22"/>
        </w:rPr>
        <w:t>201</w:t>
      </w:r>
      <w:r w:rsidR="00372761">
        <w:rPr>
          <w:b/>
          <w:bCs/>
          <w:color w:val="000000"/>
          <w:sz w:val="22"/>
          <w:szCs w:val="22"/>
        </w:rPr>
        <w:t>4</w:t>
      </w:r>
      <w:r w:rsidR="00372761">
        <w:rPr>
          <w:b/>
          <w:bCs/>
          <w:color w:val="000000"/>
          <w:sz w:val="22"/>
          <w:szCs w:val="22"/>
        </w:rPr>
        <w:tab/>
      </w:r>
      <w:r w:rsidR="00372761">
        <w:rPr>
          <w:b/>
          <w:bCs/>
          <w:color w:val="000000"/>
          <w:sz w:val="22"/>
          <w:szCs w:val="22"/>
        </w:rPr>
        <w:tab/>
      </w:r>
      <w:r w:rsidR="00372761" w:rsidRPr="009F633C">
        <w:rPr>
          <w:rFonts w:asciiTheme="minorHAnsi" w:hAnsiTheme="minorHAnsi"/>
          <w:b/>
          <w:bCs/>
          <w:color w:val="000000"/>
          <w:sz w:val="20"/>
          <w:szCs w:val="20"/>
        </w:rPr>
        <w:t>Ordering specialist at Amazon, Alexandria, Egypt</w:t>
      </w:r>
    </w:p>
    <w:p w:rsidR="00372761" w:rsidRPr="00DE13A3" w:rsidRDefault="00372761" w:rsidP="00372761">
      <w:pPr>
        <w:pStyle w:val="ListParagraph"/>
        <w:tabs>
          <w:tab w:val="right" w:pos="0"/>
          <w:tab w:val="right" w:pos="270"/>
        </w:tabs>
        <w:spacing w:after="0" w:line="240" w:lineRule="auto"/>
        <w:ind w:left="2160"/>
        <w:jc w:val="lowKashida"/>
        <w:rPr>
          <w:rFonts w:cs="Times New Roman"/>
          <w:color w:val="000000"/>
        </w:rPr>
      </w:pPr>
    </w:p>
    <w:p w:rsidR="00372761" w:rsidRPr="00372761" w:rsidRDefault="00372761" w:rsidP="00372761">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Pr>
          <w:rFonts w:ascii="Calibri" w:eastAsia="Times New Roman" w:hAnsi="Calibri" w:cs="Times New Roman"/>
          <w:color w:val="000000"/>
          <w:spacing w:val="0"/>
          <w:kern w:val="0"/>
          <w:sz w:val="20"/>
          <w:szCs w:val="20"/>
          <w:lang w:val="en-US" w:eastAsia="en-US" w:bidi="ar-SA"/>
        </w:rPr>
        <w:t>M</w:t>
      </w:r>
      <w:r w:rsidRPr="00372761">
        <w:rPr>
          <w:rFonts w:ascii="Calibri" w:eastAsia="Times New Roman" w:hAnsi="Calibri" w:cs="Times New Roman"/>
          <w:color w:val="000000"/>
          <w:spacing w:val="0"/>
          <w:kern w:val="0"/>
          <w:sz w:val="20"/>
          <w:szCs w:val="20"/>
          <w:lang w:val="en-US" w:eastAsia="en-US" w:bidi="ar-SA"/>
        </w:rPr>
        <w:t>anaging orders for books for online sellers book depository, Abe books and Amazon</w:t>
      </w:r>
    </w:p>
    <w:p w:rsidR="00372761" w:rsidRPr="00372761" w:rsidRDefault="00372761" w:rsidP="00372761">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Managing the orders logistics process starting from placing the order going through suppliers warehouse till the delivery to the customers in addition to taking all necessary corrective actions for any issues in the process</w:t>
      </w:r>
    </w:p>
    <w:p w:rsidR="00372761" w:rsidRPr="00372761" w:rsidRDefault="00372761" w:rsidP="00372761">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Reporting &amp; Handling inquiries from/to various teams in the company</w:t>
      </w:r>
    </w:p>
    <w:p w:rsidR="00372761" w:rsidRPr="00372761" w:rsidRDefault="00372761" w:rsidP="00372761">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Preparing and submitting daily progress reports of all processes to team leader</w:t>
      </w:r>
    </w:p>
    <w:p w:rsidR="00372761" w:rsidRDefault="00372761" w:rsidP="00372761">
      <w:pPr>
        <w:tabs>
          <w:tab w:val="right" w:pos="0"/>
          <w:tab w:val="right" w:pos="270"/>
        </w:tabs>
        <w:jc w:val="lowKashida"/>
      </w:pPr>
    </w:p>
    <w:p w:rsidR="00372761" w:rsidRDefault="00372761" w:rsidP="00372761">
      <w:pPr>
        <w:tabs>
          <w:tab w:val="right" w:pos="0"/>
          <w:tab w:val="right" w:pos="270"/>
        </w:tabs>
        <w:jc w:val="lowKashida"/>
      </w:pPr>
    </w:p>
    <w:p w:rsidR="00372761" w:rsidRPr="009F633C" w:rsidRDefault="00372761" w:rsidP="00372761">
      <w:pPr>
        <w:widowControl/>
        <w:tabs>
          <w:tab w:val="right" w:pos="0"/>
          <w:tab w:val="right" w:pos="270"/>
        </w:tabs>
        <w:overflowPunct/>
        <w:adjustRightInd/>
        <w:jc w:val="lowKashida"/>
        <w:rPr>
          <w:rFonts w:asciiTheme="minorHAnsi" w:hAnsiTheme="minorHAnsi"/>
          <w:b/>
          <w:bCs/>
          <w:color w:val="000000"/>
          <w:sz w:val="20"/>
          <w:szCs w:val="20"/>
        </w:rPr>
      </w:pPr>
      <w:r>
        <w:rPr>
          <w:b/>
          <w:bCs/>
          <w:color w:val="000000"/>
          <w:sz w:val="22"/>
          <w:szCs w:val="22"/>
        </w:rPr>
        <w:t xml:space="preserve">April – December </w:t>
      </w:r>
      <w:r w:rsidRPr="00DE13A3">
        <w:rPr>
          <w:b/>
          <w:bCs/>
          <w:color w:val="000000"/>
          <w:sz w:val="22"/>
          <w:szCs w:val="22"/>
        </w:rPr>
        <w:t>201</w:t>
      </w:r>
      <w:r>
        <w:rPr>
          <w:b/>
          <w:bCs/>
          <w:color w:val="000000"/>
          <w:sz w:val="22"/>
          <w:szCs w:val="22"/>
        </w:rPr>
        <w:t>3</w:t>
      </w:r>
      <w:r>
        <w:rPr>
          <w:b/>
          <w:bCs/>
          <w:color w:val="000000"/>
          <w:sz w:val="22"/>
          <w:szCs w:val="22"/>
        </w:rPr>
        <w:tab/>
      </w:r>
      <w:r w:rsidRPr="009F633C">
        <w:rPr>
          <w:rFonts w:asciiTheme="minorHAnsi" w:hAnsiTheme="minorHAnsi"/>
          <w:b/>
          <w:bCs/>
          <w:color w:val="000000"/>
          <w:sz w:val="20"/>
          <w:szCs w:val="20"/>
        </w:rPr>
        <w:t>International advisor at Vodafone UK (VIS) Cairo, Egypt</w:t>
      </w:r>
    </w:p>
    <w:p w:rsidR="00372761" w:rsidRPr="00372761" w:rsidRDefault="00372761" w:rsidP="00372761">
      <w:pPr>
        <w:pStyle w:val="ECVOrganisationDetails"/>
        <w:framePr w:vSpace="6" w:wrap="around" w:vAnchor="text" w:hAnchor="text" w:y="6"/>
        <w:numPr>
          <w:ilvl w:val="0"/>
          <w:numId w:val="1"/>
        </w:numPr>
        <w:rPr>
          <w:rFonts w:ascii="Calibri" w:eastAsia="Times New Roman" w:hAnsi="Calibri" w:cs="Times New Roman"/>
          <w:color w:val="000000"/>
          <w:spacing w:val="0"/>
          <w:kern w:val="0"/>
          <w:sz w:val="20"/>
          <w:szCs w:val="20"/>
          <w:lang w:val="en-US" w:eastAsia="en-US" w:bidi="ar-SA"/>
        </w:rPr>
      </w:pPr>
      <w:r>
        <w:rPr>
          <w:rFonts w:ascii="Calibri" w:eastAsia="Times New Roman" w:hAnsi="Calibri" w:cs="Times New Roman"/>
          <w:color w:val="000000"/>
          <w:spacing w:val="0"/>
          <w:kern w:val="0"/>
          <w:sz w:val="20"/>
          <w:szCs w:val="20"/>
          <w:lang w:val="en-US" w:eastAsia="en-US" w:bidi="ar-SA"/>
        </w:rPr>
        <w:t>C</w:t>
      </w:r>
      <w:r w:rsidRPr="00372761">
        <w:rPr>
          <w:rFonts w:ascii="Calibri" w:eastAsia="Times New Roman" w:hAnsi="Calibri" w:cs="Times New Roman"/>
          <w:color w:val="000000"/>
          <w:spacing w:val="0"/>
          <w:kern w:val="0"/>
          <w:sz w:val="20"/>
          <w:szCs w:val="20"/>
          <w:lang w:val="en-US" w:eastAsia="en-US" w:bidi="ar-SA"/>
        </w:rPr>
        <w:t xml:space="preserve">ustomer service advisor in billing department </w:t>
      </w:r>
    </w:p>
    <w:p w:rsidR="00372761" w:rsidRPr="00372761" w:rsidRDefault="00372761" w:rsidP="00372761">
      <w:pPr>
        <w:pStyle w:val="ECVOrganisationDetails"/>
        <w:framePr w:vSpace="6" w:wrap="around" w:vAnchor="text" w:hAnchor="text" w:y="6"/>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Handling all customer queries related to their phone bills</w:t>
      </w:r>
    </w:p>
    <w:p w:rsidR="00372761" w:rsidRPr="00372761" w:rsidRDefault="00372761" w:rsidP="00372761">
      <w:pPr>
        <w:pStyle w:val="ECVOrganisationDetails"/>
        <w:framePr w:vSpace="6" w:wrap="around" w:vAnchor="text" w:hAnchor="text" w:y="6"/>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Reviewing bill and clarify all the aspects related to the charges</w:t>
      </w:r>
    </w:p>
    <w:p w:rsidR="00372761" w:rsidRPr="00372761" w:rsidRDefault="00372761" w:rsidP="00372761">
      <w:pPr>
        <w:pStyle w:val="ECVOrganisationDetails"/>
        <w:framePr w:vSpace="6" w:wrap="around" w:vAnchor="text" w:hAnchor="text" w:y="6"/>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Resolving customers issues about their plans and services</w:t>
      </w:r>
    </w:p>
    <w:p w:rsidR="00372761" w:rsidRPr="00372761" w:rsidRDefault="00372761" w:rsidP="00372761">
      <w:pPr>
        <w:pStyle w:val="ECVOrganisationDetails"/>
        <w:framePr w:vSpace="6" w:wrap="around" w:vAnchor="text" w:hAnchor="text" w:y="6"/>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Performing follow up when needed to assure the highest customer satisfaction</w:t>
      </w:r>
    </w:p>
    <w:p w:rsidR="00372761" w:rsidRDefault="00372761" w:rsidP="00372761">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372761">
        <w:rPr>
          <w:rFonts w:ascii="Calibri" w:eastAsia="Times New Roman" w:hAnsi="Calibri" w:cs="Times New Roman"/>
          <w:color w:val="000000"/>
          <w:spacing w:val="0"/>
          <w:kern w:val="0"/>
          <w:sz w:val="20"/>
          <w:szCs w:val="20"/>
          <w:lang w:val="en-US" w:eastAsia="en-US" w:bidi="ar-SA"/>
        </w:rPr>
        <w:t>Promoting for all new plans and services</w:t>
      </w:r>
    </w:p>
    <w:p w:rsidR="00F075B0" w:rsidRDefault="00F075B0" w:rsidP="00F075B0">
      <w:pPr>
        <w:tabs>
          <w:tab w:val="left" w:pos="720"/>
          <w:tab w:val="left" w:pos="1440"/>
          <w:tab w:val="left" w:pos="2160"/>
          <w:tab w:val="left" w:pos="2880"/>
          <w:tab w:val="left" w:pos="3800"/>
        </w:tabs>
        <w:spacing w:line="360" w:lineRule="auto"/>
        <w:jc w:val="left"/>
        <w:rPr>
          <w:b/>
          <w:bCs/>
        </w:rPr>
      </w:pPr>
    </w:p>
    <w:p w:rsidR="00C54163" w:rsidRDefault="00C54163" w:rsidP="00F075B0">
      <w:pPr>
        <w:tabs>
          <w:tab w:val="left" w:pos="720"/>
          <w:tab w:val="left" w:pos="1440"/>
          <w:tab w:val="left" w:pos="2160"/>
          <w:tab w:val="left" w:pos="2880"/>
          <w:tab w:val="left" w:pos="3800"/>
        </w:tabs>
        <w:spacing w:line="360" w:lineRule="auto"/>
        <w:jc w:val="left"/>
        <w:rPr>
          <w:b/>
          <w:bCs/>
        </w:rPr>
      </w:pPr>
    </w:p>
    <w:p w:rsidR="00F075B0" w:rsidRDefault="00F075B0" w:rsidP="00F075B0">
      <w:pPr>
        <w:tabs>
          <w:tab w:val="left" w:pos="720"/>
          <w:tab w:val="left" w:pos="1440"/>
          <w:tab w:val="left" w:pos="2160"/>
          <w:tab w:val="left" w:pos="2880"/>
          <w:tab w:val="left" w:pos="3800"/>
        </w:tabs>
        <w:spacing w:line="360" w:lineRule="auto"/>
        <w:jc w:val="left"/>
        <w:rPr>
          <w:b/>
          <w:bCs/>
        </w:rPr>
      </w:pPr>
      <w:r>
        <w:rPr>
          <w:b/>
          <w:bCs/>
        </w:rPr>
        <w:t>Education and Training</w:t>
      </w:r>
    </w:p>
    <w:p w:rsidR="00F075B0" w:rsidRDefault="00F075B0" w:rsidP="00F075B0">
      <w:pPr>
        <w:tabs>
          <w:tab w:val="left" w:pos="720"/>
          <w:tab w:val="left" w:pos="1440"/>
          <w:tab w:val="left" w:pos="2160"/>
          <w:tab w:val="left" w:pos="2880"/>
          <w:tab w:val="left" w:pos="3800"/>
        </w:tabs>
        <w:spacing w:line="360" w:lineRule="auto"/>
        <w:jc w:val="left"/>
        <w:rPr>
          <w:b/>
          <w:bCs/>
        </w:rPr>
      </w:pPr>
    </w:p>
    <w:p w:rsidR="00F075B0" w:rsidRPr="009F633C" w:rsidRDefault="00F075B0" w:rsidP="00F075B0">
      <w:pPr>
        <w:tabs>
          <w:tab w:val="left" w:pos="720"/>
          <w:tab w:val="left" w:pos="1440"/>
          <w:tab w:val="left" w:pos="2160"/>
          <w:tab w:val="left" w:pos="2880"/>
          <w:tab w:val="left" w:pos="3800"/>
        </w:tabs>
        <w:spacing w:line="360" w:lineRule="auto"/>
        <w:jc w:val="left"/>
        <w:rPr>
          <w:rFonts w:ascii="Calibri" w:hAnsi="Calibri"/>
          <w:color w:val="000000"/>
          <w:kern w:val="0"/>
          <w:sz w:val="20"/>
          <w:szCs w:val="20"/>
        </w:rPr>
      </w:pPr>
      <w:r>
        <w:rPr>
          <w:b/>
          <w:bCs/>
        </w:rPr>
        <w:tab/>
        <w:t>2007 – 2013</w:t>
      </w:r>
      <w:r>
        <w:rPr>
          <w:b/>
          <w:bCs/>
        </w:rPr>
        <w:tab/>
      </w:r>
      <w:r>
        <w:rPr>
          <w:b/>
          <w:bCs/>
        </w:rPr>
        <w:tab/>
      </w:r>
      <w:r w:rsidRPr="009F633C">
        <w:rPr>
          <w:rFonts w:ascii="Calibri" w:hAnsi="Calibri"/>
          <w:color w:val="000000"/>
          <w:kern w:val="0"/>
          <w:sz w:val="20"/>
          <w:szCs w:val="20"/>
        </w:rPr>
        <w:t>Bachelor's in Business Administration (English department)</w:t>
      </w:r>
    </w:p>
    <w:p w:rsidR="00F075B0" w:rsidRPr="009F633C" w:rsidRDefault="00F075B0" w:rsidP="00F075B0">
      <w:pPr>
        <w:tabs>
          <w:tab w:val="left" w:pos="720"/>
          <w:tab w:val="left" w:pos="1440"/>
          <w:tab w:val="left" w:pos="2160"/>
          <w:tab w:val="left" w:pos="2880"/>
          <w:tab w:val="left" w:pos="3800"/>
        </w:tabs>
        <w:spacing w:line="360" w:lineRule="auto"/>
        <w:jc w:val="left"/>
        <w:rPr>
          <w:rFonts w:ascii="Calibri" w:hAnsi="Calibri"/>
          <w:color w:val="000000"/>
          <w:kern w:val="0"/>
          <w:sz w:val="20"/>
          <w:szCs w:val="20"/>
        </w:rPr>
      </w:pPr>
      <w:r w:rsidRPr="009F633C">
        <w:rPr>
          <w:rFonts w:ascii="Calibri" w:hAnsi="Calibri"/>
          <w:color w:val="000000"/>
          <w:kern w:val="0"/>
          <w:sz w:val="20"/>
          <w:szCs w:val="20"/>
        </w:rPr>
        <w:tab/>
      </w:r>
      <w:r w:rsidRPr="009F633C">
        <w:rPr>
          <w:rFonts w:ascii="Calibri" w:hAnsi="Calibri"/>
          <w:color w:val="000000"/>
          <w:kern w:val="0"/>
          <w:sz w:val="20"/>
          <w:szCs w:val="20"/>
        </w:rPr>
        <w:tab/>
      </w:r>
      <w:r w:rsidRPr="009F633C">
        <w:rPr>
          <w:rFonts w:ascii="Calibri" w:hAnsi="Calibri"/>
          <w:color w:val="000000"/>
          <w:kern w:val="0"/>
          <w:sz w:val="20"/>
          <w:szCs w:val="20"/>
        </w:rPr>
        <w:tab/>
      </w:r>
      <w:r w:rsidRPr="009F633C">
        <w:rPr>
          <w:rFonts w:ascii="Calibri" w:hAnsi="Calibri"/>
          <w:color w:val="000000"/>
          <w:kern w:val="0"/>
          <w:sz w:val="20"/>
          <w:szCs w:val="20"/>
        </w:rPr>
        <w:tab/>
        <w:t>Alexandria University</w:t>
      </w:r>
      <w:r w:rsidR="00DD6F8B">
        <w:rPr>
          <w:rFonts w:ascii="Calibri" w:hAnsi="Calibri"/>
          <w:color w:val="000000"/>
          <w:kern w:val="0"/>
          <w:sz w:val="20"/>
          <w:szCs w:val="20"/>
        </w:rPr>
        <w:t>, Alexandria, Egypt</w:t>
      </w:r>
    </w:p>
    <w:p w:rsidR="00F075B0" w:rsidRDefault="00F075B0" w:rsidP="00F075B0">
      <w:pPr>
        <w:tabs>
          <w:tab w:val="left" w:pos="720"/>
          <w:tab w:val="left" w:pos="1440"/>
          <w:tab w:val="left" w:pos="2160"/>
          <w:tab w:val="left" w:pos="2880"/>
          <w:tab w:val="left" w:pos="3800"/>
        </w:tabs>
        <w:spacing w:line="360" w:lineRule="auto"/>
        <w:jc w:val="left"/>
        <w:rPr>
          <w:b/>
          <w:bCs/>
        </w:rPr>
      </w:pPr>
    </w:p>
    <w:p w:rsidR="00F075B0" w:rsidRPr="009F633C" w:rsidRDefault="00F075B0" w:rsidP="00F075B0">
      <w:pPr>
        <w:tabs>
          <w:tab w:val="left" w:pos="720"/>
          <w:tab w:val="left" w:pos="1440"/>
          <w:tab w:val="left" w:pos="2160"/>
          <w:tab w:val="left" w:pos="2880"/>
          <w:tab w:val="left" w:pos="3800"/>
        </w:tabs>
        <w:spacing w:line="360" w:lineRule="auto"/>
        <w:jc w:val="left"/>
        <w:rPr>
          <w:rFonts w:asciiTheme="minorHAnsi" w:hAnsiTheme="minorHAnsi"/>
          <w:sz w:val="22"/>
          <w:szCs w:val="22"/>
        </w:rPr>
      </w:pPr>
      <w:r>
        <w:rPr>
          <w:b/>
          <w:bCs/>
        </w:rPr>
        <w:tab/>
        <w:t>1995 – 2007</w:t>
      </w:r>
      <w:r>
        <w:rPr>
          <w:b/>
          <w:bCs/>
        </w:rPr>
        <w:tab/>
      </w:r>
      <w:r>
        <w:rPr>
          <w:b/>
          <w:bCs/>
        </w:rPr>
        <w:tab/>
      </w:r>
      <w:r w:rsidRPr="009F633C">
        <w:rPr>
          <w:rFonts w:ascii="Calibri" w:hAnsi="Calibri"/>
          <w:color w:val="000000"/>
          <w:kern w:val="0"/>
          <w:sz w:val="20"/>
          <w:szCs w:val="20"/>
        </w:rPr>
        <w:t>Victoria College, Alexandria</w:t>
      </w:r>
      <w:r w:rsidR="00DD6F8B">
        <w:rPr>
          <w:rFonts w:ascii="Calibri" w:hAnsi="Calibri"/>
          <w:color w:val="000000"/>
          <w:kern w:val="0"/>
          <w:sz w:val="20"/>
          <w:szCs w:val="20"/>
        </w:rPr>
        <w:t>,</w:t>
      </w:r>
      <w:r w:rsidRPr="009F633C">
        <w:rPr>
          <w:rFonts w:ascii="Calibri" w:hAnsi="Calibri"/>
          <w:color w:val="000000"/>
          <w:kern w:val="0"/>
          <w:sz w:val="20"/>
          <w:szCs w:val="20"/>
        </w:rPr>
        <w:t xml:space="preserve"> Egypt</w:t>
      </w:r>
    </w:p>
    <w:p w:rsidR="00F075B0" w:rsidRDefault="00F075B0" w:rsidP="00F075B0">
      <w:pPr>
        <w:tabs>
          <w:tab w:val="right" w:pos="0"/>
          <w:tab w:val="right" w:pos="270"/>
        </w:tabs>
        <w:jc w:val="lowKashida"/>
        <w:rPr>
          <w:b/>
          <w:bCs/>
          <w:sz w:val="28"/>
          <w:szCs w:val="28"/>
          <w:lang w:eastAsia="zh-CN"/>
        </w:rPr>
      </w:pPr>
    </w:p>
    <w:p w:rsidR="00C54163" w:rsidRDefault="00C54163" w:rsidP="00F075B0">
      <w:pPr>
        <w:tabs>
          <w:tab w:val="right" w:pos="0"/>
          <w:tab w:val="right" w:pos="270"/>
        </w:tabs>
        <w:jc w:val="lowKashida"/>
        <w:rPr>
          <w:b/>
          <w:bCs/>
          <w:sz w:val="28"/>
          <w:szCs w:val="28"/>
          <w:lang w:eastAsia="zh-CN"/>
        </w:rPr>
      </w:pPr>
    </w:p>
    <w:p w:rsidR="00C54163" w:rsidRDefault="00C54163" w:rsidP="00F075B0">
      <w:pPr>
        <w:tabs>
          <w:tab w:val="right" w:pos="0"/>
          <w:tab w:val="right" w:pos="270"/>
        </w:tabs>
        <w:jc w:val="lowKashida"/>
        <w:rPr>
          <w:b/>
          <w:bCs/>
          <w:sz w:val="28"/>
          <w:szCs w:val="28"/>
          <w:lang w:eastAsia="zh-CN"/>
        </w:rPr>
      </w:pPr>
    </w:p>
    <w:p w:rsidR="00C54163" w:rsidRDefault="00C54163" w:rsidP="00F075B0">
      <w:pPr>
        <w:tabs>
          <w:tab w:val="right" w:pos="0"/>
          <w:tab w:val="right" w:pos="270"/>
        </w:tabs>
        <w:jc w:val="lowKashida"/>
        <w:rPr>
          <w:b/>
          <w:bCs/>
          <w:sz w:val="28"/>
          <w:szCs w:val="28"/>
          <w:lang w:eastAsia="zh-CN"/>
        </w:rPr>
      </w:pPr>
    </w:p>
    <w:p w:rsidR="00C54163" w:rsidRDefault="00C54163" w:rsidP="00F075B0">
      <w:pPr>
        <w:tabs>
          <w:tab w:val="right" w:pos="0"/>
          <w:tab w:val="right" w:pos="270"/>
        </w:tabs>
        <w:jc w:val="lowKashida"/>
        <w:rPr>
          <w:b/>
          <w:bCs/>
          <w:sz w:val="28"/>
          <w:szCs w:val="28"/>
          <w:lang w:eastAsia="zh-CN"/>
        </w:rPr>
      </w:pPr>
    </w:p>
    <w:p w:rsidR="00C54163" w:rsidRDefault="00C54163" w:rsidP="00F075B0">
      <w:pPr>
        <w:tabs>
          <w:tab w:val="right" w:pos="0"/>
          <w:tab w:val="right" w:pos="270"/>
        </w:tabs>
        <w:jc w:val="lowKashida"/>
        <w:rPr>
          <w:b/>
          <w:bCs/>
          <w:sz w:val="28"/>
          <w:szCs w:val="28"/>
          <w:lang w:eastAsia="zh-CN"/>
        </w:rPr>
      </w:pPr>
    </w:p>
    <w:p w:rsidR="00F075B0" w:rsidRPr="005E58E7" w:rsidRDefault="00F075B0" w:rsidP="00F075B0">
      <w:pPr>
        <w:tabs>
          <w:tab w:val="right" w:pos="0"/>
          <w:tab w:val="right" w:pos="270"/>
        </w:tabs>
        <w:jc w:val="lowKashida"/>
        <w:rPr>
          <w:b/>
          <w:bCs/>
        </w:rPr>
      </w:pPr>
      <w:r w:rsidRPr="00F075B0">
        <w:rPr>
          <w:b/>
          <w:bCs/>
        </w:rPr>
        <w:t>Courses</w:t>
      </w:r>
    </w:p>
    <w:p w:rsidR="00F075B0" w:rsidRPr="007D0424" w:rsidRDefault="00F075B0" w:rsidP="007D0424">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7D0424">
        <w:rPr>
          <w:rFonts w:ascii="Calibri" w:eastAsia="Times New Roman" w:hAnsi="Calibri" w:cs="Times New Roman"/>
          <w:color w:val="000000"/>
          <w:spacing w:val="0"/>
          <w:kern w:val="0"/>
          <w:sz w:val="20"/>
          <w:szCs w:val="20"/>
          <w:lang w:val="en-US" w:eastAsia="en-US" w:bidi="ar-SA"/>
        </w:rPr>
        <w:t>PMP; Project Management Professional: Official contact hours course for the PMP exam.</w:t>
      </w:r>
    </w:p>
    <w:p w:rsidR="00F075B0" w:rsidRPr="007D0424" w:rsidRDefault="00F075B0" w:rsidP="007D0424">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7D0424">
        <w:rPr>
          <w:rFonts w:ascii="Calibri" w:eastAsia="Times New Roman" w:hAnsi="Calibri" w:cs="Times New Roman"/>
          <w:color w:val="000000"/>
          <w:spacing w:val="0"/>
          <w:kern w:val="0"/>
          <w:sz w:val="20"/>
          <w:szCs w:val="20"/>
          <w:lang w:val="en-US" w:eastAsia="en-US" w:bidi="ar-SA"/>
        </w:rPr>
        <w:t>Marketing principles course</w:t>
      </w:r>
    </w:p>
    <w:p w:rsidR="00F075B0" w:rsidRPr="007D0424" w:rsidRDefault="00F075B0" w:rsidP="007D0424">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7D0424">
        <w:rPr>
          <w:rFonts w:ascii="Calibri" w:eastAsia="Times New Roman" w:hAnsi="Calibri" w:cs="Times New Roman"/>
          <w:color w:val="000000"/>
          <w:spacing w:val="0"/>
          <w:kern w:val="0"/>
          <w:sz w:val="20"/>
          <w:szCs w:val="20"/>
          <w:lang w:val="en-US" w:eastAsia="en-US" w:bidi="ar-SA"/>
        </w:rPr>
        <w:lastRenderedPageBreak/>
        <w:t>Customer care training scholarship (ITI)</w:t>
      </w:r>
    </w:p>
    <w:p w:rsidR="00C54163" w:rsidRDefault="00C54163" w:rsidP="00C54163">
      <w:pPr>
        <w:spacing w:line="360" w:lineRule="auto"/>
        <w:jc w:val="left"/>
        <w:rPr>
          <w:b/>
          <w:bCs/>
        </w:rPr>
      </w:pPr>
    </w:p>
    <w:p w:rsidR="00C54163" w:rsidRPr="00C54163" w:rsidRDefault="00C54163" w:rsidP="00C54163">
      <w:pPr>
        <w:spacing w:line="360" w:lineRule="auto"/>
        <w:jc w:val="left"/>
        <w:rPr>
          <w:b/>
          <w:bCs/>
        </w:rPr>
      </w:pPr>
      <w:r>
        <w:rPr>
          <w:b/>
          <w:bCs/>
        </w:rPr>
        <w:t>Skills</w:t>
      </w:r>
    </w:p>
    <w:p w:rsidR="00C54163" w:rsidRPr="009F633C" w:rsidRDefault="00C54163" w:rsidP="00AF2D2C">
      <w:pPr>
        <w:spacing w:line="360" w:lineRule="auto"/>
        <w:ind w:left="2160" w:firstLine="720"/>
        <w:jc w:val="left"/>
        <w:rPr>
          <w:rFonts w:asciiTheme="minorHAnsi" w:hAnsiTheme="minorHAnsi"/>
          <w:b/>
          <w:bCs/>
          <w:color w:val="000000"/>
          <w:sz w:val="20"/>
          <w:szCs w:val="20"/>
        </w:rPr>
      </w:pPr>
      <w:r w:rsidRPr="009F633C">
        <w:rPr>
          <w:rFonts w:asciiTheme="minorHAnsi" w:hAnsiTheme="minorHAnsi"/>
          <w:b/>
          <w:bCs/>
          <w:color w:val="000000"/>
          <w:sz w:val="20"/>
          <w:szCs w:val="20"/>
        </w:rPr>
        <w:t>Language skills: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Excellent command of written and spoken English</w:t>
      </w:r>
    </w:p>
    <w:p w:rsidR="00C54163" w:rsidRDefault="00C54163" w:rsidP="00C54163">
      <w:pPr>
        <w:spacing w:line="360" w:lineRule="auto"/>
        <w:jc w:val="left"/>
      </w:pPr>
    </w:p>
    <w:p w:rsidR="00C54163" w:rsidRPr="009F633C" w:rsidRDefault="00C54163" w:rsidP="00AF2D2C">
      <w:pPr>
        <w:spacing w:line="360" w:lineRule="auto"/>
        <w:ind w:left="2160" w:firstLine="720"/>
        <w:jc w:val="left"/>
        <w:rPr>
          <w:rFonts w:asciiTheme="minorHAnsi" w:hAnsiTheme="minorHAnsi"/>
          <w:b/>
          <w:bCs/>
          <w:color w:val="000000"/>
          <w:sz w:val="20"/>
          <w:szCs w:val="20"/>
        </w:rPr>
      </w:pPr>
      <w:r w:rsidRPr="009F633C">
        <w:rPr>
          <w:rFonts w:asciiTheme="minorHAnsi" w:hAnsiTheme="minorHAnsi"/>
          <w:b/>
          <w:bCs/>
          <w:color w:val="000000"/>
          <w:sz w:val="20"/>
          <w:szCs w:val="20"/>
        </w:rPr>
        <w:t>Computer skills:</w:t>
      </w:r>
    </w:p>
    <w:p w:rsidR="00DD6F8B" w:rsidRPr="00AF2D2C" w:rsidRDefault="00DD6F8B" w:rsidP="00DD6F8B">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Pr>
          <w:rFonts w:ascii="Calibri" w:eastAsia="Times New Roman" w:hAnsi="Calibri" w:cs="Times New Roman"/>
          <w:color w:val="000000"/>
          <w:spacing w:val="0"/>
          <w:kern w:val="0"/>
          <w:sz w:val="20"/>
          <w:szCs w:val="20"/>
          <w:lang w:val="en-US" w:eastAsia="en-US" w:bidi="ar-SA"/>
        </w:rPr>
        <w:t>Mac OS</w:t>
      </w:r>
    </w:p>
    <w:p w:rsidR="00DD6F8B" w:rsidRDefault="00DD6F8B" w:rsidP="00DD6F8B">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Windows 98 : 10</w:t>
      </w:r>
    </w:p>
    <w:p w:rsidR="00C54163" w:rsidRDefault="00C54163" w:rsidP="00A169B6">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Microsoft Of</w:t>
      </w:r>
      <w:r w:rsidR="00A169B6">
        <w:rPr>
          <w:rFonts w:ascii="Calibri" w:eastAsia="Times New Roman" w:hAnsi="Calibri" w:cs="Times New Roman"/>
          <w:color w:val="000000"/>
          <w:spacing w:val="0"/>
          <w:kern w:val="0"/>
          <w:sz w:val="20"/>
          <w:szCs w:val="20"/>
          <w:lang w:val="en-US" w:eastAsia="en-US" w:bidi="ar-SA"/>
        </w:rPr>
        <w:t>fice</w:t>
      </w:r>
    </w:p>
    <w:p w:rsidR="00DD6F8B" w:rsidRPr="00DD6F8B" w:rsidRDefault="00DD6F8B" w:rsidP="00DD6F8B">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ICDL</w:t>
      </w:r>
    </w:p>
    <w:p w:rsidR="00C54163" w:rsidRDefault="00C54163" w:rsidP="00C54163">
      <w:pPr>
        <w:spacing w:line="360" w:lineRule="auto"/>
        <w:jc w:val="left"/>
        <w:rPr>
          <w:b/>
          <w:bCs/>
          <w:caps/>
        </w:rPr>
      </w:pPr>
    </w:p>
    <w:p w:rsidR="00C54163" w:rsidRPr="00C54163" w:rsidRDefault="00C54163" w:rsidP="00C54163">
      <w:pPr>
        <w:spacing w:line="360" w:lineRule="auto"/>
        <w:jc w:val="left"/>
        <w:rPr>
          <w:b/>
          <w:bCs/>
        </w:rPr>
      </w:pPr>
      <w:r>
        <w:rPr>
          <w:b/>
          <w:bCs/>
        </w:rPr>
        <w:t>Professional Attributes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Self-Motivated and can work under pressure</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Leadership Skills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Excellent research abilities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Enthusiastic and Passionate</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Positive attitude towards problem solving</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Creative in finding new solutions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Good communication skills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Strong Team player and reliable when working independently</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Persistent on achieving the best outputs using the available inputs</w:t>
      </w:r>
    </w:p>
    <w:p w:rsidR="00C54163" w:rsidRPr="00AF2D2C" w:rsidRDefault="00C54163" w:rsidP="00AF2D2C">
      <w:pPr>
        <w:pStyle w:val="ECVOrganisationDetails"/>
        <w:numPr>
          <w:ilvl w:val="0"/>
          <w:numId w:val="1"/>
        </w:numPr>
        <w:rPr>
          <w:rFonts w:ascii="Calibri" w:eastAsia="Times New Roman" w:hAnsi="Calibri" w:cs="Times New Roman"/>
          <w:color w:val="000000"/>
          <w:spacing w:val="0"/>
          <w:kern w:val="0"/>
          <w:sz w:val="20"/>
          <w:szCs w:val="20"/>
          <w:lang w:val="en-US" w:eastAsia="en-US" w:bidi="ar-SA"/>
        </w:rPr>
      </w:pPr>
      <w:r w:rsidRPr="00AF2D2C">
        <w:rPr>
          <w:rFonts w:ascii="Calibri" w:eastAsia="Times New Roman" w:hAnsi="Calibri" w:cs="Times New Roman"/>
          <w:color w:val="000000"/>
          <w:spacing w:val="0"/>
          <w:kern w:val="0"/>
          <w:sz w:val="20"/>
          <w:szCs w:val="20"/>
          <w:lang w:val="en-US" w:eastAsia="en-US" w:bidi="ar-SA"/>
        </w:rPr>
        <w:t>Flexible and willing to learn</w:t>
      </w:r>
    </w:p>
    <w:p w:rsidR="00C54163" w:rsidRPr="00907FE5" w:rsidRDefault="00C54163" w:rsidP="00C54163">
      <w:pPr>
        <w:spacing w:line="360" w:lineRule="auto"/>
        <w:jc w:val="left"/>
        <w:rPr>
          <w:b/>
          <w:bCs/>
          <w:u w:val="single"/>
        </w:rPr>
      </w:pPr>
    </w:p>
    <w:p w:rsidR="00F075B0" w:rsidRDefault="00F075B0" w:rsidP="00F075B0">
      <w:pPr>
        <w:tabs>
          <w:tab w:val="left" w:pos="720"/>
          <w:tab w:val="left" w:pos="1440"/>
          <w:tab w:val="left" w:pos="2160"/>
          <w:tab w:val="left" w:pos="2880"/>
          <w:tab w:val="left" w:pos="3800"/>
        </w:tabs>
        <w:spacing w:line="360" w:lineRule="auto"/>
        <w:jc w:val="left"/>
        <w:rPr>
          <w:b/>
          <w:bCs/>
        </w:rPr>
      </w:pPr>
    </w:p>
    <w:p w:rsidR="00DD6F8B" w:rsidRPr="00DD6F8B" w:rsidRDefault="00DD6F8B" w:rsidP="00DD6F8B">
      <w:pPr>
        <w:pStyle w:val="ListParagraph"/>
        <w:numPr>
          <w:ilvl w:val="5"/>
          <w:numId w:val="4"/>
        </w:numPr>
        <w:tabs>
          <w:tab w:val="clear" w:pos="4320"/>
          <w:tab w:val="num" w:pos="-270"/>
        </w:tabs>
        <w:ind w:left="450"/>
        <w:rPr>
          <w:rFonts w:cs="Times New Roman"/>
          <w:color w:val="000000"/>
          <w:sz w:val="20"/>
          <w:szCs w:val="20"/>
        </w:rPr>
      </w:pPr>
      <w:r w:rsidRPr="00DD6F8B">
        <w:rPr>
          <w:rFonts w:cs="Times New Roman"/>
          <w:color w:val="000000"/>
          <w:sz w:val="20"/>
          <w:szCs w:val="20"/>
        </w:rPr>
        <w:t>References furnished upon request</w:t>
      </w:r>
    </w:p>
    <w:p w:rsidR="00DD6F8B" w:rsidRPr="00DD6F8B" w:rsidRDefault="00DD6F8B" w:rsidP="00DD6F8B">
      <w:pPr>
        <w:jc w:val="center"/>
        <w:rPr>
          <w:b/>
          <w:bCs/>
        </w:rPr>
      </w:pPr>
      <w:r w:rsidRPr="00DD6F8B">
        <w:rPr>
          <w:b/>
          <w:bCs/>
        </w:rPr>
        <w:t>Thank you.</w:t>
      </w:r>
    </w:p>
    <w:p w:rsidR="00C54163" w:rsidRPr="00F075B0" w:rsidRDefault="00C54163" w:rsidP="00F075B0">
      <w:pPr>
        <w:tabs>
          <w:tab w:val="left" w:pos="720"/>
          <w:tab w:val="left" w:pos="1440"/>
          <w:tab w:val="left" w:pos="2160"/>
          <w:tab w:val="left" w:pos="2880"/>
          <w:tab w:val="left" w:pos="3800"/>
        </w:tabs>
        <w:spacing w:line="360" w:lineRule="auto"/>
        <w:jc w:val="left"/>
        <w:rPr>
          <w:b/>
          <w:bCs/>
        </w:rPr>
      </w:pPr>
    </w:p>
    <w:sectPr w:rsidR="00C54163" w:rsidRPr="00F075B0" w:rsidSect="003727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2DE"/>
    <w:multiLevelType w:val="hybridMultilevel"/>
    <w:tmpl w:val="38522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AD42ACC">
      <w:start w:val="10"/>
      <w:numFmt w:val="bullet"/>
      <w:lvlText w:val="-"/>
      <w:lvlJc w:val="left"/>
      <w:pPr>
        <w:tabs>
          <w:tab w:val="num" w:pos="990"/>
        </w:tabs>
        <w:ind w:left="990" w:hanging="360"/>
      </w:pPr>
      <w:rPr>
        <w:rFonts w:ascii="Arial" w:eastAsia="ArialMT"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781660"/>
    <w:multiLevelType w:val="hybridMultilevel"/>
    <w:tmpl w:val="08F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916BF"/>
    <w:multiLevelType w:val="hybridMultilevel"/>
    <w:tmpl w:val="401CED78"/>
    <w:lvl w:ilvl="0" w:tplc="AAD42ACC">
      <w:start w:val="10"/>
      <w:numFmt w:val="bullet"/>
      <w:lvlText w:val="-"/>
      <w:lvlJc w:val="left"/>
      <w:pPr>
        <w:ind w:left="360" w:hanging="360"/>
      </w:pPr>
      <w:rPr>
        <w:rFonts w:ascii="Arial" w:eastAsia="ArialMT"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2952F4"/>
    <w:multiLevelType w:val="hybridMultilevel"/>
    <w:tmpl w:val="343EA8A2"/>
    <w:lvl w:ilvl="0" w:tplc="AAD42ACC">
      <w:start w:val="10"/>
      <w:numFmt w:val="bullet"/>
      <w:lvlText w:val="-"/>
      <w:lvlJc w:val="left"/>
      <w:pPr>
        <w:ind w:left="3600" w:hanging="360"/>
      </w:pPr>
      <w:rPr>
        <w:rFonts w:ascii="Arial" w:eastAsia="ArialMT"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49C1F9E"/>
    <w:multiLevelType w:val="hybridMultilevel"/>
    <w:tmpl w:val="4A5E8F5C"/>
    <w:lvl w:ilvl="0" w:tplc="AAD42ACC">
      <w:start w:val="10"/>
      <w:numFmt w:val="bullet"/>
      <w:lvlText w:val="-"/>
      <w:lvlJc w:val="left"/>
      <w:pPr>
        <w:ind w:left="3240" w:hanging="360"/>
      </w:pPr>
      <w:rPr>
        <w:rFonts w:ascii="Arial" w:eastAsia="ArialMT"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C105E70"/>
    <w:multiLevelType w:val="hybridMultilevel"/>
    <w:tmpl w:val="5E94A960"/>
    <w:lvl w:ilvl="0" w:tplc="AAD42ACC">
      <w:start w:val="10"/>
      <w:numFmt w:val="bullet"/>
      <w:lvlText w:val="-"/>
      <w:lvlJc w:val="left"/>
      <w:pPr>
        <w:tabs>
          <w:tab w:val="num" w:pos="720"/>
        </w:tabs>
        <w:ind w:left="720" w:hanging="360"/>
      </w:pPr>
      <w:rPr>
        <w:rFonts w:ascii="Arial" w:eastAsia="Arial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effect w:val="none"/>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01072D8">
      <w:numFmt w:val="bullet"/>
      <w:lvlText w:val="-"/>
      <w:lvlJc w:val="left"/>
      <w:pPr>
        <w:tabs>
          <w:tab w:val="num" w:pos="4320"/>
        </w:tabs>
        <w:ind w:left="4320" w:hanging="360"/>
      </w:pPr>
      <w:rPr>
        <w:rFonts w:ascii="Times New Roman" w:eastAsia="Times New Roman" w:hAnsi="Times New Roman" w:cs="Times New Roman" w:hint="default"/>
        <w:b w:val="0"/>
        <w:color w:val="000000"/>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9B9"/>
    <w:rsid w:val="0004555E"/>
    <w:rsid w:val="001119F1"/>
    <w:rsid w:val="001809A7"/>
    <w:rsid w:val="00283DA1"/>
    <w:rsid w:val="002C1CC0"/>
    <w:rsid w:val="00372761"/>
    <w:rsid w:val="004775D3"/>
    <w:rsid w:val="007503D8"/>
    <w:rsid w:val="007D0424"/>
    <w:rsid w:val="008031A2"/>
    <w:rsid w:val="009F633C"/>
    <w:rsid w:val="00A169B6"/>
    <w:rsid w:val="00A509B9"/>
    <w:rsid w:val="00A718F8"/>
    <w:rsid w:val="00AF2D2C"/>
    <w:rsid w:val="00BE7369"/>
    <w:rsid w:val="00BF1084"/>
    <w:rsid w:val="00C25930"/>
    <w:rsid w:val="00C54163"/>
    <w:rsid w:val="00D47507"/>
    <w:rsid w:val="00DD6F8B"/>
    <w:rsid w:val="00F075B0"/>
    <w:rsid w:val="00FC09C2"/>
    <w:rsid w:val="00FC4579"/>
    <w:rsid w:val="00FE15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61"/>
    <w:pPr>
      <w:widowControl w:val="0"/>
      <w:overflowPunct w:val="0"/>
      <w:adjustRightInd w:val="0"/>
      <w:spacing w:after="0" w:line="240" w:lineRule="auto"/>
      <w:jc w:val="right"/>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61"/>
    <w:rPr>
      <w:color w:val="0563C1" w:themeColor="hyperlink"/>
      <w:u w:val="single"/>
    </w:rPr>
  </w:style>
  <w:style w:type="paragraph" w:styleId="ListParagraph">
    <w:name w:val="List Paragraph"/>
    <w:basedOn w:val="Normal"/>
    <w:uiPriority w:val="34"/>
    <w:qFormat/>
    <w:rsid w:val="00372761"/>
    <w:pPr>
      <w:widowControl/>
      <w:overflowPunct/>
      <w:adjustRightInd/>
      <w:spacing w:after="200" w:line="276" w:lineRule="auto"/>
      <w:ind w:left="720"/>
      <w:contextualSpacing/>
      <w:jc w:val="left"/>
    </w:pPr>
    <w:rPr>
      <w:rFonts w:ascii="Calibri" w:hAnsi="Calibri" w:cs="Arial"/>
      <w:kern w:val="0"/>
      <w:sz w:val="22"/>
      <w:szCs w:val="22"/>
    </w:rPr>
  </w:style>
  <w:style w:type="paragraph" w:customStyle="1" w:styleId="ECVOrganisationDetails">
    <w:name w:val="_ECV_OrganisationDetails"/>
    <w:basedOn w:val="Normal"/>
    <w:rsid w:val="00372761"/>
    <w:pPr>
      <w:suppressLineNumbers/>
      <w:suppressAutoHyphens/>
      <w:overflowPunct/>
      <w:autoSpaceDE w:val="0"/>
      <w:adjustRightInd/>
      <w:spacing w:before="57" w:after="85" w:line="100" w:lineRule="atLeast"/>
      <w:jc w:val="left"/>
    </w:pPr>
    <w:rPr>
      <w:rFonts w:ascii="Arial" w:eastAsia="ArialMT" w:hAnsi="Arial" w:cs="ArialMT"/>
      <w:color w:val="3F3A38"/>
      <w:spacing w:val="-6"/>
      <w:kern w:val="1"/>
      <w:sz w:val="18"/>
      <w:szCs w:val="18"/>
      <w:lang w:val="en-GB" w:eastAsia="zh-CN" w:bidi="hi-IN"/>
    </w:rPr>
  </w:style>
  <w:style w:type="character" w:styleId="PageNumber">
    <w:name w:val="page number"/>
    <w:basedOn w:val="DefaultParagraphFont"/>
    <w:rsid w:val="003727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ataz.14791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Amin</dc:creator>
  <cp:lastModifiedBy>HRDESK4</cp:lastModifiedBy>
  <cp:revision>2</cp:revision>
  <dcterms:created xsi:type="dcterms:W3CDTF">2017-07-05T12:53:00Z</dcterms:created>
  <dcterms:modified xsi:type="dcterms:W3CDTF">2017-07-05T12:53:00Z</dcterms:modified>
</cp:coreProperties>
</file>