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35" w:rsidRDefault="005F7A35" w:rsidP="005F7A35">
      <w:pPr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</w:rPr>
      </w:pPr>
    </w:p>
    <w:p w:rsidR="00C80EF9" w:rsidRDefault="00C80EF9" w:rsidP="00C80E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80EF9">
        <w:t xml:space="preserve"> </w:t>
      </w:r>
      <w:r w:rsidRPr="00C80EF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103398</w:t>
      </w:r>
      <w:bookmarkStart w:id="0" w:name="_GoBack"/>
      <w:bookmarkEnd w:id="0"/>
    </w:p>
    <w:p w:rsidR="00C80EF9" w:rsidRDefault="00C80EF9" w:rsidP="00C80E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80EF9" w:rsidRDefault="00C80EF9" w:rsidP="00C80EF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80EF9" w:rsidRDefault="00C80EF9" w:rsidP="00C80EF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80EF9" w:rsidRDefault="00C80EF9" w:rsidP="00C80EF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F7A35" w:rsidRDefault="00C80EF9" w:rsidP="00C80EF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97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Work experience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34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827520" cy="9525"/>
            <wp:effectExtent l="19050" t="0" r="0" b="0"/>
            <wp:wrapNone/>
            <wp:docPr id="1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tabs>
          <w:tab w:val="left" w:pos="69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 xml:space="preserve">Tata Consultancy Services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Pvt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Ltd. (TCS)</w:t>
      </w:r>
      <w:r>
        <w:rPr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October 2011 — October 2014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119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Sr. IT Support Executive - Escalations </w:t>
      </w:r>
      <w:proofErr w:type="gramStart"/>
      <w:r>
        <w:rPr>
          <w:rFonts w:ascii="Arial" w:hAnsi="Arial" w:cs="Arial"/>
          <w:color w:val="222222"/>
        </w:rPr>
        <w:t>( Volkswagen</w:t>
      </w:r>
      <w:proofErr w:type="gramEnd"/>
      <w:r>
        <w:rPr>
          <w:rFonts w:ascii="Arial" w:hAnsi="Arial" w:cs="Arial"/>
          <w:color w:val="222222"/>
        </w:rPr>
        <w:t xml:space="preserve"> corporate IT support desk)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67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</w:rPr>
        <w:t>Key Task: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5" w:lineRule="exact"/>
        <w:rPr>
          <w:sz w:val="24"/>
          <w:szCs w:val="24"/>
        </w:rPr>
      </w:pP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382" w:lineRule="auto"/>
        <w:ind w:right="44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Handling escalations raised by the dealership from all over the country related to application support provided by the brand (Volkswagen group sales India </w:t>
      </w:r>
      <w:proofErr w:type="spellStart"/>
      <w:r>
        <w:rPr>
          <w:rFonts w:ascii="Arial" w:hAnsi="Arial" w:cs="Arial"/>
          <w:color w:val="222222"/>
        </w:rPr>
        <w:t>Pvt</w:t>
      </w:r>
      <w:proofErr w:type="spellEnd"/>
      <w:r>
        <w:rPr>
          <w:rFonts w:ascii="Arial" w:hAnsi="Arial" w:cs="Arial"/>
          <w:color w:val="222222"/>
        </w:rPr>
        <w:t xml:space="preserve"> Ltd.).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</w:rPr>
        <w:t>Applications Handled:-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325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DMS (Dealer management system)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-78740</wp:posOffset>
            </wp:positionV>
            <wp:extent cx="78105" cy="78105"/>
            <wp:effectExtent l="19050" t="0" r="0" b="0"/>
            <wp:wrapNone/>
            <wp:docPr id="1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SERVICE </w:t>
      </w:r>
      <w:proofErr w:type="gramStart"/>
      <w:r>
        <w:rPr>
          <w:rFonts w:ascii="Arial" w:hAnsi="Arial" w:cs="Arial"/>
          <w:color w:val="222222"/>
        </w:rPr>
        <w:t>NOW:</w:t>
      </w:r>
      <w:proofErr w:type="gramEnd"/>
      <w:r>
        <w:rPr>
          <w:rFonts w:ascii="Arial" w:hAnsi="Arial" w:cs="Arial"/>
          <w:color w:val="222222"/>
        </w:rPr>
        <w:t>(Ticketing Tool)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BTAC-BOX (Electronic fault diagnosing device)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ELSA PRO (Labor Catalogue)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ETKA (Parts Catalogue)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SAGA </w:t>
      </w:r>
      <w:proofErr w:type="gramStart"/>
      <w:r>
        <w:rPr>
          <w:rFonts w:ascii="Arial" w:hAnsi="Arial" w:cs="Arial"/>
          <w:color w:val="222222"/>
        </w:rPr>
        <w:t>( Warranty</w:t>
      </w:r>
      <w:proofErr w:type="gramEnd"/>
      <w:r>
        <w:rPr>
          <w:rFonts w:ascii="Arial" w:hAnsi="Arial" w:cs="Arial"/>
          <w:color w:val="222222"/>
        </w:rPr>
        <w:t>/Claims)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DISS (Warranty job related escalation ticketing tool)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AMS (Accessory management system for brand Audi &amp; Volkswagen)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PLAMS (Accessory management system for brand Porsche &amp; Lamborghini)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PPN (Porsche partner network)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AUTO BIZ (Application that maintains sales history of the vehicle)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354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</w:rPr>
        <w:t xml:space="preserve">Extra </w:t>
      </w:r>
      <w:proofErr w:type="gramStart"/>
      <w:r>
        <w:rPr>
          <w:rFonts w:ascii="Arial" w:hAnsi="Arial" w:cs="Arial"/>
          <w:b/>
          <w:bCs/>
          <w:color w:val="222222"/>
        </w:rPr>
        <w:t>Responsibilities :</w:t>
      </w:r>
      <w:proofErr w:type="gramEnd"/>
      <w:r>
        <w:rPr>
          <w:rFonts w:ascii="Arial" w:hAnsi="Arial" w:cs="Arial"/>
          <w:b/>
          <w:bCs/>
          <w:color w:val="222222"/>
        </w:rPr>
        <w:t>-</w:t>
      </w: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F7A35">
          <w:pgSz w:w="11900" w:h="16856"/>
          <w:pgMar w:top="438" w:right="580" w:bottom="0" w:left="560" w:header="720" w:footer="720" w:gutter="0"/>
          <w:cols w:space="720" w:equalWidth="0">
            <w:col w:w="10760"/>
          </w:cols>
          <w:noEndnote/>
        </w:sect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50" w:lineRule="exact"/>
        <w:rPr>
          <w:sz w:val="24"/>
          <w:szCs w:val="24"/>
        </w:rPr>
      </w:pPr>
    </w:p>
    <w:p w:rsidR="005F7A35" w:rsidRDefault="005F7A35" w:rsidP="005F7A35">
      <w:pPr>
        <w:widowControl w:val="0"/>
        <w:tabs>
          <w:tab w:val="left" w:pos="10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C80EF9" w:rsidRDefault="00C80EF9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0EF9" w:rsidRPr="00C80EF9" w:rsidRDefault="00C80EF9" w:rsidP="00C80EF9">
      <w:pPr>
        <w:rPr>
          <w:sz w:val="24"/>
          <w:szCs w:val="24"/>
        </w:rPr>
      </w:pPr>
    </w:p>
    <w:p w:rsidR="00C80EF9" w:rsidRDefault="00C80EF9" w:rsidP="00C80EF9">
      <w:pPr>
        <w:rPr>
          <w:sz w:val="24"/>
          <w:szCs w:val="24"/>
        </w:rPr>
      </w:pPr>
    </w:p>
    <w:p w:rsidR="00C80EF9" w:rsidRDefault="00C80EF9" w:rsidP="00C80EF9">
      <w:pPr>
        <w:rPr>
          <w:sz w:val="24"/>
          <w:szCs w:val="24"/>
        </w:rPr>
      </w:pPr>
    </w:p>
    <w:p w:rsidR="005F7A35" w:rsidRPr="00C80EF9" w:rsidRDefault="005F7A35" w:rsidP="00C80EF9">
      <w:pPr>
        <w:rPr>
          <w:sz w:val="24"/>
          <w:szCs w:val="24"/>
        </w:rPr>
        <w:sectPr w:rsidR="005F7A35" w:rsidRPr="00C80EF9">
          <w:type w:val="continuous"/>
          <w:pgSz w:w="11900" w:h="16856"/>
          <w:pgMar w:top="438" w:right="640" w:bottom="0" w:left="620" w:header="720" w:footer="720" w:gutter="0"/>
          <w:cols w:space="720" w:equalWidth="0">
            <w:col w:w="10640"/>
          </w:cols>
          <w:noEndnote/>
        </w:sectPr>
      </w:pP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311" w:lineRule="auto"/>
        <w:ind w:left="620" w:right="4320"/>
        <w:rPr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color w:val="222222"/>
        </w:rPr>
        <w:lastRenderedPageBreak/>
        <w:t xml:space="preserve">Handling the team when asked and required by the project leader. </w:t>
      </w:r>
      <w:proofErr w:type="gramStart"/>
      <w:r>
        <w:rPr>
          <w:rFonts w:ascii="Arial" w:hAnsi="Arial" w:cs="Arial"/>
          <w:color w:val="222222"/>
        </w:rPr>
        <w:t>Training new joiners on above mentioned applications.</w:t>
      </w:r>
      <w:proofErr w:type="gramEnd"/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288" w:lineRule="auto"/>
        <w:ind w:left="620" w:right="460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-311150</wp:posOffset>
            </wp:positionV>
            <wp:extent cx="78105" cy="78105"/>
            <wp:effectExtent l="19050" t="0" r="0" b="0"/>
            <wp:wrapNone/>
            <wp:docPr id="1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-135890</wp:posOffset>
            </wp:positionV>
            <wp:extent cx="78105" cy="78105"/>
            <wp:effectExtent l="19050" t="0" r="0" b="0"/>
            <wp:wrapNone/>
            <wp:docPr id="13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</w:rPr>
        <w:t>Detail monthly analyzing of tickets/instances handled by the support desk and preparing reports for the client (Volkswagen).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8105" cy="78105"/>
            <wp:effectExtent l="19050" t="0" r="0" b="0"/>
            <wp:wrapNone/>
            <wp:docPr id="1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288" w:lineRule="auto"/>
        <w:ind w:left="620" w:right="480"/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</w:rPr>
        <w:t>Working together with the incident manager to identify repeated issues and problems faced by the dealer and getting permanent resolution for the same.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8105" cy="78105"/>
            <wp:effectExtent l="19050" t="0" r="0" b="0"/>
            <wp:wrapNone/>
            <wp:docPr id="1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337" w:lineRule="auto"/>
        <w:ind w:left="620" w:right="20"/>
        <w:rPr>
          <w:sz w:val="24"/>
          <w:szCs w:val="24"/>
        </w:rPr>
      </w:pPr>
      <w:r>
        <w:rPr>
          <w:rFonts w:ascii="Arial" w:hAnsi="Arial" w:cs="Arial"/>
          <w:color w:val="222222"/>
        </w:rPr>
        <w:t>Taking up repeated issues/ problems and discussing it with the application owner on weekly basis to minimize the cause of effect.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-370205</wp:posOffset>
            </wp:positionV>
            <wp:extent cx="78105" cy="78105"/>
            <wp:effectExtent l="19050" t="0" r="0" b="0"/>
            <wp:wrapNone/>
            <wp:docPr id="13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15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</w:rPr>
        <w:t>Achievements: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325" w:lineRule="exact"/>
        <w:rPr>
          <w:sz w:val="24"/>
          <w:szCs w:val="24"/>
        </w:rPr>
      </w:pP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311" w:lineRule="auto"/>
        <w:ind w:left="620" w:right="420"/>
        <w:rPr>
          <w:sz w:val="24"/>
          <w:szCs w:val="24"/>
        </w:rPr>
      </w:pPr>
      <w:r>
        <w:rPr>
          <w:rFonts w:ascii="Arial" w:hAnsi="Arial" w:cs="Arial"/>
          <w:color w:val="222222"/>
        </w:rPr>
        <w:t>Received appreciation from the entire onsite management of TCS and Volkswagen for the knowledge transfer taken from the previous service provider over BTAC- BOX (Electronic fault diagnosing device).</w:t>
      </w: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288" w:lineRule="auto"/>
        <w:ind w:left="620" w:right="20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-311150</wp:posOffset>
            </wp:positionV>
            <wp:extent cx="78105" cy="78105"/>
            <wp:effectExtent l="19050" t="0" r="0" b="0"/>
            <wp:wrapNone/>
            <wp:docPr id="13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</w:rPr>
        <w:t>Received appreciations from Project Leads, Application lead and client for well handling of high profile dealers and customers</w:t>
      </w:r>
      <w:r>
        <w:rPr>
          <w:rFonts w:ascii="Arial" w:hAnsi="Arial" w:cs="Arial"/>
          <w:b/>
          <w:bCs/>
          <w:color w:val="222222"/>
        </w:rPr>
        <w:t>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8105" cy="78105"/>
            <wp:effectExtent l="19050" t="0" r="0" b="0"/>
            <wp:wrapNone/>
            <wp:docPr id="1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</w:rPr>
        <w:t>Received appreciations for streamlining invoicing issues from dealerships.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3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288" w:lineRule="auto"/>
        <w:ind w:left="620" w:right="420"/>
        <w:rPr>
          <w:sz w:val="24"/>
          <w:szCs w:val="24"/>
        </w:rPr>
      </w:pPr>
      <w:r>
        <w:rPr>
          <w:rFonts w:ascii="Arial" w:hAnsi="Arial" w:cs="Arial"/>
          <w:color w:val="222222"/>
        </w:rPr>
        <w:t>Received appreciations from TCS and Volkswagen top management for preparing SOP's on above mentioned applications at the time of transition and updating the same on timely manner.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8105" cy="78105"/>
            <wp:effectExtent l="19050" t="0" r="0" b="0"/>
            <wp:wrapNone/>
            <wp:docPr id="13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color w:val="222222"/>
        </w:rPr>
        <w:t>Received best performance rating in the last appraisal conducted for the year 2013-2014.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78105" cy="78105"/>
            <wp:effectExtent l="19050" t="0" r="0" b="0"/>
            <wp:wrapNone/>
            <wp:docPr id="14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330" w:lineRule="exact"/>
        <w:rPr>
          <w:sz w:val="24"/>
          <w:szCs w:val="24"/>
        </w:rPr>
      </w:pPr>
    </w:p>
    <w:p w:rsidR="005F7A35" w:rsidRDefault="005F7A35" w:rsidP="005F7A35">
      <w:pPr>
        <w:widowControl w:val="0"/>
        <w:tabs>
          <w:tab w:val="left" w:pos="66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 xml:space="preserve">World Network solutions WNS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Pvt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Ltd.</w:t>
      </w:r>
      <w:r>
        <w:rPr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November 2007 — October 2011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119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>Sr. Customer Service Executive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69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</w:rPr>
        <w:t>Was working as Sr. Customer Service Executive in an U.S project for brand AVON.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323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>Handling Escalations calls for AVON representatives.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3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>Training new joiners and preparing reports on AHT (average call handling time)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1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</w:rPr>
        <w:t>Achievements :</w:t>
      </w:r>
      <w:proofErr w:type="gramEnd"/>
      <w:r>
        <w:rPr>
          <w:rFonts w:ascii="Arial" w:hAnsi="Arial" w:cs="Arial"/>
          <w:b/>
          <w:bCs/>
          <w:color w:val="222222"/>
        </w:rPr>
        <w:t>-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1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Have been named as star of the month various </w:t>
      </w:r>
      <w:proofErr w:type="gramStart"/>
      <w:r>
        <w:rPr>
          <w:rFonts w:ascii="Arial" w:hAnsi="Arial" w:cs="Arial"/>
          <w:color w:val="222222"/>
        </w:rPr>
        <w:t>time</w:t>
      </w:r>
      <w:proofErr w:type="gramEnd"/>
      <w:r>
        <w:rPr>
          <w:rFonts w:ascii="Arial" w:hAnsi="Arial" w:cs="Arial"/>
          <w:color w:val="222222"/>
        </w:rPr>
        <w:t xml:space="preserve"> for excellence performance exhibited in AHT.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97" w:lineRule="exact"/>
        <w:rPr>
          <w:sz w:val="24"/>
          <w:szCs w:val="24"/>
        </w:rPr>
      </w:pPr>
    </w:p>
    <w:p w:rsidR="005F7A35" w:rsidRDefault="005F7A35" w:rsidP="005F7A35">
      <w:pPr>
        <w:widowControl w:val="0"/>
        <w:tabs>
          <w:tab w:val="left" w:pos="7580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Trac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Mail India Pvt. Ltd.</w:t>
      </w:r>
      <w:r>
        <w:rPr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August 2006 — Nov 2007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119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Arial" w:hAnsi="Arial" w:cs="Arial"/>
          <w:color w:val="222222"/>
        </w:rPr>
        <w:t>Sr</w:t>
      </w:r>
      <w:proofErr w:type="spellEnd"/>
      <w:r>
        <w:rPr>
          <w:rFonts w:ascii="Arial" w:hAnsi="Arial" w:cs="Arial"/>
          <w:color w:val="222222"/>
        </w:rPr>
        <w:t xml:space="preserve"> Collections Executive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22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Job </w:t>
      </w:r>
      <w:proofErr w:type="gramStart"/>
      <w:r>
        <w:rPr>
          <w:rFonts w:ascii="Arial" w:hAnsi="Arial" w:cs="Arial"/>
          <w:color w:val="222222"/>
        </w:rPr>
        <w:t>Profile :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246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</w:rPr>
        <w:t>Was working as Sr. Collections Executive in an U.S project for brand American Express (Credit Card).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-78740</wp:posOffset>
            </wp:positionV>
            <wp:extent cx="78105" cy="78105"/>
            <wp:effectExtent l="19050" t="0" r="0" b="0"/>
            <wp:wrapNone/>
            <wp:docPr id="14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overflowPunct w:val="0"/>
        <w:autoSpaceDE w:val="0"/>
        <w:autoSpaceDN w:val="0"/>
        <w:adjustRightInd w:val="0"/>
        <w:spacing w:line="337" w:lineRule="auto"/>
        <w:ind w:left="620" w:right="4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Used to collect passed due amount and balance in full or settling down the accounts on which dormant </w:t>
      </w:r>
      <w:proofErr w:type="spellStart"/>
      <w:r>
        <w:rPr>
          <w:rFonts w:ascii="Arial" w:hAnsi="Arial" w:cs="Arial"/>
          <w:color w:val="222222"/>
        </w:rPr>
        <w:t>judgement</w:t>
      </w:r>
      <w:proofErr w:type="spellEnd"/>
      <w:r>
        <w:rPr>
          <w:rFonts w:ascii="Arial" w:hAnsi="Arial" w:cs="Arial"/>
          <w:color w:val="222222"/>
        </w:rPr>
        <w:t xml:space="preserve"> were passed by the court of law.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-370205</wp:posOffset>
            </wp:positionV>
            <wp:extent cx="78105" cy="78105"/>
            <wp:effectExtent l="19050" t="0" r="0" b="0"/>
            <wp:wrapNone/>
            <wp:docPr id="14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15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</w:rPr>
        <w:t>Achievements: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1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ind w:left="60"/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</w:rPr>
        <w:t>Was named collector of the month several times for collecting balance in full on dormant accounts.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297" w:lineRule="exact"/>
        <w:rPr>
          <w:sz w:val="24"/>
          <w:szCs w:val="24"/>
        </w:rPr>
      </w:pPr>
    </w:p>
    <w:p w:rsidR="005F7A35" w:rsidRDefault="005F7A35" w:rsidP="005F7A35">
      <w:pPr>
        <w:widowControl w:val="0"/>
        <w:tabs>
          <w:tab w:val="left" w:pos="73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MetLife India insurance</w:t>
      </w:r>
      <w:r>
        <w:rPr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March 2004 — August 2006</w:t>
      </w: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F7A35">
          <w:pgSz w:w="11900" w:h="16856"/>
          <w:pgMar w:top="584" w:right="580" w:bottom="0" w:left="560" w:header="720" w:footer="720" w:gutter="0"/>
          <w:cols w:space="720" w:equalWidth="0">
            <w:col w:w="10760"/>
          </w:cols>
          <w:noEndnote/>
        </w:sect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tabs>
          <w:tab w:val="left" w:pos="10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F7A35">
          <w:type w:val="continuous"/>
          <w:pgSz w:w="11900" w:h="16856"/>
          <w:pgMar w:top="584" w:right="640" w:bottom="0" w:left="620" w:header="720" w:footer="720" w:gutter="0"/>
          <w:cols w:space="720" w:equalWidth="0">
            <w:col w:w="10640"/>
          </w:cols>
          <w:noEndnote/>
        </w:sect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color w:val="222222"/>
        </w:rPr>
        <w:lastRenderedPageBreak/>
        <w:t>Sr. Customer Sales Executive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116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>Was working as Sr. Sales Executive for brand Met life India Insurance.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3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Responsible for selling various family insurance </w:t>
      </w:r>
      <w:proofErr w:type="gramStart"/>
      <w:r>
        <w:rPr>
          <w:rFonts w:ascii="Arial" w:hAnsi="Arial" w:cs="Arial"/>
          <w:color w:val="222222"/>
        </w:rPr>
        <w:t>plan</w:t>
      </w:r>
      <w:proofErr w:type="gramEnd"/>
      <w:r>
        <w:rPr>
          <w:rFonts w:ascii="Arial" w:hAnsi="Arial" w:cs="Arial"/>
          <w:color w:val="222222"/>
        </w:rPr>
        <w:t xml:space="preserve"> over the phone.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1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</w:rPr>
        <w:t>Achievements :</w:t>
      </w:r>
      <w:proofErr w:type="gramEnd"/>
      <w:r>
        <w:rPr>
          <w:rFonts w:ascii="Arial" w:hAnsi="Arial" w:cs="Arial"/>
          <w:b/>
          <w:bCs/>
          <w:color w:val="222222"/>
        </w:rPr>
        <w:t>-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5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</w:rPr>
        <w:t>Have won gold silver and bronze shield as token of appreciation numerous time for best sales of the month.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386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Qualifications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9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827520" cy="9525"/>
            <wp:effectExtent l="19050" t="0" r="0" b="0"/>
            <wp:wrapNone/>
            <wp:docPr id="14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</w:rPr>
        <w:t>Completed Higher Secondary Education in the year 2004 from Mumbai University (India).</w:t>
      </w:r>
      <w:proofErr w:type="gramEnd"/>
    </w:p>
    <w:p w:rsidR="005F7A35" w:rsidRDefault="005F7A35" w:rsidP="005F7A35">
      <w:pPr>
        <w:widowControl w:val="0"/>
        <w:autoSpaceDE w:val="0"/>
        <w:autoSpaceDN w:val="0"/>
        <w:adjustRightInd w:val="0"/>
        <w:spacing w:line="321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</w:rPr>
        <w:t>Computer Skills: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5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Windows 8, Microsoft Outlook, MS Access, Dos, Excel, Word, </w:t>
      </w:r>
      <w:proofErr w:type="spellStart"/>
      <w:r>
        <w:rPr>
          <w:rFonts w:ascii="Arial" w:hAnsi="Arial" w:cs="Arial"/>
          <w:color w:val="222222"/>
        </w:rPr>
        <w:t>PowerPoint</w:t>
      </w:r>
      <w:proofErr w:type="gramStart"/>
      <w:r>
        <w:rPr>
          <w:rFonts w:ascii="Arial" w:hAnsi="Arial" w:cs="Arial"/>
          <w:color w:val="222222"/>
        </w:rPr>
        <w:t>,PageMaker</w:t>
      </w:r>
      <w:proofErr w:type="spellEnd"/>
      <w:proofErr w:type="gramEnd"/>
      <w:r>
        <w:rPr>
          <w:rFonts w:ascii="Arial" w:hAnsi="Arial" w:cs="Arial"/>
          <w:color w:val="222222"/>
        </w:rPr>
        <w:t>, Photoshop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386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Interests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9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827520" cy="9525"/>
            <wp:effectExtent l="19050" t="0" r="0" b="0"/>
            <wp:wrapNone/>
            <wp:docPr id="14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Playing Hockey, Cricket, Soccer, Play </w:t>
      </w:r>
      <w:proofErr w:type="spellStart"/>
      <w:r>
        <w:rPr>
          <w:rFonts w:ascii="Arial" w:hAnsi="Arial" w:cs="Arial"/>
          <w:color w:val="222222"/>
        </w:rPr>
        <w:t>Station</w:t>
      </w:r>
      <w:proofErr w:type="gramStart"/>
      <w:r>
        <w:rPr>
          <w:rFonts w:ascii="Arial" w:hAnsi="Arial" w:cs="Arial"/>
          <w:color w:val="222222"/>
        </w:rPr>
        <w:t>,Reading</w:t>
      </w:r>
      <w:proofErr w:type="spellEnd"/>
      <w:proofErr w:type="gramEnd"/>
      <w:r>
        <w:rPr>
          <w:rFonts w:ascii="Arial" w:hAnsi="Arial" w:cs="Arial"/>
          <w:color w:val="222222"/>
        </w:rPr>
        <w:t xml:space="preserve"> etc.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323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</w:rPr>
        <w:t>Watching Movies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31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References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90" w:lineRule="exact"/>
        <w:rPr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827520" cy="9525"/>
            <wp:effectExtent l="19050" t="0" r="0" b="0"/>
            <wp:wrapNone/>
            <wp:docPr id="14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5" w:rsidRDefault="005F7A35" w:rsidP="005F7A3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F7A35">
          <w:pgSz w:w="11900" w:h="16856"/>
          <w:pgMar w:top="522" w:right="1780" w:bottom="0" w:left="560" w:header="720" w:footer="720" w:gutter="0"/>
          <w:cols w:space="720" w:equalWidth="0">
            <w:col w:w="9560"/>
          </w:cols>
          <w:noEndnote/>
        </w:sectPr>
      </w:pPr>
      <w:r>
        <w:rPr>
          <w:rFonts w:ascii="Arial" w:hAnsi="Arial" w:cs="Arial"/>
          <w:color w:val="222222"/>
        </w:rPr>
        <w:t>Re</w:t>
      </w:r>
      <w:r w:rsidR="00C80EF9">
        <w:rPr>
          <w:rFonts w:ascii="Arial" w:hAnsi="Arial" w:cs="Arial"/>
          <w:color w:val="222222"/>
        </w:rPr>
        <w:t>ferences available upon request</w:t>
      </w: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F7A35" w:rsidRDefault="005F7A35" w:rsidP="005F7A35">
      <w:pPr>
        <w:widowControl w:val="0"/>
        <w:tabs>
          <w:tab w:val="left" w:pos="105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3</w:t>
      </w:r>
    </w:p>
    <w:p w:rsidR="005F7A35" w:rsidRPr="00161106" w:rsidRDefault="005F7A35" w:rsidP="005F7A35">
      <w:pPr>
        <w:rPr>
          <w:szCs w:val="24"/>
        </w:rPr>
      </w:pPr>
    </w:p>
    <w:p w:rsidR="00AD0BF3" w:rsidRDefault="00AD0BF3"/>
    <w:sectPr w:rsidR="00AD0BF3" w:rsidSect="007968AA">
      <w:headerReference w:type="default" r:id="rId10"/>
      <w:pgSz w:w="12240" w:h="15840" w:code="1"/>
      <w:pgMar w:top="126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08" w:rsidRDefault="00923008">
      <w:r>
        <w:separator/>
      </w:r>
    </w:p>
  </w:endnote>
  <w:endnote w:type="continuationSeparator" w:id="0">
    <w:p w:rsidR="00923008" w:rsidRDefault="009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08" w:rsidRDefault="00923008">
      <w:r>
        <w:separator/>
      </w:r>
    </w:p>
  </w:footnote>
  <w:footnote w:type="continuationSeparator" w:id="0">
    <w:p w:rsidR="00923008" w:rsidRDefault="0092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EA" w:rsidRDefault="00923008">
    <w:pPr>
      <w:pStyle w:val="Header"/>
    </w:pPr>
  </w:p>
  <w:p w:rsidR="003614EA" w:rsidRDefault="00923008">
    <w:pPr>
      <w:pStyle w:val="Header"/>
    </w:pPr>
  </w:p>
  <w:p w:rsidR="003614EA" w:rsidRDefault="00923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A35"/>
    <w:rsid w:val="005F7A35"/>
    <w:rsid w:val="00923008"/>
    <w:rsid w:val="00AD0BF3"/>
    <w:rsid w:val="00C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A3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uiPriority w:val="99"/>
    <w:semiHidden/>
    <w:unhideWhenUsed/>
    <w:rsid w:val="00C80EF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F9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Reception</cp:lastModifiedBy>
  <cp:revision>2</cp:revision>
  <dcterms:created xsi:type="dcterms:W3CDTF">2014-11-29T04:53:00Z</dcterms:created>
  <dcterms:modified xsi:type="dcterms:W3CDTF">2015-07-02T07:59:00Z</dcterms:modified>
</cp:coreProperties>
</file>