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B5" w:rsidRDefault="00DF39B5" w:rsidP="00DF39B5">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DF39B5">
        <w:t xml:space="preserve"> </w:t>
      </w:r>
      <w:r w:rsidRPr="00DF39B5">
        <w:rPr>
          <w:rFonts w:ascii="Tahoma" w:hAnsi="Tahoma" w:cs="Tahoma"/>
          <w:b/>
          <w:bCs/>
          <w:color w:val="000000"/>
          <w:sz w:val="18"/>
          <w:szCs w:val="18"/>
          <w:lang w:val="en-IN" w:eastAsia="en-IN"/>
        </w:rPr>
        <w:t>1012626</w:t>
      </w:r>
    </w:p>
    <w:p w:rsidR="00DF39B5" w:rsidRDefault="00DF39B5" w:rsidP="00DF39B5">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DF39B5" w:rsidRDefault="00DF39B5" w:rsidP="00DF39B5">
      <w:pPr>
        <w:autoSpaceDE w:val="0"/>
        <w:autoSpaceDN w:val="0"/>
        <w:adjustRightInd w:val="0"/>
        <w:spacing w:after="0" w:line="240" w:lineRule="auto"/>
        <w:ind w:left="495"/>
        <w:rPr>
          <w:rFonts w:ascii="Tahoma" w:hAnsi="Tahoma" w:cs="Tahoma"/>
          <w:bCs/>
          <w:color w:val="000000"/>
          <w:sz w:val="18"/>
          <w:szCs w:val="18"/>
        </w:rPr>
      </w:pPr>
    </w:p>
    <w:p w:rsidR="00DF39B5" w:rsidRDefault="00DF39B5" w:rsidP="00DF39B5">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DF39B5" w:rsidRDefault="00DF39B5" w:rsidP="00DF39B5">
      <w:pPr>
        <w:autoSpaceDE w:val="0"/>
        <w:autoSpaceDN w:val="0"/>
        <w:adjustRightInd w:val="0"/>
        <w:spacing w:after="0" w:line="240" w:lineRule="auto"/>
        <w:rPr>
          <w:rFonts w:ascii="Tahoma" w:hAnsi="Tahoma" w:cs="Tahoma"/>
          <w:bCs/>
          <w:color w:val="000000"/>
          <w:sz w:val="18"/>
          <w:szCs w:val="18"/>
        </w:rPr>
      </w:pPr>
      <w:hyperlink r:id="rId6"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tbl>
      <w:tblPr>
        <w:tblW w:w="4834" w:type="pct"/>
        <w:tblInd w:w="-162" w:type="dxa"/>
        <w:tblLayout w:type="fixed"/>
        <w:tblLook w:val="0000" w:firstRow="0" w:lastRow="0" w:firstColumn="0" w:lastColumn="0" w:noHBand="0" w:noVBand="0"/>
      </w:tblPr>
      <w:tblGrid>
        <w:gridCol w:w="8562"/>
      </w:tblGrid>
      <w:tr w:rsidR="00BC4D01" w:rsidRPr="0081605D" w:rsidTr="00BC4D01">
        <w:trPr>
          <w:trHeight w:val="187"/>
        </w:trPr>
        <w:tc>
          <w:tcPr>
            <w:tcW w:w="8562" w:type="dxa"/>
            <w:tcBorders>
              <w:top w:val="single" w:sz="4" w:space="0" w:color="7F7F7F" w:themeColor="text1" w:themeTint="80"/>
              <w:left w:val="nil"/>
              <w:bottom w:val="single" w:sz="4" w:space="0" w:color="7F7F7F" w:themeColor="text1" w:themeTint="80"/>
              <w:right w:val="nil"/>
            </w:tcBorders>
          </w:tcPr>
          <w:p w:rsidR="00BC4D01" w:rsidRPr="0081605D" w:rsidRDefault="00BC4D01" w:rsidP="00F479F9">
            <w:pPr>
              <w:pStyle w:val="Heading1"/>
              <w:rPr>
                <w:rFonts w:ascii="Times New Roman" w:hAnsi="Times New Roman"/>
                <w:sz w:val="20"/>
                <w:szCs w:val="20"/>
              </w:rPr>
            </w:pPr>
            <w:r w:rsidRPr="0081605D">
              <w:rPr>
                <w:rFonts w:ascii="Times New Roman" w:hAnsi="Times New Roman"/>
                <w:sz w:val="20"/>
                <w:szCs w:val="20"/>
              </w:rPr>
              <w:t>Summary</w:t>
            </w:r>
          </w:p>
        </w:tc>
      </w:tr>
    </w:tbl>
    <w:p w:rsidR="00BC4D01" w:rsidRDefault="00BC4D01" w:rsidP="00BC4D01">
      <w:pPr>
        <w:rPr>
          <w:rFonts w:ascii="Times New Roman" w:hAnsi="Times New Roman"/>
          <w:sz w:val="20"/>
          <w:szCs w:val="20"/>
        </w:rPr>
      </w:pPr>
    </w:p>
    <w:p w:rsidR="00BC4D01" w:rsidRDefault="00BC4D01" w:rsidP="00BC4D01">
      <w:pPr>
        <w:rPr>
          <w:rFonts w:ascii="Times New Roman" w:hAnsi="Times New Roman"/>
          <w:sz w:val="20"/>
          <w:szCs w:val="20"/>
        </w:rPr>
      </w:pPr>
      <w:r w:rsidRPr="0081605D">
        <w:rPr>
          <w:rFonts w:ascii="Times New Roman" w:hAnsi="Times New Roman"/>
          <w:sz w:val="20"/>
          <w:szCs w:val="20"/>
        </w:rPr>
        <w:t xml:space="preserve">This is to express my keen interest in exploring employment opportunity within your organization. I am a graduate Electrical Engineer from An </w:t>
      </w:r>
      <w:proofErr w:type="spellStart"/>
      <w:r w:rsidRPr="0081605D">
        <w:rPr>
          <w:rFonts w:ascii="Times New Roman" w:hAnsi="Times New Roman"/>
          <w:sz w:val="20"/>
          <w:szCs w:val="20"/>
        </w:rPr>
        <w:t>Najah</w:t>
      </w:r>
      <w:proofErr w:type="spellEnd"/>
      <w:r w:rsidRPr="0081605D">
        <w:rPr>
          <w:rFonts w:ascii="Times New Roman" w:hAnsi="Times New Roman"/>
          <w:sz w:val="20"/>
          <w:szCs w:val="20"/>
        </w:rPr>
        <w:t xml:space="preserve"> National University, Nablus, </w:t>
      </w:r>
      <w:proofErr w:type="gramStart"/>
      <w:r w:rsidRPr="0081605D">
        <w:rPr>
          <w:rFonts w:ascii="Times New Roman" w:hAnsi="Times New Roman"/>
          <w:sz w:val="20"/>
          <w:szCs w:val="20"/>
        </w:rPr>
        <w:t>Palestine</w:t>
      </w:r>
      <w:proofErr w:type="gramEnd"/>
      <w:r w:rsidRPr="0081605D">
        <w:rPr>
          <w:rFonts w:ascii="Times New Roman" w:hAnsi="Times New Roman"/>
          <w:sz w:val="20"/>
          <w:szCs w:val="20"/>
        </w:rPr>
        <w:t xml:space="preserve"> in 2005. I have Two years experience in Trans Emirates </w:t>
      </w:r>
      <w:proofErr w:type="spellStart"/>
      <w:r w:rsidRPr="0081605D">
        <w:rPr>
          <w:rFonts w:ascii="Times New Roman" w:hAnsi="Times New Roman"/>
          <w:sz w:val="20"/>
          <w:szCs w:val="20"/>
        </w:rPr>
        <w:t>Elec</w:t>
      </w:r>
      <w:proofErr w:type="spellEnd"/>
      <w:r w:rsidRPr="0081605D">
        <w:rPr>
          <w:rFonts w:ascii="Times New Roman" w:hAnsi="Times New Roman"/>
          <w:sz w:val="20"/>
          <w:szCs w:val="20"/>
        </w:rPr>
        <w:t xml:space="preserve"> &amp; Mechanical Contracting, UAE, as Site Engineer, Two years experience in GUNAL CONSTRUCTION TRADE AND INDUSTRY, Dubai, UAE and Four years experience in PRAKTIKA ELECTRO MECHANICAL CONSALTANCY up to present, Dubai, UAE as Senior Electrical Engineer.</w:t>
      </w:r>
    </w:p>
    <w:p w:rsidR="00BC4D01" w:rsidRPr="0081605D" w:rsidRDefault="00BC4D01" w:rsidP="00BC4D01">
      <w:pPr>
        <w:rPr>
          <w:rFonts w:ascii="Times New Roman" w:hAnsi="Times New Roman"/>
          <w:sz w:val="20"/>
          <w:szCs w:val="20"/>
        </w:rPr>
      </w:pPr>
    </w:p>
    <w:tbl>
      <w:tblPr>
        <w:tblW w:w="4834" w:type="pct"/>
        <w:tblInd w:w="-162" w:type="dxa"/>
        <w:tblLayout w:type="fixed"/>
        <w:tblLook w:val="0000" w:firstRow="0" w:lastRow="0" w:firstColumn="0" w:lastColumn="0" w:noHBand="0" w:noVBand="0"/>
      </w:tblPr>
      <w:tblGrid>
        <w:gridCol w:w="8562"/>
      </w:tblGrid>
      <w:tr w:rsidR="00BC4D01" w:rsidRPr="0081605D" w:rsidTr="00BC4D01">
        <w:trPr>
          <w:trHeight w:val="187"/>
        </w:trPr>
        <w:tc>
          <w:tcPr>
            <w:tcW w:w="8562" w:type="dxa"/>
            <w:tcBorders>
              <w:top w:val="single" w:sz="4" w:space="0" w:color="7F7F7F" w:themeColor="text1" w:themeTint="80"/>
              <w:left w:val="nil"/>
              <w:bottom w:val="single" w:sz="4" w:space="0" w:color="7F7F7F" w:themeColor="text1" w:themeTint="80"/>
              <w:right w:val="nil"/>
            </w:tcBorders>
          </w:tcPr>
          <w:p w:rsidR="00BC4D01" w:rsidRPr="0081605D" w:rsidRDefault="00BC4D01" w:rsidP="00F479F9">
            <w:pPr>
              <w:pStyle w:val="Heading1"/>
              <w:rPr>
                <w:rFonts w:ascii="Times New Roman" w:hAnsi="Times New Roman"/>
                <w:sz w:val="20"/>
                <w:szCs w:val="20"/>
              </w:rPr>
            </w:pPr>
            <w:r w:rsidRPr="0081605D">
              <w:rPr>
                <w:rFonts w:ascii="Times New Roman" w:hAnsi="Times New Roman"/>
                <w:sz w:val="20"/>
                <w:szCs w:val="20"/>
              </w:rPr>
              <w:t>skills</w:t>
            </w:r>
          </w:p>
        </w:tc>
      </w:tr>
    </w:tbl>
    <w:p w:rsidR="00BC4D01" w:rsidRPr="0081605D" w:rsidRDefault="00BC4D01" w:rsidP="00BC4D01">
      <w:pPr>
        <w:pStyle w:val="Heading2"/>
        <w:rPr>
          <w:rFonts w:ascii="Times New Roman" w:hAnsi="Times New Roman"/>
          <w:sz w:val="20"/>
          <w:szCs w:val="20"/>
        </w:rPr>
      </w:pPr>
      <w:r w:rsidRPr="0081605D">
        <w:rPr>
          <w:rFonts w:ascii="Times New Roman" w:hAnsi="Times New Roman"/>
          <w:sz w:val="20"/>
          <w:szCs w:val="20"/>
        </w:rPr>
        <w:t>Languages</w:t>
      </w:r>
    </w:p>
    <w:p w:rsidR="00BC4D01" w:rsidRPr="0081605D" w:rsidRDefault="00BC4D01" w:rsidP="00BC4D01">
      <w:pPr>
        <w:ind w:left="366"/>
        <w:rPr>
          <w:rFonts w:ascii="Times New Roman" w:hAnsi="Times New Roman"/>
          <w:sz w:val="20"/>
          <w:szCs w:val="20"/>
        </w:rPr>
      </w:pPr>
      <w:r w:rsidRPr="0081605D">
        <w:rPr>
          <w:rFonts w:ascii="Times New Roman" w:hAnsi="Times New Roman"/>
          <w:sz w:val="20"/>
          <w:szCs w:val="20"/>
        </w:rPr>
        <w:t>Arabic: Tong Language</w:t>
      </w:r>
      <w:r>
        <w:rPr>
          <w:rFonts w:ascii="Times New Roman" w:hAnsi="Times New Roman"/>
          <w:sz w:val="20"/>
          <w:szCs w:val="20"/>
        </w:rPr>
        <w:t xml:space="preserve">         </w:t>
      </w:r>
      <w:r w:rsidRPr="0081605D">
        <w:rPr>
          <w:rFonts w:ascii="Times New Roman" w:hAnsi="Times New Roman"/>
          <w:sz w:val="20"/>
          <w:szCs w:val="20"/>
        </w:rPr>
        <w:t xml:space="preserve">                  English: Fluent writing, reading and conversation.</w:t>
      </w:r>
    </w:p>
    <w:p w:rsidR="00BC4D01" w:rsidRPr="0081605D" w:rsidRDefault="00BC4D01" w:rsidP="00BC4D01">
      <w:pPr>
        <w:pStyle w:val="Heading2"/>
        <w:rPr>
          <w:rFonts w:ascii="Times New Roman" w:hAnsi="Times New Roman"/>
          <w:sz w:val="20"/>
          <w:szCs w:val="20"/>
        </w:rPr>
      </w:pPr>
      <w:r w:rsidRPr="0081605D">
        <w:rPr>
          <w:rFonts w:ascii="Times New Roman" w:hAnsi="Times New Roman"/>
          <w:sz w:val="20"/>
          <w:szCs w:val="20"/>
        </w:rPr>
        <w:t>Software</w:t>
      </w:r>
    </w:p>
    <w:p w:rsidR="00BC4D01" w:rsidRPr="0081605D" w:rsidRDefault="00BC4D01" w:rsidP="00BC4D01">
      <w:pPr>
        <w:pStyle w:val="ListParagraph"/>
        <w:rPr>
          <w:rFonts w:ascii="Times New Roman" w:hAnsi="Times New Roman"/>
          <w:sz w:val="20"/>
          <w:szCs w:val="20"/>
        </w:rPr>
      </w:pPr>
      <w:r w:rsidRPr="0081605D">
        <w:rPr>
          <w:rFonts w:ascii="Times New Roman" w:hAnsi="Times New Roman"/>
          <w:sz w:val="20"/>
          <w:szCs w:val="20"/>
        </w:rPr>
        <w:t>Knowledge of computers and basic software applications.</w:t>
      </w:r>
    </w:p>
    <w:p w:rsidR="00BC4D01" w:rsidRPr="0081605D" w:rsidRDefault="00BC4D01" w:rsidP="00BC4D01">
      <w:pPr>
        <w:pStyle w:val="ListParagraph"/>
        <w:rPr>
          <w:rFonts w:ascii="Times New Roman" w:hAnsi="Times New Roman"/>
          <w:sz w:val="20"/>
          <w:szCs w:val="20"/>
        </w:rPr>
      </w:pPr>
      <w:r w:rsidRPr="0081605D">
        <w:rPr>
          <w:rFonts w:ascii="Times New Roman" w:hAnsi="Times New Roman"/>
          <w:sz w:val="20"/>
          <w:szCs w:val="20"/>
        </w:rPr>
        <w:t>AutoCAD.</w:t>
      </w:r>
    </w:p>
    <w:p w:rsidR="00BC4D01" w:rsidRPr="0081605D" w:rsidRDefault="00BC4D01" w:rsidP="00BC4D01">
      <w:pPr>
        <w:pStyle w:val="ListParagraph"/>
        <w:rPr>
          <w:rFonts w:ascii="Times New Roman" w:hAnsi="Times New Roman"/>
          <w:sz w:val="20"/>
          <w:szCs w:val="20"/>
        </w:rPr>
      </w:pPr>
      <w:r w:rsidRPr="0081605D">
        <w:rPr>
          <w:rFonts w:ascii="Times New Roman" w:hAnsi="Times New Roman"/>
          <w:sz w:val="20"/>
          <w:szCs w:val="20"/>
        </w:rPr>
        <w:t>Taking course of REVIT MEP.</w:t>
      </w:r>
    </w:p>
    <w:p w:rsidR="00BC4D01" w:rsidRPr="0081605D" w:rsidRDefault="00BC4D01" w:rsidP="00BC4D01">
      <w:pPr>
        <w:pStyle w:val="Heading2"/>
        <w:rPr>
          <w:rFonts w:ascii="Times New Roman" w:hAnsi="Times New Roman"/>
          <w:sz w:val="20"/>
          <w:szCs w:val="20"/>
        </w:rPr>
      </w:pPr>
      <w:r w:rsidRPr="0081605D">
        <w:rPr>
          <w:rFonts w:ascii="Times New Roman" w:hAnsi="Times New Roman"/>
          <w:sz w:val="20"/>
          <w:szCs w:val="20"/>
        </w:rPr>
        <w:t>General Skills</w:t>
      </w:r>
    </w:p>
    <w:p w:rsidR="00BC4D01" w:rsidRPr="0081605D" w:rsidRDefault="00BC4D01" w:rsidP="00BC4D01">
      <w:pPr>
        <w:pStyle w:val="ListParagraph"/>
        <w:rPr>
          <w:rFonts w:ascii="Times New Roman" w:hAnsi="Times New Roman"/>
          <w:sz w:val="20"/>
          <w:szCs w:val="20"/>
        </w:rPr>
      </w:pPr>
      <w:r w:rsidRPr="0081605D">
        <w:rPr>
          <w:rFonts w:ascii="Times New Roman" w:hAnsi="Times New Roman"/>
          <w:sz w:val="20"/>
          <w:szCs w:val="20"/>
        </w:rPr>
        <w:t>Appropriate electrical codes and requirements (NESC, NEC, IEC. IEEE or other related codes and standards).</w:t>
      </w:r>
    </w:p>
    <w:p w:rsidR="00BC4D01" w:rsidRPr="0081605D" w:rsidRDefault="00BC4D01" w:rsidP="00BC4D01">
      <w:pPr>
        <w:pStyle w:val="ListParagraph"/>
        <w:rPr>
          <w:rFonts w:ascii="Times New Roman" w:hAnsi="Times New Roman"/>
          <w:sz w:val="20"/>
          <w:szCs w:val="20"/>
        </w:rPr>
      </w:pPr>
      <w:r w:rsidRPr="0081605D">
        <w:rPr>
          <w:rFonts w:ascii="Times New Roman" w:hAnsi="Times New Roman"/>
          <w:sz w:val="20"/>
          <w:szCs w:val="20"/>
        </w:rPr>
        <w:t>Assists in qualifying the feasibility of energy efficiency and capital improvement opportunities.</w:t>
      </w:r>
    </w:p>
    <w:p w:rsidR="00BC4D01" w:rsidRPr="0081605D" w:rsidRDefault="00BC4D01" w:rsidP="00BC4D01">
      <w:pPr>
        <w:pStyle w:val="ListParagraph"/>
        <w:rPr>
          <w:rFonts w:ascii="Times New Roman" w:hAnsi="Times New Roman"/>
          <w:sz w:val="20"/>
          <w:szCs w:val="20"/>
        </w:rPr>
      </w:pPr>
      <w:r w:rsidRPr="0081605D">
        <w:rPr>
          <w:rFonts w:ascii="Times New Roman" w:hAnsi="Times New Roman"/>
          <w:sz w:val="20"/>
          <w:szCs w:val="20"/>
        </w:rPr>
        <w:t>Develops and implements QA procedures to ensure quality control performed by others is properly implemented throughout the programmed and assigned projects.</w:t>
      </w:r>
    </w:p>
    <w:p w:rsidR="00BC4D01" w:rsidRPr="00BC4D01" w:rsidRDefault="00BC4D01" w:rsidP="00BC4D01">
      <w:pPr>
        <w:pStyle w:val="ListParagraph"/>
        <w:rPr>
          <w:rFonts w:asciiTheme="minorHAnsi" w:hAnsiTheme="minorHAnsi"/>
        </w:rPr>
      </w:pPr>
      <w:r w:rsidRPr="00BC4D01">
        <w:rPr>
          <w:rFonts w:ascii="Times New Roman" w:hAnsi="Times New Roman"/>
          <w:sz w:val="20"/>
          <w:szCs w:val="20"/>
        </w:rPr>
        <w:t>Familiar with most of the electrical standards &amp; regulations in UAE.</w:t>
      </w:r>
    </w:p>
    <w:p w:rsidR="00BC4D01" w:rsidRPr="00BC4D01" w:rsidRDefault="00BC4D01" w:rsidP="00BC4D01">
      <w:pPr>
        <w:pStyle w:val="ListParagraph"/>
        <w:rPr>
          <w:rFonts w:asciiTheme="minorHAnsi" w:hAnsiTheme="minorHAnsi"/>
        </w:rPr>
      </w:pPr>
      <w:r w:rsidRPr="00BC4D01">
        <w:rPr>
          <w:rFonts w:ascii="Times New Roman" w:hAnsi="Times New Roman"/>
          <w:sz w:val="20"/>
          <w:szCs w:val="20"/>
        </w:rPr>
        <w:t>Problem solving.</w:t>
      </w:r>
    </w:p>
    <w:tbl>
      <w:tblPr>
        <w:tblW w:w="4834" w:type="pct"/>
        <w:tblInd w:w="-162" w:type="dxa"/>
        <w:tblLayout w:type="fixed"/>
        <w:tblLook w:val="0000" w:firstRow="0" w:lastRow="0" w:firstColumn="0" w:lastColumn="0" w:noHBand="0" w:noVBand="0"/>
      </w:tblPr>
      <w:tblGrid>
        <w:gridCol w:w="8562"/>
      </w:tblGrid>
      <w:tr w:rsidR="00BC4D01" w:rsidRPr="0081605D" w:rsidTr="00BC4D01">
        <w:trPr>
          <w:trHeight w:val="187"/>
        </w:trPr>
        <w:tc>
          <w:tcPr>
            <w:tcW w:w="8562" w:type="dxa"/>
            <w:tcBorders>
              <w:top w:val="single" w:sz="4" w:space="0" w:color="7F7F7F" w:themeColor="text1" w:themeTint="80"/>
              <w:left w:val="nil"/>
              <w:bottom w:val="single" w:sz="4" w:space="0" w:color="7F7F7F" w:themeColor="text1" w:themeTint="80"/>
              <w:right w:val="nil"/>
            </w:tcBorders>
          </w:tcPr>
          <w:p w:rsidR="00BC4D01" w:rsidRPr="0081605D" w:rsidRDefault="00BC4D01" w:rsidP="00F479F9">
            <w:pPr>
              <w:pStyle w:val="Heading1"/>
              <w:rPr>
                <w:rFonts w:ascii="Times New Roman" w:hAnsi="Times New Roman"/>
                <w:sz w:val="20"/>
                <w:szCs w:val="20"/>
              </w:rPr>
            </w:pPr>
            <w:r w:rsidRPr="0081605D">
              <w:rPr>
                <w:rFonts w:ascii="Times New Roman" w:hAnsi="Times New Roman"/>
                <w:sz w:val="20"/>
                <w:szCs w:val="20"/>
              </w:rPr>
              <w:t>Experience</w:t>
            </w:r>
          </w:p>
        </w:tc>
      </w:tr>
    </w:tbl>
    <w:p w:rsidR="00BC4D01" w:rsidRDefault="00BC4D01" w:rsidP="00BC4D01">
      <w:pPr>
        <w:pStyle w:val="Heading2"/>
        <w:rPr>
          <w:rFonts w:ascii="Times New Roman" w:hAnsi="Times New Roman"/>
          <w:sz w:val="20"/>
          <w:szCs w:val="20"/>
        </w:rPr>
      </w:pPr>
      <w:r w:rsidRPr="0081605D">
        <w:rPr>
          <w:rFonts w:ascii="Times New Roman" w:hAnsi="Times New Roman"/>
          <w:b w:val="0"/>
          <w:i/>
          <w:sz w:val="20"/>
          <w:szCs w:val="20"/>
        </w:rPr>
        <w:t>Senior Electrical Engineer / Office &amp; Site</w:t>
      </w:r>
      <w:r>
        <w:rPr>
          <w:rFonts w:ascii="Times New Roman" w:hAnsi="Times New Roman"/>
          <w:b w:val="0"/>
          <w:i/>
          <w:sz w:val="20"/>
          <w:szCs w:val="20"/>
        </w:rPr>
        <w:t xml:space="preserve">                                              </w:t>
      </w:r>
      <w:r w:rsidRPr="0081605D">
        <w:rPr>
          <w:rFonts w:ascii="Times New Roman" w:hAnsi="Times New Roman"/>
          <w:sz w:val="20"/>
          <w:szCs w:val="20"/>
        </w:rPr>
        <w:t>Feb. 2010 - to present</w:t>
      </w:r>
    </w:p>
    <w:p w:rsidR="00BC4D01" w:rsidRPr="0081605D" w:rsidRDefault="00BC4D01" w:rsidP="00BC4D01">
      <w:pPr>
        <w:pStyle w:val="Location"/>
        <w:rPr>
          <w:rFonts w:ascii="Times New Roman" w:hAnsi="Times New Roman"/>
          <w:b/>
          <w:bCs/>
          <w:sz w:val="20"/>
          <w:szCs w:val="20"/>
        </w:rPr>
      </w:pPr>
      <w:r w:rsidRPr="0081605D">
        <w:rPr>
          <w:rFonts w:ascii="Times New Roman" w:hAnsi="Times New Roman"/>
          <w:b/>
          <w:sz w:val="20"/>
          <w:szCs w:val="20"/>
        </w:rPr>
        <w:t>PRAKTIKA ELECTRO-MECHANICAL CONSULTANCY</w:t>
      </w:r>
      <w:r w:rsidRPr="0081605D">
        <w:rPr>
          <w:rFonts w:ascii="Times New Roman" w:hAnsi="Times New Roman"/>
          <w:b/>
          <w:bCs/>
          <w:sz w:val="20"/>
          <w:szCs w:val="20"/>
        </w:rPr>
        <w:t xml:space="preserve"> Dubai </w:t>
      </w:r>
    </w:p>
    <w:p w:rsidR="00BC4D01" w:rsidRPr="0081605D" w:rsidRDefault="00BC4D01" w:rsidP="00BC4D01">
      <w:pPr>
        <w:rPr>
          <w:rFonts w:ascii="Times New Roman" w:hAnsi="Times New Roman"/>
          <w:sz w:val="20"/>
          <w:szCs w:val="20"/>
        </w:rPr>
      </w:pPr>
      <w:r w:rsidRPr="0081605D">
        <w:rPr>
          <w:rFonts w:ascii="Times New Roman" w:hAnsi="Times New Roman"/>
          <w:sz w:val="20"/>
          <w:szCs w:val="20"/>
        </w:rPr>
        <w:t>Project         :  SHARJAH Mall. / SHARJAH.( 3 basements, G floor, 3 Mall floors, 26   floor residential &amp; 14 floor offices and furnished apartments)</w:t>
      </w:r>
    </w:p>
    <w:p w:rsidR="00BC4D01" w:rsidRPr="0081605D" w:rsidRDefault="00BC4D01" w:rsidP="00BC4D01">
      <w:pPr>
        <w:rPr>
          <w:rFonts w:ascii="Times New Roman" w:hAnsi="Times New Roman"/>
          <w:sz w:val="20"/>
          <w:szCs w:val="20"/>
        </w:rPr>
      </w:pPr>
      <w:r w:rsidRPr="0081605D">
        <w:rPr>
          <w:rFonts w:ascii="Times New Roman" w:hAnsi="Times New Roman"/>
          <w:sz w:val="20"/>
          <w:szCs w:val="20"/>
        </w:rPr>
        <w:t xml:space="preserve">Consultant   : </w:t>
      </w:r>
      <w:proofErr w:type="spellStart"/>
      <w:r w:rsidRPr="0081605D">
        <w:rPr>
          <w:rFonts w:ascii="Times New Roman" w:hAnsi="Times New Roman"/>
          <w:sz w:val="20"/>
          <w:szCs w:val="20"/>
        </w:rPr>
        <w:t>Gambert</w:t>
      </w:r>
      <w:proofErr w:type="spellEnd"/>
      <w:r w:rsidRPr="0081605D">
        <w:rPr>
          <w:rFonts w:ascii="Times New Roman" w:hAnsi="Times New Roman"/>
          <w:sz w:val="20"/>
          <w:szCs w:val="20"/>
        </w:rPr>
        <w:t xml:space="preserve"> Consultant/ </w:t>
      </w:r>
      <w:proofErr w:type="spellStart"/>
      <w:r w:rsidRPr="0081605D">
        <w:rPr>
          <w:rFonts w:ascii="Times New Roman" w:hAnsi="Times New Roman"/>
          <w:sz w:val="20"/>
          <w:szCs w:val="20"/>
        </w:rPr>
        <w:t>Prkatika</w:t>
      </w:r>
      <w:proofErr w:type="spellEnd"/>
      <w:r w:rsidRPr="0081605D">
        <w:rPr>
          <w:rFonts w:ascii="Times New Roman" w:hAnsi="Times New Roman"/>
          <w:sz w:val="20"/>
          <w:szCs w:val="20"/>
        </w:rPr>
        <w:t xml:space="preserve"> Electro-mechanical consultancy.</w:t>
      </w:r>
    </w:p>
    <w:p w:rsidR="00BC4D01" w:rsidRPr="0081605D" w:rsidRDefault="00BC4D01" w:rsidP="00BC4D01">
      <w:pPr>
        <w:rPr>
          <w:rFonts w:ascii="Times New Roman" w:hAnsi="Times New Roman"/>
          <w:sz w:val="20"/>
          <w:szCs w:val="20"/>
        </w:rPr>
      </w:pPr>
      <w:r w:rsidRPr="0081605D">
        <w:rPr>
          <w:rFonts w:ascii="Times New Roman" w:hAnsi="Times New Roman"/>
          <w:sz w:val="20"/>
          <w:szCs w:val="20"/>
        </w:rPr>
        <w:t>Client           :  IPG (International Private Group).</w:t>
      </w:r>
    </w:p>
    <w:p w:rsidR="00BC4D01" w:rsidRPr="0081605D" w:rsidRDefault="00BC4D01" w:rsidP="00BC4D01">
      <w:pPr>
        <w:pStyle w:val="ListParagraph"/>
        <w:rPr>
          <w:rFonts w:ascii="Times New Roman" w:hAnsi="Times New Roman"/>
          <w:sz w:val="20"/>
          <w:szCs w:val="20"/>
        </w:rPr>
      </w:pPr>
      <w:r w:rsidRPr="0081605D">
        <w:rPr>
          <w:rFonts w:ascii="Times New Roman" w:hAnsi="Times New Roman"/>
          <w:sz w:val="20"/>
          <w:szCs w:val="20"/>
        </w:rPr>
        <w:t>Assists Resident Engineer with implementing electrical engineering practices and related standards.</w:t>
      </w:r>
    </w:p>
    <w:p w:rsidR="00BC4D01" w:rsidRPr="0081605D" w:rsidRDefault="00BC4D01" w:rsidP="00BC4D01">
      <w:pPr>
        <w:pStyle w:val="ListParagraph"/>
        <w:rPr>
          <w:rFonts w:ascii="Times New Roman" w:hAnsi="Times New Roman"/>
          <w:sz w:val="20"/>
          <w:szCs w:val="20"/>
        </w:rPr>
      </w:pPr>
      <w:r w:rsidRPr="0081605D">
        <w:rPr>
          <w:rFonts w:ascii="Times New Roman" w:hAnsi="Times New Roman"/>
          <w:sz w:val="20"/>
          <w:szCs w:val="20"/>
        </w:rPr>
        <w:lastRenderedPageBreak/>
        <w:t>Reviews standards for materials and equipment to ensure they are in accordance with the specifications and sustainability plan.</w:t>
      </w:r>
    </w:p>
    <w:p w:rsidR="00BC4D01" w:rsidRPr="0081605D" w:rsidRDefault="00BC4D01" w:rsidP="00BC4D01">
      <w:pPr>
        <w:pStyle w:val="ListParagraph"/>
        <w:rPr>
          <w:rFonts w:ascii="Times New Roman" w:hAnsi="Times New Roman"/>
          <w:sz w:val="20"/>
          <w:szCs w:val="20"/>
        </w:rPr>
      </w:pPr>
      <w:r w:rsidRPr="0081605D">
        <w:rPr>
          <w:rFonts w:ascii="Times New Roman" w:hAnsi="Times New Roman"/>
          <w:sz w:val="20"/>
          <w:szCs w:val="20"/>
        </w:rPr>
        <w:t>Participates in value engineering and scope and budget reconciliation when required or requested</w:t>
      </w:r>
    </w:p>
    <w:p w:rsidR="00BC4D01" w:rsidRPr="0081605D" w:rsidRDefault="00BC4D01" w:rsidP="00BC4D01">
      <w:pPr>
        <w:pStyle w:val="ListParagraph"/>
        <w:rPr>
          <w:rFonts w:ascii="Times New Roman" w:hAnsi="Times New Roman"/>
          <w:sz w:val="20"/>
          <w:szCs w:val="20"/>
        </w:rPr>
      </w:pPr>
      <w:r w:rsidRPr="0081605D">
        <w:rPr>
          <w:rFonts w:ascii="Times New Roman" w:hAnsi="Times New Roman"/>
          <w:sz w:val="20"/>
          <w:szCs w:val="20"/>
        </w:rPr>
        <w:t>Writes detailed reports related to electrical engineering of projects and confers with project and programs managers as requested.</w:t>
      </w:r>
    </w:p>
    <w:p w:rsidR="00BC4D01" w:rsidRDefault="00BC4D01" w:rsidP="00BC4D01">
      <w:pPr>
        <w:pStyle w:val="Heading2"/>
        <w:rPr>
          <w:rFonts w:ascii="Times New Roman" w:hAnsi="Times New Roman"/>
          <w:sz w:val="20"/>
          <w:szCs w:val="20"/>
        </w:rPr>
      </w:pPr>
      <w:r w:rsidRPr="0081605D">
        <w:rPr>
          <w:rFonts w:ascii="Times New Roman" w:hAnsi="Times New Roman"/>
          <w:b w:val="0"/>
          <w:i/>
          <w:sz w:val="20"/>
          <w:szCs w:val="20"/>
        </w:rPr>
        <w:t>Electrical Engineer / Site</w:t>
      </w:r>
      <w:r>
        <w:rPr>
          <w:rFonts w:ascii="Times New Roman" w:hAnsi="Times New Roman"/>
          <w:b w:val="0"/>
          <w:i/>
          <w:sz w:val="20"/>
          <w:szCs w:val="20"/>
        </w:rPr>
        <w:t xml:space="preserve">                                                                         </w:t>
      </w:r>
      <w:r w:rsidRPr="0081605D">
        <w:rPr>
          <w:rFonts w:ascii="Times New Roman" w:hAnsi="Times New Roman"/>
          <w:sz w:val="20"/>
          <w:szCs w:val="20"/>
        </w:rPr>
        <w:t>Apr.2009 - Feb.2010</w:t>
      </w:r>
    </w:p>
    <w:p w:rsidR="00BC4D01" w:rsidRPr="0081605D" w:rsidRDefault="00BC4D01" w:rsidP="00BC4D01">
      <w:pPr>
        <w:pStyle w:val="Location"/>
        <w:rPr>
          <w:rFonts w:ascii="Times New Roman" w:hAnsi="Times New Roman"/>
          <w:b/>
          <w:bCs/>
          <w:sz w:val="20"/>
          <w:szCs w:val="20"/>
        </w:rPr>
      </w:pPr>
      <w:r w:rsidRPr="0081605D">
        <w:rPr>
          <w:rFonts w:ascii="Times New Roman" w:hAnsi="Times New Roman"/>
          <w:b/>
          <w:bCs/>
          <w:sz w:val="20"/>
          <w:szCs w:val="20"/>
        </w:rPr>
        <w:t>GUNAL CONSTRUCTION TRADE AND INDUSTRY Inc. Dubai</w:t>
      </w:r>
    </w:p>
    <w:p w:rsidR="00BC4D01" w:rsidRPr="0081605D" w:rsidRDefault="00BC4D01" w:rsidP="00BC4D01">
      <w:pPr>
        <w:rPr>
          <w:rFonts w:ascii="Times New Roman" w:hAnsi="Times New Roman"/>
          <w:sz w:val="20"/>
          <w:szCs w:val="20"/>
        </w:rPr>
      </w:pPr>
      <w:r w:rsidRPr="0081605D">
        <w:rPr>
          <w:rFonts w:ascii="Times New Roman" w:hAnsi="Times New Roman"/>
          <w:sz w:val="20"/>
          <w:szCs w:val="20"/>
        </w:rPr>
        <w:t>Project         :  JUMEIRAH Circular Village</w:t>
      </w:r>
      <w:proofErr w:type="gramStart"/>
      <w:r w:rsidRPr="0081605D">
        <w:rPr>
          <w:rFonts w:ascii="Times New Roman" w:hAnsi="Times New Roman"/>
          <w:sz w:val="20"/>
          <w:szCs w:val="20"/>
        </w:rPr>
        <w:t>.(</w:t>
      </w:r>
      <w:proofErr w:type="gramEnd"/>
      <w:r w:rsidRPr="0081605D">
        <w:rPr>
          <w:rFonts w:ascii="Times New Roman" w:hAnsi="Times New Roman"/>
          <w:sz w:val="20"/>
          <w:szCs w:val="20"/>
        </w:rPr>
        <w:t>722 Villas)</w:t>
      </w:r>
    </w:p>
    <w:p w:rsidR="00BC4D01" w:rsidRPr="0081605D" w:rsidRDefault="00BC4D01" w:rsidP="00BC4D01">
      <w:pPr>
        <w:rPr>
          <w:rFonts w:ascii="Times New Roman" w:hAnsi="Times New Roman"/>
          <w:sz w:val="20"/>
          <w:szCs w:val="20"/>
        </w:rPr>
      </w:pPr>
      <w:r w:rsidRPr="0081605D">
        <w:rPr>
          <w:rFonts w:ascii="Times New Roman" w:hAnsi="Times New Roman"/>
          <w:sz w:val="20"/>
          <w:szCs w:val="20"/>
        </w:rPr>
        <w:t>Consultant   : Dar Al-</w:t>
      </w:r>
      <w:proofErr w:type="spellStart"/>
      <w:r w:rsidRPr="0081605D">
        <w:rPr>
          <w:rFonts w:ascii="Times New Roman" w:hAnsi="Times New Roman"/>
          <w:sz w:val="20"/>
          <w:szCs w:val="20"/>
        </w:rPr>
        <w:t>Handsah</w:t>
      </w:r>
      <w:proofErr w:type="spellEnd"/>
      <w:r w:rsidRPr="0081605D">
        <w:rPr>
          <w:rFonts w:ascii="Times New Roman" w:hAnsi="Times New Roman"/>
          <w:sz w:val="20"/>
          <w:szCs w:val="20"/>
        </w:rPr>
        <w:t xml:space="preserve"> Consultant.</w:t>
      </w:r>
    </w:p>
    <w:p w:rsidR="00BC4D01" w:rsidRPr="0081605D" w:rsidRDefault="00BC4D01" w:rsidP="00BC4D01">
      <w:pPr>
        <w:tabs>
          <w:tab w:val="right" w:pos="1080"/>
          <w:tab w:val="right" w:pos="2160"/>
        </w:tabs>
        <w:outlineLvl w:val="0"/>
        <w:rPr>
          <w:rFonts w:ascii="Times New Roman" w:hAnsi="Times New Roman"/>
          <w:i/>
          <w:sz w:val="20"/>
          <w:szCs w:val="20"/>
        </w:rPr>
      </w:pPr>
      <w:r w:rsidRPr="0081605D">
        <w:rPr>
          <w:rFonts w:ascii="Times New Roman" w:hAnsi="Times New Roman"/>
          <w:sz w:val="20"/>
          <w:szCs w:val="20"/>
        </w:rPr>
        <w:t xml:space="preserve">Client           :  </w:t>
      </w:r>
      <w:proofErr w:type="spellStart"/>
      <w:r w:rsidRPr="0081605D">
        <w:rPr>
          <w:rFonts w:ascii="Times New Roman" w:hAnsi="Times New Roman"/>
          <w:sz w:val="20"/>
          <w:szCs w:val="20"/>
        </w:rPr>
        <w:t>Nakheel</w:t>
      </w:r>
      <w:proofErr w:type="spellEnd"/>
      <w:r w:rsidRPr="0081605D">
        <w:rPr>
          <w:rFonts w:ascii="Times New Roman" w:hAnsi="Times New Roman"/>
          <w:sz w:val="20"/>
          <w:szCs w:val="20"/>
        </w:rPr>
        <w:t>.</w:t>
      </w:r>
    </w:p>
    <w:p w:rsidR="00BC4D01" w:rsidRPr="0081605D" w:rsidRDefault="00BC4D01" w:rsidP="00BC4D01">
      <w:pPr>
        <w:pStyle w:val="ListParagraph"/>
        <w:rPr>
          <w:rFonts w:ascii="Times New Roman" w:hAnsi="Times New Roman"/>
          <w:sz w:val="20"/>
          <w:szCs w:val="20"/>
        </w:rPr>
      </w:pPr>
      <w:r w:rsidRPr="0081605D">
        <w:rPr>
          <w:rFonts w:ascii="Times New Roman" w:hAnsi="Times New Roman"/>
          <w:sz w:val="20"/>
          <w:szCs w:val="20"/>
        </w:rPr>
        <w:t>Managing material and resources used,</w:t>
      </w:r>
    </w:p>
    <w:p w:rsidR="00BC4D01" w:rsidRPr="0081605D" w:rsidRDefault="00BC4D01" w:rsidP="00BC4D01">
      <w:pPr>
        <w:pStyle w:val="ListParagraph"/>
        <w:rPr>
          <w:rFonts w:ascii="Times New Roman" w:hAnsi="Times New Roman"/>
          <w:sz w:val="20"/>
          <w:szCs w:val="20"/>
        </w:rPr>
      </w:pPr>
      <w:r w:rsidRPr="0081605D">
        <w:rPr>
          <w:rFonts w:ascii="Times New Roman" w:hAnsi="Times New Roman"/>
          <w:sz w:val="20"/>
          <w:szCs w:val="20"/>
        </w:rPr>
        <w:t>Cost, timeline, safety and quality assurance,</w:t>
      </w:r>
    </w:p>
    <w:p w:rsidR="00BC4D01" w:rsidRPr="0081605D" w:rsidRDefault="00BC4D01" w:rsidP="00BC4D01">
      <w:pPr>
        <w:pStyle w:val="ListParagraph"/>
        <w:rPr>
          <w:rFonts w:ascii="Times New Roman" w:hAnsi="Times New Roman"/>
          <w:sz w:val="20"/>
          <w:szCs w:val="20"/>
        </w:rPr>
      </w:pPr>
      <w:r w:rsidRPr="0081605D">
        <w:rPr>
          <w:rFonts w:ascii="Times New Roman" w:hAnsi="Times New Roman"/>
          <w:sz w:val="20"/>
          <w:szCs w:val="20"/>
        </w:rPr>
        <w:t>supervising subcontractors activities</w:t>
      </w:r>
    </w:p>
    <w:p w:rsidR="00BC4D01" w:rsidRPr="0081605D" w:rsidRDefault="00BC4D01" w:rsidP="00BC4D01">
      <w:pPr>
        <w:pStyle w:val="ListParagraph"/>
        <w:rPr>
          <w:rFonts w:ascii="Times New Roman" w:hAnsi="Times New Roman"/>
          <w:sz w:val="20"/>
          <w:szCs w:val="20"/>
        </w:rPr>
      </w:pPr>
      <w:r w:rsidRPr="0081605D">
        <w:rPr>
          <w:rFonts w:ascii="Times New Roman" w:hAnsi="Times New Roman"/>
          <w:sz w:val="20"/>
          <w:szCs w:val="20"/>
        </w:rPr>
        <w:t>Preparation of periodic site reports</w:t>
      </w:r>
    </w:p>
    <w:p w:rsidR="00BC4D01" w:rsidRPr="0081605D" w:rsidRDefault="00BC4D01" w:rsidP="00BC4D01">
      <w:pPr>
        <w:pStyle w:val="ListParagraph"/>
        <w:rPr>
          <w:rFonts w:ascii="Times New Roman" w:hAnsi="Times New Roman"/>
          <w:sz w:val="20"/>
          <w:szCs w:val="20"/>
        </w:rPr>
      </w:pPr>
      <w:r w:rsidRPr="0081605D">
        <w:rPr>
          <w:rFonts w:ascii="Times New Roman" w:hAnsi="Times New Roman"/>
          <w:sz w:val="20"/>
          <w:szCs w:val="20"/>
        </w:rPr>
        <w:t>Liaise with the consultant.</w:t>
      </w:r>
    </w:p>
    <w:p w:rsidR="00BC4D01" w:rsidRPr="0081605D" w:rsidRDefault="00BC4D01" w:rsidP="00BC4D01">
      <w:pPr>
        <w:pStyle w:val="ListParagraph"/>
        <w:rPr>
          <w:rFonts w:ascii="Times New Roman" w:hAnsi="Times New Roman"/>
          <w:sz w:val="20"/>
          <w:szCs w:val="20"/>
        </w:rPr>
      </w:pPr>
      <w:r w:rsidRPr="0081605D">
        <w:rPr>
          <w:rFonts w:ascii="Times New Roman" w:hAnsi="Times New Roman"/>
          <w:sz w:val="20"/>
          <w:szCs w:val="20"/>
        </w:rPr>
        <w:t>Preparing quantity surveying and invoices.</w:t>
      </w:r>
    </w:p>
    <w:p w:rsidR="00BC4D01" w:rsidRDefault="00BC4D01" w:rsidP="00BC4D01">
      <w:pPr>
        <w:rPr>
          <w:rFonts w:ascii="Times New Roman" w:eastAsiaTheme="majorEastAsia" w:hAnsi="Times New Roman"/>
          <w:b/>
          <w:bCs/>
          <w:color w:val="4F81BD" w:themeColor="accent1"/>
          <w:sz w:val="20"/>
          <w:szCs w:val="20"/>
        </w:rPr>
      </w:pPr>
      <w:r w:rsidRPr="00BC4D01">
        <w:rPr>
          <w:rFonts w:ascii="Times New Roman" w:eastAsiaTheme="majorEastAsia" w:hAnsi="Times New Roman" w:cstheme="majorBidi"/>
          <w:bCs/>
          <w:i/>
          <w:color w:val="4F81BD" w:themeColor="accent1"/>
          <w:sz w:val="20"/>
          <w:szCs w:val="20"/>
        </w:rPr>
        <w:t xml:space="preserve">Electrical Engineer / Site </w:t>
      </w:r>
      <w:r>
        <w:rPr>
          <w:rFonts w:ascii="Times New Roman" w:eastAsiaTheme="majorEastAsia" w:hAnsi="Times New Roman" w:cstheme="majorBidi"/>
          <w:bCs/>
          <w:i/>
          <w:color w:val="4F81BD" w:themeColor="accent1"/>
          <w:sz w:val="20"/>
          <w:szCs w:val="20"/>
        </w:rPr>
        <w:t xml:space="preserve">                                                                  </w:t>
      </w:r>
      <w:r w:rsidRPr="0081605D">
        <w:rPr>
          <w:rFonts w:ascii="Times New Roman" w:hAnsi="Times New Roman"/>
          <w:sz w:val="20"/>
          <w:szCs w:val="20"/>
        </w:rPr>
        <w:t xml:space="preserve">    </w:t>
      </w:r>
      <w:r w:rsidRPr="00BC4D01">
        <w:rPr>
          <w:rFonts w:ascii="Times New Roman" w:eastAsiaTheme="majorEastAsia" w:hAnsi="Times New Roman"/>
          <w:b/>
          <w:bCs/>
          <w:color w:val="4F81BD" w:themeColor="accent1"/>
          <w:sz w:val="20"/>
          <w:szCs w:val="20"/>
        </w:rPr>
        <w:t>Apr.2007 – Apr. 2009</w:t>
      </w:r>
    </w:p>
    <w:p w:rsidR="00BC4D01" w:rsidRPr="0081605D" w:rsidRDefault="00BC4D01" w:rsidP="00BC4D01">
      <w:pPr>
        <w:pStyle w:val="Location"/>
        <w:rPr>
          <w:rFonts w:ascii="Times New Roman" w:hAnsi="Times New Roman"/>
          <w:b/>
          <w:bCs/>
          <w:sz w:val="20"/>
          <w:szCs w:val="20"/>
        </w:rPr>
      </w:pPr>
      <w:r w:rsidRPr="0081605D">
        <w:rPr>
          <w:rFonts w:ascii="Times New Roman" w:hAnsi="Times New Roman"/>
          <w:b/>
          <w:sz w:val="20"/>
          <w:szCs w:val="20"/>
        </w:rPr>
        <w:t>PRAKTIKA ELECTRO-MECHANICAL CONSULTANCY</w:t>
      </w:r>
      <w:r w:rsidRPr="0081605D">
        <w:rPr>
          <w:rFonts w:ascii="Times New Roman" w:hAnsi="Times New Roman"/>
          <w:b/>
          <w:bCs/>
          <w:sz w:val="20"/>
          <w:szCs w:val="20"/>
        </w:rPr>
        <w:t xml:space="preserve"> Dubai </w:t>
      </w:r>
    </w:p>
    <w:p w:rsidR="00BC4D01" w:rsidRPr="0081605D" w:rsidRDefault="00BC4D01" w:rsidP="00BC4D01">
      <w:pPr>
        <w:pStyle w:val="Location"/>
        <w:rPr>
          <w:rFonts w:ascii="Times New Roman" w:hAnsi="Times New Roman"/>
          <w:i w:val="0"/>
          <w:sz w:val="20"/>
          <w:szCs w:val="20"/>
        </w:rPr>
      </w:pPr>
      <w:r w:rsidRPr="0081605D">
        <w:rPr>
          <w:rFonts w:ascii="Times New Roman" w:hAnsi="Times New Roman"/>
          <w:i w:val="0"/>
          <w:sz w:val="20"/>
          <w:szCs w:val="20"/>
        </w:rPr>
        <w:t>Project         :  Various / Dubai.</w:t>
      </w:r>
    </w:p>
    <w:p w:rsidR="00BC4D01" w:rsidRPr="0081605D" w:rsidRDefault="00BC4D01" w:rsidP="00BC4D01">
      <w:pPr>
        <w:pStyle w:val="Location"/>
        <w:rPr>
          <w:rFonts w:ascii="Times New Roman" w:hAnsi="Times New Roman"/>
          <w:i w:val="0"/>
          <w:sz w:val="20"/>
          <w:szCs w:val="20"/>
        </w:rPr>
      </w:pPr>
      <w:r w:rsidRPr="0081605D">
        <w:rPr>
          <w:rFonts w:ascii="Times New Roman" w:hAnsi="Times New Roman"/>
          <w:i w:val="0"/>
          <w:sz w:val="20"/>
          <w:szCs w:val="20"/>
        </w:rPr>
        <w:t>Consultant   :   Various.</w:t>
      </w:r>
    </w:p>
    <w:p w:rsidR="00BC4D01" w:rsidRPr="0081605D" w:rsidRDefault="00BC4D01" w:rsidP="00BC4D01">
      <w:pPr>
        <w:tabs>
          <w:tab w:val="right" w:pos="1080"/>
          <w:tab w:val="right" w:pos="2160"/>
        </w:tabs>
        <w:outlineLvl w:val="0"/>
        <w:rPr>
          <w:rFonts w:ascii="Times New Roman" w:hAnsi="Times New Roman"/>
          <w:sz w:val="20"/>
          <w:szCs w:val="20"/>
        </w:rPr>
      </w:pPr>
      <w:r w:rsidRPr="0081605D">
        <w:rPr>
          <w:rFonts w:ascii="Times New Roman" w:hAnsi="Times New Roman"/>
          <w:i/>
          <w:sz w:val="20"/>
          <w:szCs w:val="20"/>
        </w:rPr>
        <w:t>Client           :  Various</w:t>
      </w:r>
      <w:r w:rsidRPr="0081605D">
        <w:rPr>
          <w:rFonts w:ascii="Times New Roman" w:hAnsi="Times New Roman"/>
          <w:sz w:val="20"/>
          <w:szCs w:val="20"/>
        </w:rPr>
        <w:t>.</w:t>
      </w:r>
    </w:p>
    <w:p w:rsidR="00BC4D01" w:rsidRPr="0081605D" w:rsidRDefault="00BC4D01" w:rsidP="00BC4D01">
      <w:pPr>
        <w:pStyle w:val="Location"/>
        <w:rPr>
          <w:rFonts w:ascii="Times New Roman" w:hAnsi="Times New Roman"/>
          <w:i w:val="0"/>
          <w:sz w:val="20"/>
          <w:szCs w:val="20"/>
        </w:rPr>
      </w:pPr>
      <w:bookmarkStart w:id="0" w:name="_GoBack"/>
      <w:bookmarkEnd w:id="0"/>
      <w:r w:rsidRPr="0081605D">
        <w:rPr>
          <w:rFonts w:ascii="Times New Roman" w:hAnsi="Times New Roman"/>
          <w:i w:val="0"/>
          <w:sz w:val="20"/>
          <w:szCs w:val="20"/>
        </w:rPr>
        <w:t xml:space="preserve">Two Towers (3B+G+M+1st floor Pondium+20 Residential+3 Penthouses) , plot no. </w:t>
      </w:r>
      <w:proofErr w:type="gramStart"/>
      <w:r w:rsidRPr="0081605D">
        <w:rPr>
          <w:rFonts w:ascii="Times New Roman" w:hAnsi="Times New Roman"/>
          <w:i w:val="0"/>
          <w:sz w:val="20"/>
          <w:szCs w:val="20"/>
        </w:rPr>
        <w:t>C-005-016, Al-BARSHA, Dubai.</w:t>
      </w:r>
      <w:proofErr w:type="gramEnd"/>
    </w:p>
    <w:p w:rsidR="00BC4D01" w:rsidRPr="0081605D" w:rsidRDefault="00BC4D01" w:rsidP="00BC4D01">
      <w:pPr>
        <w:pStyle w:val="Location"/>
        <w:rPr>
          <w:rFonts w:ascii="Times New Roman" w:hAnsi="Times New Roman"/>
          <w:i w:val="0"/>
          <w:sz w:val="20"/>
          <w:szCs w:val="20"/>
        </w:rPr>
      </w:pPr>
      <w:r w:rsidRPr="0081605D">
        <w:rPr>
          <w:rFonts w:ascii="Times New Roman" w:hAnsi="Times New Roman"/>
          <w:i w:val="0"/>
          <w:sz w:val="20"/>
          <w:szCs w:val="20"/>
        </w:rPr>
        <w:t>Three Towers for MR. RASHED DARWISH SAIF BIN AHMED AL KETBI PLOT NO. : BT-A-001/BT-A-002/BT-A-003, DUBAI BIOTECHNOLOGY, Dubai.</w:t>
      </w:r>
    </w:p>
    <w:p w:rsidR="00BC4D01" w:rsidRPr="0081605D" w:rsidRDefault="00BC4D01" w:rsidP="00BC4D01">
      <w:pPr>
        <w:pStyle w:val="Location"/>
        <w:rPr>
          <w:rFonts w:ascii="Times New Roman" w:hAnsi="Times New Roman"/>
          <w:i w:val="0"/>
          <w:sz w:val="20"/>
          <w:szCs w:val="20"/>
        </w:rPr>
      </w:pPr>
      <w:proofErr w:type="gramStart"/>
      <w:r w:rsidRPr="0081605D">
        <w:rPr>
          <w:rFonts w:ascii="Times New Roman" w:hAnsi="Times New Roman"/>
          <w:i w:val="0"/>
          <w:sz w:val="20"/>
          <w:szCs w:val="20"/>
        </w:rPr>
        <w:t>Seven typical buildings (2B+G+4) AL-JUMEIRAH village phase 2 AS MEP inspector, owner MINC properties developer Ellis Don.</w:t>
      </w:r>
      <w:proofErr w:type="gramEnd"/>
    </w:p>
    <w:p w:rsidR="00BC4D01" w:rsidRPr="0081605D" w:rsidRDefault="00BC4D01" w:rsidP="00BC4D01">
      <w:pPr>
        <w:pStyle w:val="Location"/>
        <w:rPr>
          <w:rFonts w:ascii="Times New Roman" w:hAnsi="Times New Roman"/>
          <w:i w:val="0"/>
          <w:sz w:val="20"/>
          <w:szCs w:val="20"/>
        </w:rPr>
      </w:pPr>
      <w:proofErr w:type="gramStart"/>
      <w:r w:rsidRPr="0081605D">
        <w:rPr>
          <w:rFonts w:ascii="Times New Roman" w:hAnsi="Times New Roman"/>
          <w:i w:val="0"/>
          <w:sz w:val="20"/>
          <w:szCs w:val="20"/>
        </w:rPr>
        <w:t>WAHAB Mosque owner EMAAR, main contractor DUTCO in Emirates Hills.</w:t>
      </w:r>
      <w:proofErr w:type="gramEnd"/>
    </w:p>
    <w:p w:rsidR="00BC4D01" w:rsidRPr="0081605D" w:rsidRDefault="00BC4D01" w:rsidP="00BC4D01">
      <w:pPr>
        <w:pStyle w:val="Location"/>
        <w:rPr>
          <w:rFonts w:ascii="Times New Roman" w:hAnsi="Times New Roman"/>
          <w:i w:val="0"/>
          <w:sz w:val="20"/>
          <w:szCs w:val="20"/>
        </w:rPr>
      </w:pPr>
    </w:p>
    <w:p w:rsidR="00BC4D01" w:rsidRPr="0081605D" w:rsidRDefault="00BC4D01" w:rsidP="00BC4D01">
      <w:pPr>
        <w:pStyle w:val="ListParagraph"/>
        <w:rPr>
          <w:rFonts w:ascii="Times New Roman" w:hAnsi="Times New Roman"/>
          <w:sz w:val="20"/>
          <w:szCs w:val="20"/>
        </w:rPr>
      </w:pPr>
      <w:r w:rsidRPr="0081605D">
        <w:rPr>
          <w:rFonts w:ascii="Times New Roman" w:hAnsi="Times New Roman"/>
          <w:sz w:val="20"/>
          <w:szCs w:val="20"/>
        </w:rPr>
        <w:t>Studying &amp; approving the material &amp; drawing submittals.</w:t>
      </w:r>
    </w:p>
    <w:p w:rsidR="00BC4D01" w:rsidRPr="0081605D" w:rsidRDefault="00BC4D01" w:rsidP="00BC4D01">
      <w:pPr>
        <w:pStyle w:val="ListParagraph"/>
        <w:rPr>
          <w:rFonts w:ascii="Times New Roman" w:hAnsi="Times New Roman"/>
          <w:sz w:val="20"/>
          <w:szCs w:val="20"/>
        </w:rPr>
      </w:pPr>
      <w:r w:rsidRPr="0081605D">
        <w:rPr>
          <w:rFonts w:ascii="Times New Roman" w:hAnsi="Times New Roman"/>
          <w:sz w:val="20"/>
          <w:szCs w:val="20"/>
        </w:rPr>
        <w:t>Following the site from all aspects, writing &amp; sending letters for the contractor.</w:t>
      </w:r>
    </w:p>
    <w:p w:rsidR="00BC4D01" w:rsidRDefault="00BC4D01" w:rsidP="00BC4D01">
      <w:pPr>
        <w:pStyle w:val="ListParagraph"/>
        <w:rPr>
          <w:rFonts w:ascii="Times New Roman" w:hAnsi="Times New Roman"/>
          <w:sz w:val="20"/>
          <w:szCs w:val="20"/>
        </w:rPr>
      </w:pPr>
      <w:r w:rsidRPr="00BC4D01">
        <w:rPr>
          <w:rFonts w:ascii="Times New Roman" w:hAnsi="Times New Roman"/>
          <w:sz w:val="20"/>
          <w:szCs w:val="20"/>
        </w:rPr>
        <w:t>Guiding MEP contractor team.</w:t>
      </w:r>
    </w:p>
    <w:p w:rsidR="00BC4D01" w:rsidRDefault="00BC4D01" w:rsidP="00BC4D01">
      <w:pPr>
        <w:pStyle w:val="ListParagraph"/>
        <w:rPr>
          <w:rFonts w:ascii="Times New Roman" w:hAnsi="Times New Roman"/>
          <w:sz w:val="20"/>
          <w:szCs w:val="20"/>
        </w:rPr>
      </w:pPr>
      <w:r w:rsidRPr="00BC4D01">
        <w:rPr>
          <w:rFonts w:ascii="Times New Roman" w:hAnsi="Times New Roman"/>
          <w:sz w:val="20"/>
          <w:szCs w:val="20"/>
        </w:rPr>
        <w:t>Synchronized electrical engineering practices and standards throughout the project.</w:t>
      </w:r>
    </w:p>
    <w:p w:rsidR="00BC4D01" w:rsidRDefault="00BC4D01" w:rsidP="00BC4D01">
      <w:pPr>
        <w:rPr>
          <w:rFonts w:ascii="Times New Roman" w:hAnsi="Times New Roman"/>
          <w:sz w:val="20"/>
          <w:szCs w:val="20"/>
        </w:rPr>
      </w:pPr>
    </w:p>
    <w:p w:rsidR="00BC4D01" w:rsidRDefault="00BC4D01" w:rsidP="00BC4D01">
      <w:pPr>
        <w:pStyle w:val="Location"/>
        <w:rPr>
          <w:rFonts w:ascii="Times New Roman" w:eastAsiaTheme="majorEastAsia" w:hAnsi="Times New Roman"/>
          <w:b/>
          <w:bCs/>
          <w:i w:val="0"/>
          <w:color w:val="4F81BD" w:themeColor="accent1"/>
          <w:sz w:val="20"/>
          <w:szCs w:val="20"/>
        </w:rPr>
      </w:pPr>
      <w:r w:rsidRPr="00BC4D01">
        <w:rPr>
          <w:rFonts w:ascii="Times New Roman" w:eastAsiaTheme="majorEastAsia" w:hAnsi="Times New Roman" w:cstheme="majorBidi"/>
          <w:bCs/>
          <w:color w:val="4F81BD" w:themeColor="accent1"/>
          <w:sz w:val="20"/>
          <w:szCs w:val="20"/>
        </w:rPr>
        <w:t>Electrical Engineer / Site</w:t>
      </w:r>
      <w:r>
        <w:rPr>
          <w:rFonts w:ascii="Times New Roman" w:hAnsi="Times New Roman"/>
          <w:sz w:val="20"/>
          <w:szCs w:val="20"/>
        </w:rPr>
        <w:t xml:space="preserve">  </w:t>
      </w:r>
      <w:r w:rsidRPr="0081605D">
        <w:rPr>
          <w:rFonts w:ascii="Times New Roman" w:hAnsi="Times New Roman"/>
          <w:sz w:val="20"/>
          <w:szCs w:val="20"/>
        </w:rPr>
        <w:t xml:space="preserve">                                                                      </w:t>
      </w:r>
      <w:r w:rsidRPr="0081605D">
        <w:rPr>
          <w:rFonts w:ascii="Times New Roman" w:hAnsi="Times New Roman"/>
          <w:i w:val="0"/>
          <w:sz w:val="20"/>
          <w:szCs w:val="20"/>
        </w:rPr>
        <w:t xml:space="preserve"> </w:t>
      </w:r>
      <w:r w:rsidRPr="00BC4D01">
        <w:rPr>
          <w:rFonts w:ascii="Times New Roman" w:eastAsiaTheme="majorEastAsia" w:hAnsi="Times New Roman"/>
          <w:b/>
          <w:bCs/>
          <w:i w:val="0"/>
          <w:color w:val="4F81BD" w:themeColor="accent1"/>
          <w:sz w:val="20"/>
          <w:szCs w:val="20"/>
        </w:rPr>
        <w:t>Jul.2005 – Apr. 2007</w:t>
      </w:r>
    </w:p>
    <w:p w:rsidR="00BC4D01" w:rsidRPr="0081605D" w:rsidRDefault="00BC4D01" w:rsidP="00BC4D01">
      <w:pPr>
        <w:pStyle w:val="Location"/>
        <w:rPr>
          <w:rFonts w:ascii="Times New Roman" w:hAnsi="Times New Roman"/>
          <w:b/>
          <w:bCs/>
          <w:sz w:val="20"/>
          <w:szCs w:val="20"/>
        </w:rPr>
      </w:pPr>
      <w:r w:rsidRPr="0081605D">
        <w:rPr>
          <w:rFonts w:ascii="Times New Roman" w:hAnsi="Times New Roman"/>
          <w:b/>
          <w:bCs/>
          <w:sz w:val="20"/>
          <w:szCs w:val="20"/>
        </w:rPr>
        <w:t xml:space="preserve">Trans Emirates </w:t>
      </w:r>
      <w:proofErr w:type="spellStart"/>
      <w:r w:rsidRPr="0081605D">
        <w:rPr>
          <w:rFonts w:ascii="Times New Roman" w:hAnsi="Times New Roman"/>
          <w:b/>
          <w:bCs/>
          <w:sz w:val="20"/>
          <w:szCs w:val="20"/>
        </w:rPr>
        <w:t>Elec</w:t>
      </w:r>
      <w:proofErr w:type="spellEnd"/>
      <w:r w:rsidRPr="0081605D">
        <w:rPr>
          <w:rFonts w:ascii="Times New Roman" w:hAnsi="Times New Roman"/>
          <w:b/>
          <w:bCs/>
          <w:sz w:val="20"/>
          <w:szCs w:val="20"/>
        </w:rPr>
        <w:t xml:space="preserve"> &amp; Mechanical Contracting </w:t>
      </w:r>
      <w:proofErr w:type="spellStart"/>
      <w:proofErr w:type="gramStart"/>
      <w:r w:rsidRPr="0081605D">
        <w:rPr>
          <w:rFonts w:ascii="Times New Roman" w:hAnsi="Times New Roman"/>
          <w:b/>
          <w:bCs/>
          <w:sz w:val="20"/>
          <w:szCs w:val="20"/>
        </w:rPr>
        <w:t>Est</w:t>
      </w:r>
      <w:proofErr w:type="spellEnd"/>
      <w:proofErr w:type="gramEnd"/>
      <w:r w:rsidRPr="0081605D">
        <w:rPr>
          <w:rFonts w:ascii="Times New Roman" w:hAnsi="Times New Roman"/>
          <w:b/>
          <w:bCs/>
          <w:sz w:val="20"/>
          <w:szCs w:val="20"/>
        </w:rPr>
        <w:t xml:space="preserve"> Abu Dhabi </w:t>
      </w:r>
    </w:p>
    <w:p w:rsidR="00BC4D01" w:rsidRPr="0081605D" w:rsidRDefault="00BC4D01" w:rsidP="00BC4D01">
      <w:pPr>
        <w:pStyle w:val="Location"/>
        <w:rPr>
          <w:rFonts w:ascii="Times New Roman" w:hAnsi="Times New Roman"/>
          <w:i w:val="0"/>
          <w:sz w:val="20"/>
          <w:szCs w:val="20"/>
        </w:rPr>
      </w:pPr>
      <w:r w:rsidRPr="0081605D">
        <w:rPr>
          <w:rFonts w:ascii="Times New Roman" w:hAnsi="Times New Roman"/>
          <w:i w:val="0"/>
          <w:sz w:val="20"/>
          <w:szCs w:val="20"/>
        </w:rPr>
        <w:t>Project         :  Various / Abu Dhabi.</w:t>
      </w:r>
    </w:p>
    <w:p w:rsidR="00BC4D01" w:rsidRPr="0081605D" w:rsidRDefault="00BC4D01" w:rsidP="00BC4D01">
      <w:pPr>
        <w:pStyle w:val="Location"/>
        <w:rPr>
          <w:rFonts w:ascii="Times New Roman" w:hAnsi="Times New Roman"/>
          <w:i w:val="0"/>
          <w:sz w:val="20"/>
          <w:szCs w:val="20"/>
        </w:rPr>
      </w:pPr>
      <w:r w:rsidRPr="0081605D">
        <w:rPr>
          <w:rFonts w:ascii="Times New Roman" w:hAnsi="Times New Roman"/>
          <w:i w:val="0"/>
          <w:sz w:val="20"/>
          <w:szCs w:val="20"/>
        </w:rPr>
        <w:t>Consultant   :   Various.</w:t>
      </w:r>
    </w:p>
    <w:p w:rsidR="00BC4D01" w:rsidRPr="0081605D" w:rsidRDefault="00BC4D01" w:rsidP="00BC4D01">
      <w:pPr>
        <w:pStyle w:val="Location"/>
        <w:rPr>
          <w:rFonts w:ascii="Times New Roman" w:hAnsi="Times New Roman"/>
          <w:i w:val="0"/>
          <w:sz w:val="20"/>
          <w:szCs w:val="20"/>
        </w:rPr>
      </w:pPr>
      <w:r w:rsidRPr="0081605D">
        <w:rPr>
          <w:rFonts w:ascii="Times New Roman" w:hAnsi="Times New Roman"/>
          <w:i w:val="0"/>
          <w:sz w:val="20"/>
          <w:szCs w:val="20"/>
        </w:rPr>
        <w:lastRenderedPageBreak/>
        <w:t>Client           :  Various.</w:t>
      </w:r>
    </w:p>
    <w:p w:rsidR="00BC4D01" w:rsidRDefault="00BC4D01" w:rsidP="00BC4D01">
      <w:pPr>
        <w:pStyle w:val="Location"/>
        <w:rPr>
          <w:rFonts w:ascii="Times New Roman" w:hAnsi="Times New Roman"/>
          <w:i w:val="0"/>
          <w:sz w:val="20"/>
          <w:szCs w:val="20"/>
        </w:rPr>
      </w:pPr>
      <w:proofErr w:type="gramStart"/>
      <w:r w:rsidRPr="0081605D">
        <w:rPr>
          <w:rFonts w:ascii="Times New Roman" w:hAnsi="Times New Roman"/>
          <w:i w:val="0"/>
          <w:sz w:val="20"/>
          <w:szCs w:val="20"/>
        </w:rPr>
        <w:t>Installing all type</w:t>
      </w:r>
      <w:r>
        <w:rPr>
          <w:rFonts w:ascii="Times New Roman" w:hAnsi="Times New Roman"/>
          <w:i w:val="0"/>
          <w:sz w:val="20"/>
          <w:szCs w:val="20"/>
        </w:rPr>
        <w:t>s</w:t>
      </w:r>
      <w:r w:rsidRPr="0081605D">
        <w:rPr>
          <w:rFonts w:ascii="Times New Roman" w:hAnsi="Times New Roman"/>
          <w:i w:val="0"/>
          <w:sz w:val="20"/>
          <w:szCs w:val="20"/>
        </w:rPr>
        <w:t xml:space="preserve"> of electrical systems, controlling manpower, material &amp; obtaining authority approvals</w:t>
      </w:r>
      <w:r>
        <w:rPr>
          <w:rFonts w:ascii="Times New Roman" w:hAnsi="Times New Roman"/>
          <w:i w:val="0"/>
          <w:sz w:val="20"/>
          <w:szCs w:val="20"/>
        </w:rPr>
        <w:t>.</w:t>
      </w:r>
      <w:proofErr w:type="gramEnd"/>
    </w:p>
    <w:p w:rsidR="00BC4D01" w:rsidRDefault="00BC4D01" w:rsidP="00BC4D01">
      <w:pPr>
        <w:pStyle w:val="Location"/>
        <w:rPr>
          <w:rFonts w:ascii="Times New Roman" w:hAnsi="Times New Roman"/>
          <w:i w:val="0"/>
          <w:sz w:val="20"/>
          <w:szCs w:val="20"/>
        </w:rPr>
      </w:pPr>
    </w:p>
    <w:tbl>
      <w:tblPr>
        <w:tblW w:w="4834" w:type="pct"/>
        <w:tblInd w:w="-162" w:type="dxa"/>
        <w:tblLayout w:type="fixed"/>
        <w:tblLook w:val="0000" w:firstRow="0" w:lastRow="0" w:firstColumn="0" w:lastColumn="0" w:noHBand="0" w:noVBand="0"/>
      </w:tblPr>
      <w:tblGrid>
        <w:gridCol w:w="8562"/>
      </w:tblGrid>
      <w:tr w:rsidR="00BC4D01" w:rsidRPr="0081605D" w:rsidTr="00BC4D01">
        <w:trPr>
          <w:trHeight w:val="187"/>
        </w:trPr>
        <w:tc>
          <w:tcPr>
            <w:tcW w:w="8562" w:type="dxa"/>
            <w:tcBorders>
              <w:top w:val="single" w:sz="4" w:space="0" w:color="7F7F7F" w:themeColor="text1" w:themeTint="80"/>
              <w:left w:val="nil"/>
              <w:bottom w:val="single" w:sz="4" w:space="0" w:color="7F7F7F" w:themeColor="text1" w:themeTint="80"/>
              <w:right w:val="nil"/>
            </w:tcBorders>
          </w:tcPr>
          <w:p w:rsidR="00BC4D01" w:rsidRPr="0081605D" w:rsidRDefault="00BC4D01" w:rsidP="00F479F9">
            <w:pPr>
              <w:pStyle w:val="Heading1"/>
              <w:rPr>
                <w:rFonts w:ascii="Times New Roman" w:hAnsi="Times New Roman"/>
                <w:sz w:val="20"/>
                <w:szCs w:val="20"/>
              </w:rPr>
            </w:pPr>
            <w:r w:rsidRPr="0081605D">
              <w:rPr>
                <w:rFonts w:ascii="Times New Roman" w:hAnsi="Times New Roman"/>
                <w:sz w:val="20"/>
                <w:szCs w:val="20"/>
              </w:rPr>
              <w:t>Education</w:t>
            </w:r>
          </w:p>
        </w:tc>
      </w:tr>
    </w:tbl>
    <w:p w:rsidR="00BC4D01" w:rsidRDefault="00BC4D01" w:rsidP="00BC4D01">
      <w:pPr>
        <w:pStyle w:val="Heading2"/>
        <w:rPr>
          <w:rFonts w:ascii="Times New Roman" w:hAnsi="Times New Roman"/>
          <w:sz w:val="20"/>
          <w:szCs w:val="20"/>
        </w:rPr>
      </w:pPr>
      <w:r w:rsidRPr="0081605D">
        <w:rPr>
          <w:rFonts w:ascii="Times New Roman" w:hAnsi="Times New Roman"/>
          <w:sz w:val="20"/>
          <w:szCs w:val="20"/>
        </w:rPr>
        <w:t xml:space="preserve">An </w:t>
      </w:r>
      <w:proofErr w:type="spellStart"/>
      <w:r w:rsidRPr="0081605D">
        <w:rPr>
          <w:rFonts w:ascii="Times New Roman" w:hAnsi="Times New Roman"/>
          <w:sz w:val="20"/>
          <w:szCs w:val="20"/>
        </w:rPr>
        <w:t>Najah</w:t>
      </w:r>
      <w:proofErr w:type="spellEnd"/>
      <w:r w:rsidRPr="0081605D">
        <w:rPr>
          <w:rFonts w:ascii="Times New Roman" w:hAnsi="Times New Roman"/>
          <w:sz w:val="20"/>
          <w:szCs w:val="20"/>
        </w:rPr>
        <w:t xml:space="preserve"> National University</w:t>
      </w:r>
      <w:r>
        <w:rPr>
          <w:rFonts w:ascii="Times New Roman" w:hAnsi="Times New Roman"/>
          <w:sz w:val="20"/>
          <w:szCs w:val="20"/>
        </w:rPr>
        <w:t xml:space="preserve">                                                                                </w:t>
      </w:r>
      <w:r w:rsidRPr="0081605D">
        <w:rPr>
          <w:rFonts w:ascii="Times New Roman" w:hAnsi="Times New Roman"/>
          <w:sz w:val="20"/>
          <w:szCs w:val="20"/>
        </w:rPr>
        <w:t>2000-2005</w:t>
      </w:r>
    </w:p>
    <w:p w:rsidR="00BC4D01" w:rsidRPr="0081605D" w:rsidRDefault="00BC4D01" w:rsidP="00BC4D01">
      <w:pPr>
        <w:pStyle w:val="Location"/>
        <w:rPr>
          <w:rFonts w:ascii="Times New Roman" w:hAnsi="Times New Roman"/>
          <w:sz w:val="20"/>
          <w:szCs w:val="20"/>
        </w:rPr>
      </w:pPr>
      <w:r w:rsidRPr="0081605D">
        <w:rPr>
          <w:rFonts w:ascii="Times New Roman" w:hAnsi="Times New Roman"/>
          <w:sz w:val="20"/>
          <w:szCs w:val="20"/>
        </w:rPr>
        <w:t>Nablus, Palestine.</w:t>
      </w:r>
    </w:p>
    <w:p w:rsidR="00BC4D01" w:rsidRPr="00BC4D01" w:rsidRDefault="00BC4D01" w:rsidP="00BC4D01">
      <w:r w:rsidRPr="0081605D">
        <w:rPr>
          <w:rFonts w:ascii="Times New Roman" w:hAnsi="Times New Roman"/>
          <w:sz w:val="20"/>
          <w:szCs w:val="20"/>
        </w:rPr>
        <w:t>B.Sc. in Electrical &amp; Communication engineering</w:t>
      </w:r>
    </w:p>
    <w:p w:rsidR="00BC4D01" w:rsidRPr="00BC4D01" w:rsidRDefault="00BC4D01" w:rsidP="00BC4D01">
      <w:pPr>
        <w:rPr>
          <w:rFonts w:ascii="Times New Roman" w:hAnsi="Times New Roman"/>
          <w:sz w:val="20"/>
          <w:szCs w:val="20"/>
        </w:rPr>
      </w:pPr>
    </w:p>
    <w:p w:rsidR="00BC4D01" w:rsidRPr="00BC4D01" w:rsidRDefault="00BC4D01" w:rsidP="00BC4D01"/>
    <w:sectPr w:rsidR="00BC4D01" w:rsidRPr="00BC4D01" w:rsidSect="00C667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4190B"/>
    <w:multiLevelType w:val="hybridMultilevel"/>
    <w:tmpl w:val="DFDED554"/>
    <w:lvl w:ilvl="0" w:tplc="8BAA88BE">
      <w:start w:val="1"/>
      <w:numFmt w:val="bullet"/>
      <w:lvlText w:val=""/>
      <w:lvlJc w:val="left"/>
      <w:pPr>
        <w:tabs>
          <w:tab w:val="num" w:pos="864"/>
        </w:tabs>
        <w:ind w:left="864" w:hanging="432"/>
      </w:pPr>
      <w:rPr>
        <w:rFonts w:ascii="Symbol" w:hAnsi="Symbol" w:cs="Times New Roman"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Times New Roman" w:hint="default"/>
      </w:rPr>
    </w:lvl>
    <w:lvl w:ilvl="3" w:tplc="04090001">
      <w:start w:val="1"/>
      <w:numFmt w:val="bullet"/>
      <w:lvlText w:val=""/>
      <w:lvlJc w:val="left"/>
      <w:pPr>
        <w:tabs>
          <w:tab w:val="num" w:pos="3312"/>
        </w:tabs>
        <w:ind w:left="3312" w:hanging="360"/>
      </w:pPr>
      <w:rPr>
        <w:rFonts w:ascii="Symbol" w:hAnsi="Symbol" w:cs="Times New Roman"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Times New Roman" w:hint="default"/>
      </w:rPr>
    </w:lvl>
    <w:lvl w:ilvl="6" w:tplc="04090001">
      <w:start w:val="1"/>
      <w:numFmt w:val="bullet"/>
      <w:lvlText w:val=""/>
      <w:lvlJc w:val="left"/>
      <w:pPr>
        <w:tabs>
          <w:tab w:val="num" w:pos="5472"/>
        </w:tabs>
        <w:ind w:left="5472" w:hanging="360"/>
      </w:pPr>
      <w:rPr>
        <w:rFonts w:ascii="Symbol" w:hAnsi="Symbol" w:cs="Times New Roman"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Times New Roman" w:hint="default"/>
      </w:rPr>
    </w:lvl>
  </w:abstractNum>
  <w:abstractNum w:abstractNumId="1">
    <w:nsid w:val="7CDE2B48"/>
    <w:multiLevelType w:val="hybridMultilevel"/>
    <w:tmpl w:val="33BAB884"/>
    <w:lvl w:ilvl="0" w:tplc="2014ED5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BC4D01"/>
    <w:rsid w:val="0000171F"/>
    <w:rsid w:val="00001E9A"/>
    <w:rsid w:val="00002F99"/>
    <w:rsid w:val="000457B1"/>
    <w:rsid w:val="00063EAE"/>
    <w:rsid w:val="0010667B"/>
    <w:rsid w:val="001D3CF7"/>
    <w:rsid w:val="00232888"/>
    <w:rsid w:val="002B2F87"/>
    <w:rsid w:val="003362E6"/>
    <w:rsid w:val="003420BB"/>
    <w:rsid w:val="00373292"/>
    <w:rsid w:val="003C6D3E"/>
    <w:rsid w:val="003E0D31"/>
    <w:rsid w:val="004131C3"/>
    <w:rsid w:val="004268F0"/>
    <w:rsid w:val="00464327"/>
    <w:rsid w:val="00466FA4"/>
    <w:rsid w:val="004B5D7D"/>
    <w:rsid w:val="00554B19"/>
    <w:rsid w:val="005561DA"/>
    <w:rsid w:val="00561624"/>
    <w:rsid w:val="00582F83"/>
    <w:rsid w:val="005A1FD3"/>
    <w:rsid w:val="00645322"/>
    <w:rsid w:val="00645CE1"/>
    <w:rsid w:val="00684B08"/>
    <w:rsid w:val="006873D5"/>
    <w:rsid w:val="00713C24"/>
    <w:rsid w:val="0073664F"/>
    <w:rsid w:val="007F5661"/>
    <w:rsid w:val="00800BFE"/>
    <w:rsid w:val="0081635F"/>
    <w:rsid w:val="0085519A"/>
    <w:rsid w:val="008A28EF"/>
    <w:rsid w:val="008B3CD1"/>
    <w:rsid w:val="008E6A3D"/>
    <w:rsid w:val="0092317E"/>
    <w:rsid w:val="00923FBC"/>
    <w:rsid w:val="00995143"/>
    <w:rsid w:val="00A9460A"/>
    <w:rsid w:val="00AA641D"/>
    <w:rsid w:val="00AB0DB8"/>
    <w:rsid w:val="00B255F7"/>
    <w:rsid w:val="00B5108F"/>
    <w:rsid w:val="00B95C15"/>
    <w:rsid w:val="00BC175A"/>
    <w:rsid w:val="00BC4D01"/>
    <w:rsid w:val="00C52801"/>
    <w:rsid w:val="00C667B5"/>
    <w:rsid w:val="00CD0D04"/>
    <w:rsid w:val="00D60A56"/>
    <w:rsid w:val="00D86075"/>
    <w:rsid w:val="00DA735F"/>
    <w:rsid w:val="00DF0B9C"/>
    <w:rsid w:val="00DF39B5"/>
    <w:rsid w:val="00E85903"/>
    <w:rsid w:val="00EC4722"/>
    <w:rsid w:val="00F2749E"/>
    <w:rsid w:val="00F67C15"/>
    <w:rsid w:val="00FD076E"/>
    <w:rsid w:val="00FD3DF1"/>
    <w:rsid w:val="00FD68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01"/>
    <w:pPr>
      <w:spacing w:before="40" w:after="40" w:line="276" w:lineRule="auto"/>
    </w:pPr>
    <w:rPr>
      <w:rFonts w:eastAsia="Times New Roman" w:cs="Times New Roman"/>
      <w:spacing w:val="10"/>
      <w:sz w:val="16"/>
      <w:szCs w:val="16"/>
    </w:rPr>
  </w:style>
  <w:style w:type="paragraph" w:styleId="Heading1">
    <w:name w:val="heading 1"/>
    <w:basedOn w:val="Normal"/>
    <w:next w:val="Normal"/>
    <w:link w:val="Heading1Char"/>
    <w:qFormat/>
    <w:rsid w:val="00BC4D01"/>
    <w:pPr>
      <w:spacing w:before="80" w:after="60"/>
      <w:outlineLvl w:val="0"/>
    </w:pPr>
    <w:rPr>
      <w:rFonts w:ascii="Cambria" w:hAnsi="Cambria"/>
      <w:caps/>
    </w:rPr>
  </w:style>
  <w:style w:type="paragraph" w:styleId="Heading2">
    <w:name w:val="heading 2"/>
    <w:basedOn w:val="Normal"/>
    <w:next w:val="Normal"/>
    <w:link w:val="Heading2Char"/>
    <w:uiPriority w:val="9"/>
    <w:unhideWhenUsed/>
    <w:qFormat/>
    <w:rsid w:val="00BC4D01"/>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qFormat/>
    <w:rsid w:val="00BC4D01"/>
    <w:pPr>
      <w:spacing w:after="240"/>
      <w:contextualSpacing/>
    </w:pPr>
  </w:style>
  <w:style w:type="character" w:styleId="Hyperlink">
    <w:name w:val="Hyperlink"/>
    <w:basedOn w:val="DefaultParagraphFont"/>
    <w:uiPriority w:val="99"/>
    <w:unhideWhenUsed/>
    <w:rsid w:val="00BC4D01"/>
    <w:rPr>
      <w:color w:val="0000FF"/>
      <w:u w:val="single"/>
    </w:rPr>
  </w:style>
  <w:style w:type="character" w:customStyle="1" w:styleId="Heading1Char">
    <w:name w:val="Heading 1 Char"/>
    <w:basedOn w:val="DefaultParagraphFont"/>
    <w:link w:val="Heading1"/>
    <w:rsid w:val="00BC4D01"/>
    <w:rPr>
      <w:rFonts w:ascii="Cambria" w:eastAsia="Times New Roman" w:hAnsi="Cambria" w:cs="Times New Roman"/>
      <w:caps/>
      <w:spacing w:val="10"/>
      <w:sz w:val="16"/>
      <w:szCs w:val="16"/>
    </w:rPr>
  </w:style>
  <w:style w:type="character" w:customStyle="1" w:styleId="Heading2Char">
    <w:name w:val="Heading 2 Char"/>
    <w:basedOn w:val="DefaultParagraphFont"/>
    <w:link w:val="Heading2"/>
    <w:uiPriority w:val="9"/>
    <w:rsid w:val="00BC4D01"/>
    <w:rPr>
      <w:rFonts w:ascii="Cambria" w:eastAsia="Times New Roman" w:hAnsi="Cambria" w:cs="Times New Roman"/>
      <w:b/>
      <w:bCs/>
      <w:color w:val="4F81BD"/>
      <w:spacing w:val="10"/>
      <w:sz w:val="26"/>
      <w:szCs w:val="26"/>
    </w:rPr>
  </w:style>
  <w:style w:type="paragraph" w:styleId="ListParagraph">
    <w:name w:val="List Paragraph"/>
    <w:basedOn w:val="Normal"/>
    <w:uiPriority w:val="34"/>
    <w:qFormat/>
    <w:rsid w:val="00BC4D01"/>
    <w:pPr>
      <w:numPr>
        <w:numId w:val="1"/>
      </w:numPr>
      <w:spacing w:after="120"/>
    </w:pPr>
  </w:style>
  <w:style w:type="paragraph" w:customStyle="1" w:styleId="Location">
    <w:name w:val="Location"/>
    <w:basedOn w:val="Normal"/>
    <w:link w:val="LocationChar"/>
    <w:unhideWhenUsed/>
    <w:qFormat/>
    <w:rsid w:val="00BC4D01"/>
    <w:rPr>
      <w:i/>
    </w:rPr>
  </w:style>
  <w:style w:type="character" w:customStyle="1" w:styleId="LocationChar">
    <w:name w:val="Location Char"/>
    <w:basedOn w:val="DefaultParagraphFont"/>
    <w:link w:val="Location"/>
    <w:rsid w:val="00BC4D01"/>
    <w:rPr>
      <w:rFonts w:eastAsia="Times New Roman" w:cs="Times New Roman"/>
      <w:i/>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Visitor_pc</cp:lastModifiedBy>
  <cp:revision>4</cp:revision>
  <dcterms:created xsi:type="dcterms:W3CDTF">2014-04-19T15:18:00Z</dcterms:created>
  <dcterms:modified xsi:type="dcterms:W3CDTF">2015-08-31T09:57:00Z</dcterms:modified>
</cp:coreProperties>
</file>