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3F" w:rsidRDefault="00D360C2" w:rsidP="00D360C2">
      <w:pPr>
        <w:ind w:left="4"/>
        <w:rPr>
          <w:sz w:val="24"/>
          <w:szCs w:val="24"/>
        </w:rPr>
      </w:pPr>
      <w:r>
        <w:rPr>
          <w:rFonts w:ascii="Cambria" w:eastAsia="Cambria" w:hAnsi="Cambria" w:cs="Cambria"/>
          <w:b/>
          <w:bCs/>
          <w:noProof/>
          <w:sz w:val="44"/>
          <w:szCs w:val="44"/>
        </w:rPr>
        <w:drawing>
          <wp:anchor distT="0" distB="0" distL="114300" distR="114300" simplePos="0" relativeHeight="251636224"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r>
        <w:rPr>
          <w:rFonts w:ascii="Cambria" w:eastAsia="Cambria" w:hAnsi="Cambria" w:cs="Cambria"/>
          <w:b/>
          <w:bCs/>
          <w:sz w:val="44"/>
          <w:szCs w:val="44"/>
        </w:rPr>
        <w:t xml:space="preserve">Melvin </w:t>
      </w:r>
    </w:p>
    <w:p w:rsidR="004F263F" w:rsidRDefault="00D360C2">
      <w:pPr>
        <w:ind w:left="4"/>
        <w:rPr>
          <w:sz w:val="20"/>
          <w:szCs w:val="20"/>
        </w:rPr>
      </w:pPr>
      <w:r>
        <w:rPr>
          <w:rFonts w:ascii="Cambria" w:eastAsia="Cambria" w:hAnsi="Cambria" w:cs="Cambria"/>
          <w:b/>
          <w:bCs/>
          <w:sz w:val="27"/>
          <w:szCs w:val="27"/>
        </w:rPr>
        <w:t>Facilities - Operations - Projects Professional</w:t>
      </w:r>
    </w:p>
    <w:p w:rsidR="004F263F" w:rsidRDefault="004F263F">
      <w:pPr>
        <w:spacing w:line="365" w:lineRule="exact"/>
        <w:rPr>
          <w:sz w:val="24"/>
          <w:szCs w:val="24"/>
        </w:rPr>
      </w:pPr>
    </w:p>
    <w:p w:rsidR="004F263F" w:rsidRDefault="004F263F">
      <w:pPr>
        <w:spacing w:line="200" w:lineRule="exact"/>
        <w:rPr>
          <w:sz w:val="24"/>
          <w:szCs w:val="24"/>
        </w:rPr>
      </w:pPr>
    </w:p>
    <w:p w:rsidR="00D360C2" w:rsidRDefault="00D360C2">
      <w:pPr>
        <w:spacing w:line="200" w:lineRule="exact"/>
        <w:rPr>
          <w:sz w:val="24"/>
          <w:szCs w:val="24"/>
        </w:rPr>
      </w:pPr>
      <w:r>
        <w:rPr>
          <w:sz w:val="24"/>
          <w:szCs w:val="24"/>
        </w:rPr>
        <w:t xml:space="preserve">Email: </w:t>
      </w:r>
      <w:hyperlink r:id="rId6" w:history="1">
        <w:r w:rsidRPr="00F47AA9">
          <w:rPr>
            <w:rStyle w:val="Hyperlink"/>
            <w:sz w:val="24"/>
            <w:szCs w:val="24"/>
          </w:rPr>
          <w:t>melvin.180106@2freemail.com</w:t>
        </w:r>
      </w:hyperlink>
      <w:r>
        <w:rPr>
          <w:sz w:val="24"/>
          <w:szCs w:val="24"/>
        </w:rPr>
        <w:t xml:space="preserve"> </w:t>
      </w:r>
    </w:p>
    <w:p w:rsidR="00D360C2" w:rsidRDefault="00D360C2">
      <w:pPr>
        <w:spacing w:line="200" w:lineRule="exact"/>
        <w:rPr>
          <w:sz w:val="24"/>
          <w:szCs w:val="24"/>
        </w:rPr>
      </w:pPr>
    </w:p>
    <w:p w:rsidR="00D360C2" w:rsidRDefault="00D360C2">
      <w:pPr>
        <w:spacing w:line="200" w:lineRule="exact"/>
        <w:rPr>
          <w:sz w:val="24"/>
          <w:szCs w:val="24"/>
        </w:rPr>
      </w:pPr>
    </w:p>
    <w:p w:rsidR="00D360C2" w:rsidRDefault="00D360C2">
      <w:pPr>
        <w:spacing w:line="200" w:lineRule="exact"/>
        <w:rPr>
          <w:sz w:val="24"/>
          <w:szCs w:val="24"/>
        </w:rPr>
      </w:pPr>
    </w:p>
    <w:p w:rsidR="004F263F" w:rsidRDefault="004F263F">
      <w:pPr>
        <w:spacing w:line="214" w:lineRule="exact"/>
        <w:rPr>
          <w:sz w:val="24"/>
          <w:szCs w:val="24"/>
        </w:rPr>
      </w:pPr>
    </w:p>
    <w:p w:rsidR="004F263F" w:rsidRDefault="00D360C2">
      <w:pPr>
        <w:ind w:left="604"/>
        <w:rPr>
          <w:sz w:val="20"/>
          <w:szCs w:val="20"/>
        </w:rPr>
      </w:pPr>
      <w:r>
        <w:rPr>
          <w:rFonts w:ascii="Garamond" w:eastAsia="Garamond" w:hAnsi="Garamond" w:cs="Garamond"/>
          <w:b/>
          <w:bCs/>
          <w:sz w:val="18"/>
          <w:szCs w:val="18"/>
        </w:rPr>
        <w:t>PROFILE SUMMARY</w:t>
      </w:r>
    </w:p>
    <w:p w:rsidR="004F263F" w:rsidRDefault="00D360C2">
      <w:pPr>
        <w:spacing w:line="20"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3152775</wp:posOffset>
            </wp:positionH>
            <wp:positionV relativeFrom="paragraph">
              <wp:posOffset>173355</wp:posOffset>
            </wp:positionV>
            <wp:extent cx="3260090" cy="3639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260090" cy="3639185"/>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3152775</wp:posOffset>
            </wp:positionH>
            <wp:positionV relativeFrom="paragraph">
              <wp:posOffset>173355</wp:posOffset>
            </wp:positionV>
            <wp:extent cx="3260090" cy="3639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260090" cy="3639185"/>
                    </a:xfrm>
                    <a:prstGeom prst="rect">
                      <a:avLst/>
                    </a:prstGeom>
                    <a:noFill/>
                  </pic:spPr>
                </pic:pic>
              </a:graphicData>
            </a:graphic>
          </wp:anchor>
        </w:drawing>
      </w:r>
    </w:p>
    <w:p w:rsidR="004F263F" w:rsidRDefault="004F263F">
      <w:pPr>
        <w:sectPr w:rsidR="004F263F">
          <w:pgSz w:w="11900" w:h="16838"/>
          <w:pgMar w:top="1130" w:right="1006" w:bottom="117" w:left="1296" w:header="0" w:footer="0" w:gutter="0"/>
          <w:cols w:space="720" w:equalWidth="0">
            <w:col w:w="9604"/>
          </w:cols>
        </w:sectPr>
      </w:pPr>
    </w:p>
    <w:p w:rsidR="004F263F" w:rsidRDefault="004F263F">
      <w:pPr>
        <w:spacing w:line="348" w:lineRule="exact"/>
        <w:rPr>
          <w:sz w:val="24"/>
          <w:szCs w:val="24"/>
        </w:rPr>
      </w:pPr>
    </w:p>
    <w:p w:rsidR="004F263F" w:rsidRDefault="00D360C2">
      <w:pPr>
        <w:spacing w:line="239" w:lineRule="auto"/>
        <w:ind w:left="4" w:right="100"/>
        <w:jc w:val="both"/>
        <w:rPr>
          <w:sz w:val="20"/>
          <w:szCs w:val="20"/>
        </w:rPr>
      </w:pPr>
      <w:r>
        <w:rPr>
          <w:rFonts w:ascii="Cambria" w:eastAsia="Cambria" w:hAnsi="Cambria" w:cs="Cambria"/>
          <w:sz w:val="20"/>
          <w:szCs w:val="20"/>
        </w:rPr>
        <w:t>MBA qualified professional with 11+ years of outstanding</w:t>
      </w:r>
      <w:r>
        <w:rPr>
          <w:rFonts w:ascii="Cambria" w:eastAsia="Cambria" w:hAnsi="Cambria" w:cs="Cambria"/>
          <w:sz w:val="20"/>
          <w:szCs w:val="20"/>
        </w:rPr>
        <w:t xml:space="preserve"> record of accrued expertise in managing sophisticated facilities, properties, directing high worth fit-out projects and assets. Demonstrated strong competencies and best strategies in service management and process implementation supporting all core busin</w:t>
      </w:r>
      <w:r>
        <w:rPr>
          <w:rFonts w:ascii="Cambria" w:eastAsia="Cambria" w:hAnsi="Cambria" w:cs="Cambria"/>
          <w:sz w:val="20"/>
          <w:szCs w:val="20"/>
        </w:rPr>
        <w:t>ess units, by making sure that the organization maintains the most ideal working environment for all employees and activities in line with the organization budget and schematics. Rich experience gained from multinational companies hence astute in all facet</w:t>
      </w:r>
      <w:r>
        <w:rPr>
          <w:rFonts w:ascii="Cambria" w:eastAsia="Cambria" w:hAnsi="Cambria" w:cs="Cambria"/>
          <w:sz w:val="20"/>
          <w:szCs w:val="20"/>
        </w:rPr>
        <w:t>s of project management viz. strategic planning, tendering, budgeting, cost control, contract negotiation, quality controls implementation, logistics coordination, construction supervision and technical team leadership. Possess capabilities in coordination</w:t>
      </w:r>
      <w:r>
        <w:rPr>
          <w:rFonts w:ascii="Cambria" w:eastAsia="Cambria" w:hAnsi="Cambria" w:cs="Cambria"/>
          <w:sz w:val="20"/>
          <w:szCs w:val="20"/>
        </w:rPr>
        <w:t xml:space="preserve"> and managing of project and events, willingness to undertake wide range of task to this end. Strategic with high level analytical aptitude, problem solving capabilities and zest in shaping challenges into concrete achievements hence heavily relied upon fo</w:t>
      </w:r>
      <w:r>
        <w:rPr>
          <w:rFonts w:ascii="Cambria" w:eastAsia="Cambria" w:hAnsi="Cambria" w:cs="Cambria"/>
          <w:sz w:val="20"/>
          <w:szCs w:val="20"/>
        </w:rPr>
        <w:t>r valued opinions in key decision-making. Aspiring to contribute and work actively to any reputed organization where knowledge and experience will have a valuable impact.</w:t>
      </w:r>
    </w:p>
    <w:p w:rsidR="004F263F" w:rsidRDefault="00D360C2">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-128905</wp:posOffset>
            </wp:positionH>
            <wp:positionV relativeFrom="paragraph">
              <wp:posOffset>180975</wp:posOffset>
            </wp:positionV>
            <wp:extent cx="1997710" cy="28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997710" cy="289560"/>
                    </a:xfrm>
                    <a:prstGeom prst="rect">
                      <a:avLst/>
                    </a:prstGeom>
                    <a:noFill/>
                  </pic:spPr>
                </pic:pic>
              </a:graphicData>
            </a:graphic>
          </wp:anchor>
        </w:drawing>
      </w:r>
    </w:p>
    <w:p w:rsidR="004F263F" w:rsidRDefault="004F263F">
      <w:pPr>
        <w:spacing w:line="374" w:lineRule="exact"/>
        <w:rPr>
          <w:sz w:val="24"/>
          <w:szCs w:val="24"/>
        </w:rPr>
      </w:pPr>
    </w:p>
    <w:p w:rsidR="004F263F" w:rsidRDefault="00D360C2">
      <w:pPr>
        <w:ind w:left="484"/>
        <w:rPr>
          <w:sz w:val="20"/>
          <w:szCs w:val="20"/>
        </w:rPr>
      </w:pPr>
      <w:r>
        <w:rPr>
          <w:rFonts w:ascii="Garamond" w:eastAsia="Garamond" w:hAnsi="Garamond" w:cs="Garamond"/>
          <w:b/>
          <w:bCs/>
          <w:sz w:val="18"/>
          <w:szCs w:val="18"/>
        </w:rPr>
        <w:t>KEY QUALIFICATIONS</w:t>
      </w:r>
    </w:p>
    <w:p w:rsidR="004F263F" w:rsidRDefault="00D360C2">
      <w:pPr>
        <w:spacing w:line="20" w:lineRule="exact"/>
        <w:rPr>
          <w:sz w:val="24"/>
          <w:szCs w:val="24"/>
        </w:rPr>
      </w:pPr>
      <w:r>
        <w:rPr>
          <w:sz w:val="24"/>
          <w:szCs w:val="24"/>
        </w:rPr>
        <w:br w:type="column"/>
      </w:r>
    </w:p>
    <w:p w:rsidR="004F263F" w:rsidRDefault="004F263F">
      <w:pPr>
        <w:spacing w:line="200" w:lineRule="exact"/>
        <w:rPr>
          <w:sz w:val="24"/>
          <w:szCs w:val="24"/>
        </w:rPr>
      </w:pPr>
    </w:p>
    <w:p w:rsidR="004F263F" w:rsidRDefault="004F263F">
      <w:pPr>
        <w:spacing w:line="200" w:lineRule="exact"/>
        <w:rPr>
          <w:sz w:val="24"/>
          <w:szCs w:val="24"/>
        </w:rPr>
      </w:pPr>
    </w:p>
    <w:p w:rsidR="004F263F" w:rsidRDefault="004F263F">
      <w:pPr>
        <w:spacing w:line="215" w:lineRule="exact"/>
        <w:rPr>
          <w:sz w:val="24"/>
          <w:szCs w:val="24"/>
        </w:rPr>
      </w:pPr>
    </w:p>
    <w:p w:rsidR="004F263F" w:rsidRDefault="00D360C2">
      <w:pPr>
        <w:ind w:left="1300"/>
        <w:rPr>
          <w:sz w:val="20"/>
          <w:szCs w:val="20"/>
        </w:rPr>
      </w:pPr>
      <w:r>
        <w:rPr>
          <w:rFonts w:ascii="Garamond" w:eastAsia="Garamond" w:hAnsi="Garamond" w:cs="Garamond"/>
          <w:b/>
          <w:bCs/>
          <w:sz w:val="20"/>
          <w:szCs w:val="20"/>
          <w:u w:val="single"/>
        </w:rPr>
        <w:t>STRENGTHS</w:t>
      </w:r>
    </w:p>
    <w:p w:rsidR="004F263F" w:rsidRDefault="004F263F">
      <w:pPr>
        <w:spacing w:line="195" w:lineRule="exact"/>
        <w:rPr>
          <w:sz w:val="24"/>
          <w:szCs w:val="24"/>
        </w:rPr>
      </w:pPr>
    </w:p>
    <w:p w:rsidR="004F263F" w:rsidRDefault="00D360C2">
      <w:pPr>
        <w:spacing w:line="352" w:lineRule="auto"/>
        <w:ind w:right="600"/>
        <w:rPr>
          <w:sz w:val="20"/>
          <w:szCs w:val="20"/>
        </w:rPr>
      </w:pPr>
      <w:r>
        <w:rPr>
          <w:rFonts w:ascii="Calibri" w:eastAsia="Calibri" w:hAnsi="Calibri" w:cs="Calibri"/>
          <w:sz w:val="18"/>
          <w:szCs w:val="18"/>
        </w:rPr>
        <w:t>11+ years Proven Experience in UAE Expertise in</w:t>
      </w:r>
      <w:r>
        <w:rPr>
          <w:rFonts w:ascii="Calibri" w:eastAsia="Calibri" w:hAnsi="Calibri" w:cs="Calibri"/>
          <w:sz w:val="18"/>
          <w:szCs w:val="18"/>
        </w:rPr>
        <w:t xml:space="preserve"> Facility Management &amp; Projects Adept in Procurement and Tender Processing Service and Retail Contracts Management Adherence with Set Policy &amp; Quality Standards Corporate Communication Customer Satisfaction Enhancement</w:t>
      </w:r>
    </w:p>
    <w:p w:rsidR="004F263F" w:rsidRDefault="004F263F">
      <w:pPr>
        <w:spacing w:line="53" w:lineRule="exact"/>
        <w:rPr>
          <w:sz w:val="24"/>
          <w:szCs w:val="24"/>
        </w:rPr>
      </w:pPr>
    </w:p>
    <w:p w:rsidR="004F263F" w:rsidRDefault="00D360C2">
      <w:pPr>
        <w:spacing w:line="314" w:lineRule="auto"/>
        <w:ind w:right="1220"/>
        <w:rPr>
          <w:sz w:val="20"/>
          <w:szCs w:val="20"/>
        </w:rPr>
      </w:pPr>
      <w:r>
        <w:rPr>
          <w:rFonts w:ascii="Calibri" w:eastAsia="Calibri" w:hAnsi="Calibri" w:cs="Calibri"/>
          <w:sz w:val="18"/>
          <w:szCs w:val="18"/>
        </w:rPr>
        <w:t>Meet Project Deadlines &amp; Set Budgets</w:t>
      </w:r>
      <w:r>
        <w:rPr>
          <w:rFonts w:ascii="Calibri" w:eastAsia="Calibri" w:hAnsi="Calibri" w:cs="Calibri"/>
          <w:sz w:val="18"/>
          <w:szCs w:val="18"/>
        </w:rPr>
        <w:t xml:space="preserve"> Multi Projects Management</w:t>
      </w:r>
    </w:p>
    <w:p w:rsidR="004F263F" w:rsidRDefault="004F263F">
      <w:pPr>
        <w:spacing w:line="83" w:lineRule="exact"/>
        <w:rPr>
          <w:sz w:val="24"/>
          <w:szCs w:val="24"/>
        </w:rPr>
      </w:pPr>
    </w:p>
    <w:p w:rsidR="004F263F" w:rsidRDefault="00D360C2">
      <w:pPr>
        <w:spacing w:line="317" w:lineRule="auto"/>
        <w:ind w:right="900"/>
        <w:rPr>
          <w:sz w:val="20"/>
          <w:szCs w:val="20"/>
        </w:rPr>
      </w:pPr>
      <w:r>
        <w:rPr>
          <w:rFonts w:ascii="Calibri" w:eastAsia="Calibri" w:hAnsi="Calibri" w:cs="Calibri"/>
          <w:sz w:val="18"/>
          <w:szCs w:val="18"/>
        </w:rPr>
        <w:t>Expert in Planning – Research – Evaluation Environmental Sustainability</w:t>
      </w:r>
    </w:p>
    <w:p w:rsidR="004F263F" w:rsidRDefault="004F263F">
      <w:pPr>
        <w:spacing w:line="80" w:lineRule="exact"/>
        <w:rPr>
          <w:sz w:val="24"/>
          <w:szCs w:val="24"/>
        </w:rPr>
      </w:pPr>
    </w:p>
    <w:p w:rsidR="004F263F" w:rsidRDefault="00D360C2">
      <w:pPr>
        <w:spacing w:line="365" w:lineRule="auto"/>
        <w:ind w:right="320"/>
        <w:rPr>
          <w:sz w:val="20"/>
          <w:szCs w:val="20"/>
        </w:rPr>
      </w:pPr>
      <w:r>
        <w:rPr>
          <w:rFonts w:ascii="Calibri" w:eastAsia="Calibri" w:hAnsi="Calibri" w:cs="Calibri"/>
          <w:sz w:val="17"/>
          <w:szCs w:val="17"/>
        </w:rPr>
        <w:t>Enhancing the safety experience of the premises Strong Commitment to Service Excellence Emergency Preparedness with Business Continuity</w:t>
      </w:r>
    </w:p>
    <w:p w:rsidR="004F263F" w:rsidRDefault="004F263F">
      <w:pPr>
        <w:spacing w:line="20" w:lineRule="exact"/>
        <w:rPr>
          <w:sz w:val="24"/>
          <w:szCs w:val="24"/>
        </w:rPr>
      </w:pPr>
      <w:r>
        <w:rPr>
          <w:sz w:val="24"/>
          <w:szCs w:val="24"/>
        </w:rPr>
        <w:pict>
          <v:line id="Shape 5" o:spid="_x0000_s1030" style="position:absolute;z-index:251648512;visibility:visible;mso-wrap-distance-left:0;mso-wrap-distance-right:0" from="-123.55pt,50.5pt" to="205.05pt,50.5pt" o:allowincell="f" strokeweight=".16931mm"/>
        </w:pict>
      </w:r>
    </w:p>
    <w:p w:rsidR="004F263F" w:rsidRDefault="004F263F">
      <w:pPr>
        <w:spacing w:line="1119" w:lineRule="exact"/>
        <w:rPr>
          <w:sz w:val="24"/>
          <w:szCs w:val="24"/>
        </w:rPr>
      </w:pPr>
    </w:p>
    <w:p w:rsidR="004F263F" w:rsidRDefault="004F263F">
      <w:pPr>
        <w:sectPr w:rsidR="004F263F">
          <w:type w:val="continuous"/>
          <w:pgSz w:w="11900" w:h="16838"/>
          <w:pgMar w:top="1130" w:right="1006" w:bottom="117" w:left="1296" w:header="0" w:footer="0" w:gutter="0"/>
          <w:cols w:num="2" w:space="720" w:equalWidth="0">
            <w:col w:w="4884" w:space="720"/>
            <w:col w:w="4000"/>
          </w:cols>
        </w:sectPr>
      </w:pPr>
    </w:p>
    <w:p w:rsidR="004F263F" w:rsidRDefault="004F263F">
      <w:pPr>
        <w:spacing w:line="130" w:lineRule="exact"/>
        <w:rPr>
          <w:sz w:val="24"/>
          <w:szCs w:val="24"/>
        </w:rPr>
      </w:pPr>
    </w:p>
    <w:tbl>
      <w:tblPr>
        <w:tblW w:w="0" w:type="auto"/>
        <w:tblInd w:w="4" w:type="dxa"/>
        <w:tblLayout w:type="fixed"/>
        <w:tblCellMar>
          <w:left w:w="0" w:type="dxa"/>
          <w:right w:w="0" w:type="dxa"/>
        </w:tblCellMar>
        <w:tblLook w:val="04A0"/>
      </w:tblPr>
      <w:tblGrid>
        <w:gridCol w:w="7780"/>
        <w:gridCol w:w="1820"/>
        <w:gridCol w:w="20"/>
      </w:tblGrid>
      <w:tr w:rsidR="004F263F">
        <w:trPr>
          <w:trHeight w:val="234"/>
        </w:trPr>
        <w:tc>
          <w:tcPr>
            <w:tcW w:w="7780" w:type="dxa"/>
            <w:vAlign w:val="bottom"/>
          </w:tcPr>
          <w:p w:rsidR="004F263F" w:rsidRDefault="00D360C2">
            <w:pPr>
              <w:rPr>
                <w:sz w:val="20"/>
                <w:szCs w:val="20"/>
              </w:rPr>
            </w:pPr>
            <w:r>
              <w:rPr>
                <w:rFonts w:ascii="Cambria" w:eastAsia="Cambria" w:hAnsi="Cambria" w:cs="Cambria"/>
                <w:b/>
                <w:bCs/>
                <w:sz w:val="20"/>
                <w:szCs w:val="20"/>
              </w:rPr>
              <w:t xml:space="preserve">Master of Business Administration - </w:t>
            </w:r>
            <w:r>
              <w:rPr>
                <w:rFonts w:ascii="Cambria" w:eastAsia="Cambria" w:hAnsi="Cambria" w:cs="Cambria"/>
                <w:sz w:val="20"/>
                <w:szCs w:val="20"/>
              </w:rPr>
              <w:t>Murdoch University, Perth, Australia</w:t>
            </w:r>
          </w:p>
        </w:tc>
        <w:tc>
          <w:tcPr>
            <w:tcW w:w="1820" w:type="dxa"/>
            <w:vMerge w:val="restart"/>
            <w:vAlign w:val="bottom"/>
          </w:tcPr>
          <w:p w:rsidR="004F263F" w:rsidRDefault="00D360C2">
            <w:pPr>
              <w:jc w:val="right"/>
              <w:rPr>
                <w:sz w:val="20"/>
                <w:szCs w:val="20"/>
              </w:rPr>
            </w:pPr>
            <w:r>
              <w:rPr>
                <w:rFonts w:ascii="Cambria" w:eastAsia="Cambria" w:hAnsi="Cambria" w:cs="Cambria"/>
                <w:b/>
                <w:bCs/>
                <w:sz w:val="20"/>
                <w:szCs w:val="20"/>
              </w:rPr>
              <w:t>2013</w:t>
            </w:r>
          </w:p>
        </w:tc>
        <w:tc>
          <w:tcPr>
            <w:tcW w:w="0" w:type="dxa"/>
            <w:vAlign w:val="bottom"/>
          </w:tcPr>
          <w:p w:rsidR="004F263F" w:rsidRDefault="004F263F">
            <w:pPr>
              <w:rPr>
                <w:sz w:val="1"/>
                <w:szCs w:val="1"/>
              </w:rPr>
            </w:pPr>
          </w:p>
        </w:tc>
      </w:tr>
      <w:tr w:rsidR="004F263F">
        <w:trPr>
          <w:trHeight w:val="115"/>
        </w:trPr>
        <w:tc>
          <w:tcPr>
            <w:tcW w:w="7780" w:type="dxa"/>
            <w:vAlign w:val="bottom"/>
          </w:tcPr>
          <w:p w:rsidR="004F263F" w:rsidRDefault="004F263F">
            <w:pPr>
              <w:rPr>
                <w:sz w:val="10"/>
                <w:szCs w:val="10"/>
              </w:rPr>
            </w:pPr>
          </w:p>
        </w:tc>
        <w:tc>
          <w:tcPr>
            <w:tcW w:w="1820" w:type="dxa"/>
            <w:vMerge/>
            <w:vAlign w:val="bottom"/>
          </w:tcPr>
          <w:p w:rsidR="004F263F" w:rsidRDefault="004F263F">
            <w:pPr>
              <w:rPr>
                <w:sz w:val="10"/>
                <w:szCs w:val="10"/>
              </w:rPr>
            </w:pPr>
          </w:p>
        </w:tc>
        <w:tc>
          <w:tcPr>
            <w:tcW w:w="0" w:type="dxa"/>
            <w:vAlign w:val="bottom"/>
          </w:tcPr>
          <w:p w:rsidR="004F263F" w:rsidRDefault="004F263F">
            <w:pPr>
              <w:rPr>
                <w:sz w:val="1"/>
                <w:szCs w:val="1"/>
              </w:rPr>
            </w:pPr>
          </w:p>
        </w:tc>
      </w:tr>
      <w:tr w:rsidR="004F263F">
        <w:trPr>
          <w:trHeight w:val="353"/>
        </w:trPr>
        <w:tc>
          <w:tcPr>
            <w:tcW w:w="7780" w:type="dxa"/>
            <w:vAlign w:val="bottom"/>
          </w:tcPr>
          <w:p w:rsidR="004F263F" w:rsidRDefault="00D360C2">
            <w:pPr>
              <w:rPr>
                <w:sz w:val="20"/>
                <w:szCs w:val="20"/>
              </w:rPr>
            </w:pPr>
            <w:r>
              <w:rPr>
                <w:rFonts w:ascii="Cambria" w:eastAsia="Cambria" w:hAnsi="Cambria" w:cs="Cambria"/>
                <w:b/>
                <w:bCs/>
                <w:sz w:val="20"/>
                <w:szCs w:val="20"/>
              </w:rPr>
              <w:t xml:space="preserve">B. E. Mechanical Engineering - </w:t>
            </w:r>
            <w:r>
              <w:rPr>
                <w:rFonts w:ascii="Cambria" w:eastAsia="Cambria" w:hAnsi="Cambria" w:cs="Cambria"/>
                <w:sz w:val="20"/>
                <w:szCs w:val="20"/>
              </w:rPr>
              <w:t>Sathyabama University, Chennai, India</w:t>
            </w:r>
          </w:p>
        </w:tc>
        <w:tc>
          <w:tcPr>
            <w:tcW w:w="1820" w:type="dxa"/>
            <w:vAlign w:val="bottom"/>
          </w:tcPr>
          <w:p w:rsidR="004F263F" w:rsidRDefault="00D360C2">
            <w:pPr>
              <w:jc w:val="right"/>
              <w:rPr>
                <w:sz w:val="20"/>
                <w:szCs w:val="20"/>
              </w:rPr>
            </w:pPr>
            <w:r>
              <w:rPr>
                <w:rFonts w:ascii="Cambria" w:eastAsia="Cambria" w:hAnsi="Cambria" w:cs="Cambria"/>
                <w:b/>
                <w:bCs/>
                <w:sz w:val="20"/>
                <w:szCs w:val="20"/>
              </w:rPr>
              <w:t>2007</w:t>
            </w:r>
          </w:p>
        </w:tc>
        <w:tc>
          <w:tcPr>
            <w:tcW w:w="0" w:type="dxa"/>
            <w:vAlign w:val="bottom"/>
          </w:tcPr>
          <w:p w:rsidR="004F263F" w:rsidRDefault="004F263F">
            <w:pPr>
              <w:rPr>
                <w:sz w:val="1"/>
                <w:szCs w:val="1"/>
              </w:rPr>
            </w:pPr>
          </w:p>
        </w:tc>
      </w:tr>
      <w:tr w:rsidR="004F263F">
        <w:trPr>
          <w:trHeight w:val="468"/>
        </w:trPr>
        <w:tc>
          <w:tcPr>
            <w:tcW w:w="7780" w:type="dxa"/>
            <w:vAlign w:val="bottom"/>
          </w:tcPr>
          <w:p w:rsidR="004F263F" w:rsidRDefault="00D360C2">
            <w:pPr>
              <w:rPr>
                <w:sz w:val="20"/>
                <w:szCs w:val="20"/>
              </w:rPr>
            </w:pPr>
            <w:r>
              <w:rPr>
                <w:rFonts w:ascii="Cambria" w:eastAsia="Cambria" w:hAnsi="Cambria" w:cs="Cambria"/>
                <w:b/>
                <w:bCs/>
                <w:sz w:val="20"/>
                <w:szCs w:val="20"/>
              </w:rPr>
              <w:t>IPAF License Holder (1a, 1b, 3a &amp; 3b)</w:t>
            </w:r>
          </w:p>
        </w:tc>
        <w:tc>
          <w:tcPr>
            <w:tcW w:w="1820" w:type="dxa"/>
            <w:vAlign w:val="bottom"/>
          </w:tcPr>
          <w:p w:rsidR="004F263F" w:rsidRDefault="004F263F">
            <w:pPr>
              <w:rPr>
                <w:sz w:val="24"/>
                <w:szCs w:val="24"/>
              </w:rPr>
            </w:pPr>
          </w:p>
        </w:tc>
        <w:tc>
          <w:tcPr>
            <w:tcW w:w="0" w:type="dxa"/>
            <w:vAlign w:val="bottom"/>
          </w:tcPr>
          <w:p w:rsidR="004F263F" w:rsidRDefault="004F263F">
            <w:pPr>
              <w:rPr>
                <w:sz w:val="1"/>
                <w:szCs w:val="1"/>
              </w:rPr>
            </w:pPr>
          </w:p>
        </w:tc>
      </w:tr>
      <w:tr w:rsidR="004F263F">
        <w:trPr>
          <w:trHeight w:val="442"/>
        </w:trPr>
        <w:tc>
          <w:tcPr>
            <w:tcW w:w="7780" w:type="dxa"/>
            <w:vAlign w:val="bottom"/>
          </w:tcPr>
          <w:p w:rsidR="004F263F" w:rsidRDefault="00D360C2">
            <w:pPr>
              <w:rPr>
                <w:sz w:val="20"/>
                <w:szCs w:val="20"/>
              </w:rPr>
            </w:pPr>
            <w:r>
              <w:rPr>
                <w:rFonts w:ascii="Cambria" w:eastAsia="Cambria" w:hAnsi="Cambria" w:cs="Cambria"/>
                <w:b/>
                <w:bCs/>
                <w:sz w:val="20"/>
                <w:szCs w:val="20"/>
              </w:rPr>
              <w:t>IOSH certified</w:t>
            </w:r>
          </w:p>
        </w:tc>
        <w:tc>
          <w:tcPr>
            <w:tcW w:w="1820" w:type="dxa"/>
            <w:vAlign w:val="bottom"/>
          </w:tcPr>
          <w:p w:rsidR="004F263F" w:rsidRDefault="004F263F">
            <w:pPr>
              <w:rPr>
                <w:sz w:val="24"/>
                <w:szCs w:val="24"/>
              </w:rPr>
            </w:pPr>
          </w:p>
        </w:tc>
        <w:tc>
          <w:tcPr>
            <w:tcW w:w="0" w:type="dxa"/>
            <w:vAlign w:val="bottom"/>
          </w:tcPr>
          <w:p w:rsidR="004F263F" w:rsidRDefault="004F263F">
            <w:pPr>
              <w:rPr>
                <w:sz w:val="1"/>
                <w:szCs w:val="1"/>
              </w:rPr>
            </w:pPr>
          </w:p>
        </w:tc>
      </w:tr>
    </w:tbl>
    <w:p w:rsidR="004F263F" w:rsidRDefault="00D360C2">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-128905</wp:posOffset>
            </wp:positionH>
            <wp:positionV relativeFrom="paragraph">
              <wp:posOffset>164465</wp:posOffset>
            </wp:positionV>
            <wp:extent cx="1997710" cy="290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997710" cy="290830"/>
                    </a:xfrm>
                    <a:prstGeom prst="rect">
                      <a:avLst/>
                    </a:prstGeom>
                    <a:noFill/>
                  </pic:spPr>
                </pic:pic>
              </a:graphicData>
            </a:graphic>
          </wp:anchor>
        </w:drawing>
      </w:r>
    </w:p>
    <w:p w:rsidR="004F263F" w:rsidRDefault="004F263F">
      <w:pPr>
        <w:spacing w:line="351" w:lineRule="exact"/>
        <w:rPr>
          <w:sz w:val="24"/>
          <w:szCs w:val="24"/>
        </w:rPr>
      </w:pPr>
    </w:p>
    <w:p w:rsidR="004F263F" w:rsidRDefault="00D360C2">
      <w:pPr>
        <w:ind w:left="484"/>
        <w:rPr>
          <w:sz w:val="20"/>
          <w:szCs w:val="20"/>
        </w:rPr>
      </w:pPr>
      <w:r>
        <w:rPr>
          <w:rFonts w:ascii="Garamond" w:eastAsia="Garamond" w:hAnsi="Garamond" w:cs="Garamond"/>
          <w:b/>
          <w:bCs/>
          <w:sz w:val="18"/>
          <w:szCs w:val="18"/>
        </w:rPr>
        <w:t>ACHIEVEMENTS</w:t>
      </w:r>
    </w:p>
    <w:p w:rsidR="004F263F" w:rsidRDefault="004F263F">
      <w:pPr>
        <w:spacing w:line="20" w:lineRule="exact"/>
        <w:rPr>
          <w:sz w:val="24"/>
          <w:szCs w:val="24"/>
        </w:rPr>
      </w:pPr>
      <w:r>
        <w:rPr>
          <w:sz w:val="24"/>
          <w:szCs w:val="24"/>
        </w:rPr>
        <w:pict>
          <v:line id="Shape 7" o:spid="_x0000_s1032" style="position:absolute;z-index:251649536;visibility:visible;mso-wrap-distance-left:0;mso-wrap-distance-right:0" from="156.6pt,4.5pt" to="485.25pt,4.5pt" o:allowincell="f" strokeweight=".16931mm"/>
        </w:pict>
      </w:r>
    </w:p>
    <w:p w:rsidR="004F263F" w:rsidRDefault="004F263F">
      <w:pPr>
        <w:spacing w:line="61" w:lineRule="exact"/>
        <w:rPr>
          <w:sz w:val="24"/>
          <w:szCs w:val="24"/>
        </w:rPr>
      </w:pPr>
    </w:p>
    <w:p w:rsidR="004F263F" w:rsidRDefault="00D360C2">
      <w:pPr>
        <w:numPr>
          <w:ilvl w:val="0"/>
          <w:numId w:val="1"/>
        </w:numPr>
        <w:tabs>
          <w:tab w:val="left" w:pos="264"/>
        </w:tabs>
        <w:ind w:left="264" w:hanging="264"/>
        <w:rPr>
          <w:rFonts w:ascii="Wingdings" w:eastAsia="Wingdings" w:hAnsi="Wingdings" w:cs="Wingdings"/>
          <w:sz w:val="44"/>
          <w:szCs w:val="44"/>
          <w:vertAlign w:val="superscript"/>
        </w:rPr>
      </w:pPr>
      <w:r>
        <w:rPr>
          <w:rFonts w:ascii="Cambria" w:eastAsia="Cambria" w:hAnsi="Cambria" w:cs="Cambria"/>
          <w:sz w:val="20"/>
          <w:szCs w:val="20"/>
        </w:rPr>
        <w:t>Consistently received appreciation from the management in establishing outstanding work performance.</w:t>
      </w:r>
    </w:p>
    <w:p w:rsidR="004F263F" w:rsidRDefault="004F263F">
      <w:pPr>
        <w:spacing w:line="9" w:lineRule="exact"/>
        <w:rPr>
          <w:rFonts w:ascii="Wingdings" w:eastAsia="Wingdings" w:hAnsi="Wingdings" w:cs="Wingdings"/>
          <w:sz w:val="44"/>
          <w:szCs w:val="44"/>
          <w:vertAlign w:val="superscript"/>
        </w:rPr>
      </w:pPr>
    </w:p>
    <w:p w:rsidR="004F263F" w:rsidRDefault="00D360C2">
      <w:pPr>
        <w:numPr>
          <w:ilvl w:val="0"/>
          <w:numId w:val="1"/>
        </w:numPr>
        <w:tabs>
          <w:tab w:val="left" w:pos="264"/>
        </w:tabs>
        <w:spacing w:line="180" w:lineRule="auto"/>
        <w:ind w:left="264" w:right="20" w:hanging="264"/>
        <w:rPr>
          <w:rFonts w:ascii="Wingdings" w:eastAsia="Wingdings" w:hAnsi="Wingdings" w:cs="Wingdings"/>
          <w:sz w:val="37"/>
          <w:szCs w:val="37"/>
          <w:vertAlign w:val="superscript"/>
        </w:rPr>
      </w:pPr>
      <w:r>
        <w:rPr>
          <w:rFonts w:ascii="Cambria" w:eastAsia="Cambria" w:hAnsi="Cambria" w:cs="Cambria"/>
          <w:sz w:val="18"/>
          <w:szCs w:val="18"/>
        </w:rPr>
        <w:t>Demonstrated resourcefulness and initiative to support top management with flexibility in working well in cross-functional teams.</w:t>
      </w:r>
    </w:p>
    <w:p w:rsidR="004F263F" w:rsidRDefault="004F263F">
      <w:pPr>
        <w:spacing w:line="2" w:lineRule="exact"/>
        <w:rPr>
          <w:rFonts w:ascii="Wingdings" w:eastAsia="Wingdings" w:hAnsi="Wingdings" w:cs="Wingdings"/>
          <w:sz w:val="37"/>
          <w:szCs w:val="37"/>
          <w:vertAlign w:val="superscript"/>
        </w:rPr>
      </w:pPr>
    </w:p>
    <w:p w:rsidR="004F263F" w:rsidRDefault="00D360C2">
      <w:pPr>
        <w:numPr>
          <w:ilvl w:val="0"/>
          <w:numId w:val="1"/>
        </w:numPr>
        <w:tabs>
          <w:tab w:val="left" w:pos="264"/>
        </w:tabs>
        <w:spacing w:line="180" w:lineRule="auto"/>
        <w:ind w:left="264" w:hanging="264"/>
        <w:rPr>
          <w:rFonts w:ascii="Wingdings" w:eastAsia="Wingdings" w:hAnsi="Wingdings" w:cs="Wingdings"/>
          <w:sz w:val="29"/>
          <w:szCs w:val="29"/>
          <w:vertAlign w:val="superscript"/>
        </w:rPr>
      </w:pPr>
      <w:r>
        <w:rPr>
          <w:rFonts w:ascii="Cambria" w:eastAsia="Cambria" w:hAnsi="Cambria" w:cs="Cambria"/>
          <w:sz w:val="16"/>
          <w:szCs w:val="16"/>
        </w:rPr>
        <w:t xml:space="preserve">Used </w:t>
      </w:r>
      <w:r>
        <w:rPr>
          <w:rFonts w:ascii="Cambria" w:eastAsia="Cambria" w:hAnsi="Cambria" w:cs="Cambria"/>
          <w:sz w:val="16"/>
          <w:szCs w:val="16"/>
        </w:rPr>
        <w:t>personal judgment and initiative to develop effective and practical solutions to challenges and obstacles</w:t>
      </w:r>
    </w:p>
    <w:p w:rsidR="004F263F" w:rsidRDefault="004F263F">
      <w:pPr>
        <w:spacing w:line="10" w:lineRule="exact"/>
        <w:rPr>
          <w:rFonts w:ascii="Wingdings" w:eastAsia="Wingdings" w:hAnsi="Wingdings" w:cs="Wingdings"/>
          <w:sz w:val="29"/>
          <w:szCs w:val="29"/>
          <w:vertAlign w:val="superscript"/>
        </w:rPr>
      </w:pPr>
    </w:p>
    <w:p w:rsidR="004F263F" w:rsidRDefault="00D360C2">
      <w:pPr>
        <w:numPr>
          <w:ilvl w:val="0"/>
          <w:numId w:val="1"/>
        </w:numPr>
        <w:tabs>
          <w:tab w:val="left" w:pos="264"/>
        </w:tabs>
        <w:spacing w:line="184" w:lineRule="auto"/>
        <w:ind w:left="264" w:right="20" w:hanging="264"/>
        <w:jc w:val="both"/>
        <w:rPr>
          <w:rFonts w:ascii="Wingdings" w:eastAsia="Wingdings" w:hAnsi="Wingdings" w:cs="Wingdings"/>
          <w:sz w:val="42"/>
          <w:szCs w:val="42"/>
          <w:vertAlign w:val="superscript"/>
        </w:rPr>
      </w:pPr>
      <w:r>
        <w:rPr>
          <w:rFonts w:ascii="Cambria" w:eastAsia="Cambria" w:hAnsi="Cambria" w:cs="Cambria"/>
          <w:sz w:val="19"/>
          <w:szCs w:val="19"/>
        </w:rPr>
        <w:t xml:space="preserve">Played vital role in researching and generating Maintenance Methodology (A maintenance encyclopedia which shows all methods of maintenance, times of </w:t>
      </w:r>
      <w:r>
        <w:rPr>
          <w:rFonts w:ascii="Cambria" w:eastAsia="Cambria" w:hAnsi="Cambria" w:cs="Cambria"/>
          <w:sz w:val="19"/>
          <w:szCs w:val="19"/>
        </w:rPr>
        <w:t>application and maintenance, spare parts procuring details, warranty, insurance and Life cycle details) for Zayed University’s Technical Department.</w:t>
      </w:r>
    </w:p>
    <w:p w:rsidR="004F263F" w:rsidRDefault="004F263F">
      <w:pPr>
        <w:spacing w:line="2" w:lineRule="exact"/>
        <w:rPr>
          <w:rFonts w:ascii="Wingdings" w:eastAsia="Wingdings" w:hAnsi="Wingdings" w:cs="Wingdings"/>
          <w:sz w:val="42"/>
          <w:szCs w:val="42"/>
          <w:vertAlign w:val="superscript"/>
        </w:rPr>
      </w:pPr>
    </w:p>
    <w:p w:rsidR="004F263F" w:rsidRDefault="00D360C2">
      <w:pPr>
        <w:numPr>
          <w:ilvl w:val="0"/>
          <w:numId w:val="1"/>
        </w:numPr>
        <w:tabs>
          <w:tab w:val="left" w:pos="264"/>
        </w:tabs>
        <w:spacing w:line="180" w:lineRule="auto"/>
        <w:ind w:left="264" w:hanging="264"/>
        <w:rPr>
          <w:rFonts w:ascii="Wingdings" w:eastAsia="Wingdings" w:hAnsi="Wingdings" w:cs="Wingdings"/>
          <w:sz w:val="29"/>
          <w:szCs w:val="29"/>
          <w:vertAlign w:val="superscript"/>
        </w:rPr>
      </w:pPr>
      <w:r>
        <w:rPr>
          <w:rFonts w:ascii="Cambria" w:eastAsia="Cambria" w:hAnsi="Cambria" w:cs="Cambria"/>
          <w:sz w:val="16"/>
          <w:szCs w:val="16"/>
        </w:rPr>
        <w:t>Successfully managed various events and gain appreciation from management, colleagues, family and friends.</w:t>
      </w:r>
    </w:p>
    <w:p w:rsidR="004F263F" w:rsidRDefault="004F263F">
      <w:pPr>
        <w:spacing w:line="200" w:lineRule="exact"/>
        <w:rPr>
          <w:sz w:val="24"/>
          <w:szCs w:val="24"/>
        </w:rPr>
      </w:pPr>
    </w:p>
    <w:p w:rsidR="004F263F" w:rsidRDefault="004F263F">
      <w:pPr>
        <w:spacing w:line="200" w:lineRule="exact"/>
        <w:rPr>
          <w:sz w:val="24"/>
          <w:szCs w:val="24"/>
        </w:rPr>
      </w:pPr>
    </w:p>
    <w:p w:rsidR="004F263F" w:rsidRDefault="004F263F">
      <w:pPr>
        <w:spacing w:line="200" w:lineRule="exact"/>
        <w:rPr>
          <w:sz w:val="24"/>
          <w:szCs w:val="24"/>
        </w:rPr>
      </w:pPr>
    </w:p>
    <w:p w:rsidR="004F263F" w:rsidRDefault="004F263F">
      <w:pPr>
        <w:spacing w:line="381" w:lineRule="exact"/>
        <w:rPr>
          <w:sz w:val="24"/>
          <w:szCs w:val="24"/>
        </w:rPr>
      </w:pPr>
    </w:p>
    <w:p w:rsidR="004F263F" w:rsidRDefault="00D360C2">
      <w:pPr>
        <w:ind w:left="8824"/>
        <w:rPr>
          <w:sz w:val="20"/>
          <w:szCs w:val="20"/>
        </w:rPr>
      </w:pPr>
      <w:r>
        <w:rPr>
          <w:rFonts w:ascii="Candara" w:eastAsia="Candara" w:hAnsi="Candara" w:cs="Candara"/>
          <w:b/>
          <w:bCs/>
          <w:sz w:val="18"/>
          <w:szCs w:val="18"/>
        </w:rPr>
        <w:t xml:space="preserve">1 | </w:t>
      </w:r>
      <w:r>
        <w:rPr>
          <w:rFonts w:ascii="Candara" w:eastAsia="Candara" w:hAnsi="Candara" w:cs="Candara"/>
          <w:sz w:val="18"/>
          <w:szCs w:val="18"/>
        </w:rPr>
        <w:t>Page</w:t>
      </w:r>
    </w:p>
    <w:p w:rsidR="004F263F" w:rsidRDefault="004F263F">
      <w:pPr>
        <w:spacing w:line="20" w:lineRule="exact"/>
        <w:rPr>
          <w:sz w:val="24"/>
          <w:szCs w:val="24"/>
        </w:rPr>
      </w:pPr>
      <w:r>
        <w:rPr>
          <w:sz w:val="24"/>
          <w:szCs w:val="24"/>
        </w:rPr>
        <w:pict>
          <v:line id="Shape 8" o:spid="_x0000_s1033" style="position:absolute;z-index:251650560;visibility:visible;mso-wrap-distance-left:0;mso-wrap-distance-right:0" from="-40.8pt,9.95pt" to="506.6pt,9.95pt" o:allowincell="f" strokeweight=".16931mm"/>
        </w:pict>
      </w:r>
    </w:p>
    <w:p w:rsidR="004F263F" w:rsidRDefault="004F263F">
      <w:pPr>
        <w:sectPr w:rsidR="004F263F">
          <w:type w:val="continuous"/>
          <w:pgSz w:w="11900" w:h="16838"/>
          <w:pgMar w:top="1130" w:right="1006" w:bottom="117" w:left="1296" w:header="0" w:footer="0" w:gutter="0"/>
          <w:cols w:space="720" w:equalWidth="0">
            <w:col w:w="9604"/>
          </w:cols>
        </w:sectPr>
      </w:pPr>
    </w:p>
    <w:p w:rsidR="004F263F" w:rsidRDefault="004F263F">
      <w:pPr>
        <w:ind w:right="20"/>
        <w:jc w:val="center"/>
        <w:rPr>
          <w:sz w:val="20"/>
          <w:szCs w:val="20"/>
        </w:rPr>
      </w:pPr>
      <w:r w:rsidRPr="004F263F">
        <w:rPr>
          <w:rFonts w:ascii="Cambria" w:eastAsia="Cambria" w:hAnsi="Cambria" w:cs="Cambria"/>
          <w:b/>
          <w:bCs/>
          <w:sz w:val="32"/>
          <w:szCs w:val="32"/>
        </w:rPr>
        <w:lastRenderedPageBreak/>
        <w:pict>
          <v:line id="Shape 9" o:spid="_x0000_s1034" style="position:absolute;left:0;text-align:left;z-index:251651584;visibility:visible;mso-wrap-distance-left:0;mso-wrap-distance-right:0;mso-position-horizontal-relative:page;mso-position-vertical-relative:page" from="24pt,24.2pt" to="571.4pt,24.2pt" o:allowincell="f" strokeweight=".16931mm">
            <w10:wrap anchorx="page" anchory="page"/>
          </v:line>
        </w:pict>
      </w:r>
      <w:r w:rsidRPr="004F263F">
        <w:rPr>
          <w:rFonts w:ascii="Cambria" w:eastAsia="Cambria" w:hAnsi="Cambria" w:cs="Cambria"/>
          <w:b/>
          <w:bCs/>
          <w:sz w:val="32"/>
          <w:szCs w:val="32"/>
        </w:rPr>
        <w:pict>
          <v:line id="Shape 10" o:spid="_x0000_s1035" style="position:absolute;left:0;text-align:left;z-index:251652608;visibility:visible;mso-wrap-distance-left:0;mso-wrap-distance-right:0;mso-position-horizontal-relative:page;mso-position-vertical-relative:page" from="24.2pt,24pt" to="24.2pt,818pt" o:allowincell="f" strokeweight=".16931mm">
            <w10:wrap anchorx="page" anchory="page"/>
          </v:line>
        </w:pict>
      </w:r>
      <w:r w:rsidRPr="004F263F">
        <w:rPr>
          <w:rFonts w:ascii="Cambria" w:eastAsia="Cambria" w:hAnsi="Cambria" w:cs="Cambria"/>
          <w:b/>
          <w:bCs/>
          <w:sz w:val="32"/>
          <w:szCs w:val="32"/>
        </w:rPr>
        <w:pict>
          <v:line id="Shape 11" o:spid="_x0000_s1036" style="position:absolute;left:0;text-align:left;z-index:251653632;visibility:visible;mso-wrap-distance-left:0;mso-wrap-distance-right:0;mso-position-horizontal-relative:page;mso-position-vertical-relative:page" from="571.2pt,24pt" to="571.2pt,818pt" o:allowincell="f" strokeweight=".16931mm">
            <w10:wrap anchorx="page" anchory="page"/>
          </v:line>
        </w:pict>
      </w:r>
      <w:r w:rsidR="00D360C2">
        <w:rPr>
          <w:rFonts w:ascii="Cambria" w:eastAsia="Cambria" w:hAnsi="Cambria" w:cs="Cambria"/>
          <w:b/>
          <w:bCs/>
          <w:sz w:val="32"/>
          <w:szCs w:val="32"/>
        </w:rPr>
        <w:t xml:space="preserve">Melvin </w:t>
      </w:r>
    </w:p>
    <w:p w:rsidR="004F263F" w:rsidRDefault="004F263F">
      <w:pPr>
        <w:spacing w:line="20" w:lineRule="exact"/>
        <w:rPr>
          <w:sz w:val="20"/>
          <w:szCs w:val="20"/>
        </w:rPr>
      </w:pPr>
      <w:r>
        <w:rPr>
          <w:sz w:val="20"/>
          <w:szCs w:val="20"/>
        </w:rPr>
        <w:pict>
          <v:line id="Shape 12" o:spid="_x0000_s1037" style="position:absolute;z-index:251654656;visibility:visible;mso-wrap-distance-left:0;mso-wrap-distance-right:0" from="-6.3pt,.3pt" to="485.05pt,.3pt" o:allowincell="f" strokeweight=".48pt"/>
        </w:pict>
      </w:r>
      <w:r w:rsidR="00D360C2">
        <w:rPr>
          <w:noProof/>
          <w:sz w:val="20"/>
          <w:szCs w:val="20"/>
        </w:rPr>
        <w:drawing>
          <wp:anchor distT="0" distB="0" distL="114300" distR="114300" simplePos="0" relativeHeight="251641344" behindDoc="1" locked="0" layoutInCell="0" allowOverlap="1">
            <wp:simplePos x="0" y="0"/>
            <wp:positionH relativeFrom="column">
              <wp:posOffset>-84455</wp:posOffset>
            </wp:positionH>
            <wp:positionV relativeFrom="paragraph">
              <wp:posOffset>198120</wp:posOffset>
            </wp:positionV>
            <wp:extent cx="1997710" cy="2908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997710" cy="290830"/>
                    </a:xfrm>
                    <a:prstGeom prst="rect">
                      <a:avLst/>
                    </a:prstGeom>
                    <a:noFill/>
                  </pic:spPr>
                </pic:pic>
              </a:graphicData>
            </a:graphic>
          </wp:anchor>
        </w:drawing>
      </w:r>
    </w:p>
    <w:p w:rsidR="004F263F" w:rsidRDefault="004F263F">
      <w:pPr>
        <w:spacing w:line="200" w:lineRule="exact"/>
        <w:rPr>
          <w:sz w:val="20"/>
          <w:szCs w:val="20"/>
        </w:rPr>
      </w:pPr>
    </w:p>
    <w:p w:rsidR="004F263F" w:rsidRDefault="004F263F">
      <w:pPr>
        <w:spacing w:line="202" w:lineRule="exact"/>
        <w:rPr>
          <w:sz w:val="20"/>
          <w:szCs w:val="20"/>
        </w:rPr>
      </w:pPr>
    </w:p>
    <w:p w:rsidR="004F263F" w:rsidRDefault="00D360C2">
      <w:pPr>
        <w:ind w:left="560"/>
        <w:rPr>
          <w:sz w:val="20"/>
          <w:szCs w:val="20"/>
        </w:rPr>
      </w:pPr>
      <w:r>
        <w:rPr>
          <w:rFonts w:ascii="Garamond" w:eastAsia="Garamond" w:hAnsi="Garamond" w:cs="Garamond"/>
          <w:b/>
          <w:bCs/>
          <w:sz w:val="18"/>
          <w:szCs w:val="18"/>
        </w:rPr>
        <w:t>CAREER SNAPSHOT</w:t>
      </w:r>
    </w:p>
    <w:p w:rsidR="004F263F" w:rsidRDefault="004F263F">
      <w:pPr>
        <w:spacing w:line="20" w:lineRule="exact"/>
        <w:rPr>
          <w:sz w:val="20"/>
          <w:szCs w:val="20"/>
        </w:rPr>
      </w:pPr>
      <w:r>
        <w:rPr>
          <w:sz w:val="20"/>
          <w:szCs w:val="20"/>
        </w:rPr>
        <w:pict>
          <v:line id="Shape 14" o:spid="_x0000_s1039" style="position:absolute;z-index:251655680;visibility:visible;mso-wrap-distance-left:0;mso-wrap-distance-right:0" from="156.4pt,2.5pt" to="485.05pt,2.5pt" o:allowincell="f" strokeweight=".16931mm"/>
        </w:pict>
      </w:r>
    </w:p>
    <w:p w:rsidR="004F263F" w:rsidRDefault="004F263F">
      <w:pPr>
        <w:spacing w:line="267" w:lineRule="exact"/>
        <w:rPr>
          <w:sz w:val="20"/>
          <w:szCs w:val="20"/>
        </w:rPr>
      </w:pPr>
    </w:p>
    <w:tbl>
      <w:tblPr>
        <w:tblW w:w="0" w:type="auto"/>
        <w:tblLayout w:type="fixed"/>
        <w:tblCellMar>
          <w:left w:w="0" w:type="dxa"/>
          <w:right w:w="0" w:type="dxa"/>
        </w:tblCellMar>
        <w:tblLook w:val="04A0"/>
      </w:tblPr>
      <w:tblGrid>
        <w:gridCol w:w="7460"/>
        <w:gridCol w:w="1140"/>
        <w:gridCol w:w="1000"/>
      </w:tblGrid>
      <w:tr w:rsidR="004F263F">
        <w:trPr>
          <w:trHeight w:val="234"/>
        </w:trPr>
        <w:tc>
          <w:tcPr>
            <w:tcW w:w="7460" w:type="dxa"/>
            <w:vAlign w:val="bottom"/>
          </w:tcPr>
          <w:p w:rsidR="004F263F" w:rsidRDefault="00D360C2">
            <w:pPr>
              <w:rPr>
                <w:sz w:val="20"/>
                <w:szCs w:val="20"/>
              </w:rPr>
            </w:pPr>
            <w:r>
              <w:rPr>
                <w:rFonts w:ascii="Cambria" w:eastAsia="Cambria" w:hAnsi="Cambria" w:cs="Cambria"/>
                <w:b/>
                <w:bCs/>
                <w:sz w:val="20"/>
                <w:szCs w:val="20"/>
              </w:rPr>
              <w:t xml:space="preserve">Facilities Officer, </w:t>
            </w:r>
            <w:r>
              <w:rPr>
                <w:rFonts w:ascii="Cambria" w:eastAsia="Cambria" w:hAnsi="Cambria" w:cs="Cambria"/>
                <w:sz w:val="20"/>
                <w:szCs w:val="20"/>
              </w:rPr>
              <w:t>Abu Dhabi Men’s College –</w:t>
            </w:r>
            <w:r>
              <w:rPr>
                <w:rFonts w:ascii="Cambria" w:eastAsia="Cambria" w:hAnsi="Cambria" w:cs="Cambria"/>
                <w:b/>
                <w:bCs/>
                <w:sz w:val="20"/>
                <w:szCs w:val="20"/>
              </w:rPr>
              <w:t xml:space="preserve"> </w:t>
            </w:r>
            <w:r>
              <w:rPr>
                <w:rFonts w:ascii="Cambria" w:eastAsia="Cambria" w:hAnsi="Cambria" w:cs="Cambria"/>
                <w:sz w:val="20"/>
                <w:szCs w:val="20"/>
              </w:rPr>
              <w:t>Higher Colleges of Technology, UAE</w:t>
            </w:r>
          </w:p>
        </w:tc>
        <w:tc>
          <w:tcPr>
            <w:tcW w:w="2140" w:type="dxa"/>
            <w:gridSpan w:val="2"/>
            <w:vAlign w:val="bottom"/>
          </w:tcPr>
          <w:p w:rsidR="004F263F" w:rsidRDefault="00D360C2">
            <w:pPr>
              <w:jc w:val="right"/>
              <w:rPr>
                <w:sz w:val="20"/>
                <w:szCs w:val="20"/>
              </w:rPr>
            </w:pPr>
            <w:r>
              <w:rPr>
                <w:rFonts w:ascii="Cambria" w:eastAsia="Cambria" w:hAnsi="Cambria" w:cs="Cambria"/>
                <w:b/>
                <w:bCs/>
                <w:sz w:val="20"/>
                <w:szCs w:val="20"/>
              </w:rPr>
              <w:t>Feb 2013 – Present</w:t>
            </w:r>
          </w:p>
        </w:tc>
      </w:tr>
      <w:tr w:rsidR="004F263F">
        <w:trPr>
          <w:trHeight w:val="353"/>
        </w:trPr>
        <w:tc>
          <w:tcPr>
            <w:tcW w:w="7460" w:type="dxa"/>
            <w:vAlign w:val="bottom"/>
          </w:tcPr>
          <w:p w:rsidR="004F263F" w:rsidRDefault="00D360C2">
            <w:pPr>
              <w:rPr>
                <w:sz w:val="20"/>
                <w:szCs w:val="20"/>
              </w:rPr>
            </w:pPr>
            <w:r>
              <w:rPr>
                <w:rFonts w:ascii="Cambria" w:eastAsia="Cambria" w:hAnsi="Cambria" w:cs="Cambria"/>
                <w:b/>
                <w:bCs/>
                <w:sz w:val="20"/>
                <w:szCs w:val="20"/>
              </w:rPr>
              <w:t xml:space="preserve">Operations Engineer, </w:t>
            </w:r>
            <w:r>
              <w:rPr>
                <w:rFonts w:ascii="Cambria" w:eastAsia="Cambria" w:hAnsi="Cambria" w:cs="Cambria"/>
                <w:sz w:val="20"/>
                <w:szCs w:val="20"/>
              </w:rPr>
              <w:t>Serco</w:t>
            </w:r>
            <w:r>
              <w:rPr>
                <w:rFonts w:ascii="Cambria" w:eastAsia="Cambria" w:hAnsi="Cambria" w:cs="Cambria"/>
                <w:b/>
                <w:bCs/>
                <w:sz w:val="20"/>
                <w:szCs w:val="20"/>
              </w:rPr>
              <w:t xml:space="preserve"> </w:t>
            </w:r>
            <w:r>
              <w:rPr>
                <w:rFonts w:ascii="Cambria" w:eastAsia="Cambria" w:hAnsi="Cambria" w:cs="Cambria"/>
                <w:sz w:val="20"/>
                <w:szCs w:val="20"/>
              </w:rPr>
              <w:t>–</w:t>
            </w:r>
            <w:r>
              <w:rPr>
                <w:rFonts w:ascii="Cambria" w:eastAsia="Cambria" w:hAnsi="Cambria" w:cs="Cambria"/>
                <w:b/>
                <w:bCs/>
                <w:sz w:val="20"/>
                <w:szCs w:val="20"/>
              </w:rPr>
              <w:t xml:space="preserve"> </w:t>
            </w:r>
            <w:r>
              <w:rPr>
                <w:rFonts w:ascii="Cambria" w:eastAsia="Cambria" w:hAnsi="Cambria" w:cs="Cambria"/>
                <w:sz w:val="20"/>
                <w:szCs w:val="20"/>
              </w:rPr>
              <w:t>JBI Properties, UAE</w:t>
            </w:r>
          </w:p>
        </w:tc>
        <w:tc>
          <w:tcPr>
            <w:tcW w:w="1140" w:type="dxa"/>
            <w:vAlign w:val="bottom"/>
          </w:tcPr>
          <w:p w:rsidR="004F263F" w:rsidRDefault="00D360C2">
            <w:pPr>
              <w:jc w:val="right"/>
              <w:rPr>
                <w:sz w:val="20"/>
                <w:szCs w:val="20"/>
              </w:rPr>
            </w:pPr>
            <w:r>
              <w:rPr>
                <w:rFonts w:ascii="Cambria" w:eastAsia="Cambria" w:hAnsi="Cambria" w:cs="Cambria"/>
                <w:b/>
                <w:bCs/>
                <w:sz w:val="20"/>
                <w:szCs w:val="20"/>
              </w:rPr>
              <w:t>Jul 2011</w:t>
            </w:r>
          </w:p>
        </w:tc>
        <w:tc>
          <w:tcPr>
            <w:tcW w:w="1000" w:type="dxa"/>
            <w:vAlign w:val="bottom"/>
          </w:tcPr>
          <w:p w:rsidR="004F263F" w:rsidRDefault="00D360C2">
            <w:pPr>
              <w:jc w:val="right"/>
              <w:rPr>
                <w:sz w:val="20"/>
                <w:szCs w:val="20"/>
              </w:rPr>
            </w:pPr>
            <w:r>
              <w:rPr>
                <w:rFonts w:ascii="Cambria" w:eastAsia="Cambria" w:hAnsi="Cambria" w:cs="Cambria"/>
                <w:b/>
                <w:bCs/>
                <w:w w:val="99"/>
                <w:sz w:val="20"/>
                <w:szCs w:val="20"/>
              </w:rPr>
              <w:t>- Feb 2013</w:t>
            </w:r>
          </w:p>
        </w:tc>
      </w:tr>
      <w:tr w:rsidR="004F263F">
        <w:trPr>
          <w:trHeight w:val="350"/>
        </w:trPr>
        <w:tc>
          <w:tcPr>
            <w:tcW w:w="7460" w:type="dxa"/>
            <w:vAlign w:val="bottom"/>
          </w:tcPr>
          <w:p w:rsidR="004F263F" w:rsidRDefault="00D360C2">
            <w:pPr>
              <w:rPr>
                <w:sz w:val="20"/>
                <w:szCs w:val="20"/>
              </w:rPr>
            </w:pPr>
            <w:r>
              <w:rPr>
                <w:rFonts w:ascii="Cambria" w:eastAsia="Cambria" w:hAnsi="Cambria" w:cs="Cambria"/>
                <w:b/>
                <w:bCs/>
                <w:sz w:val="20"/>
                <w:szCs w:val="20"/>
              </w:rPr>
              <w:t xml:space="preserve">MEP Coordinator, </w:t>
            </w:r>
            <w:r>
              <w:rPr>
                <w:rFonts w:ascii="Cambria" w:eastAsia="Cambria" w:hAnsi="Cambria" w:cs="Cambria"/>
                <w:sz w:val="20"/>
                <w:szCs w:val="20"/>
              </w:rPr>
              <w:t>Khansaheb Civil Engineering LLC, UAE</w:t>
            </w:r>
          </w:p>
        </w:tc>
        <w:tc>
          <w:tcPr>
            <w:tcW w:w="1140" w:type="dxa"/>
            <w:vAlign w:val="bottom"/>
          </w:tcPr>
          <w:p w:rsidR="004F263F" w:rsidRDefault="00D360C2">
            <w:pPr>
              <w:jc w:val="right"/>
              <w:rPr>
                <w:sz w:val="20"/>
                <w:szCs w:val="20"/>
              </w:rPr>
            </w:pPr>
            <w:r>
              <w:rPr>
                <w:rFonts w:ascii="Cambria" w:eastAsia="Cambria" w:hAnsi="Cambria" w:cs="Cambria"/>
                <w:b/>
                <w:bCs/>
                <w:sz w:val="20"/>
                <w:szCs w:val="20"/>
              </w:rPr>
              <w:t>Jan 2009</w:t>
            </w:r>
          </w:p>
        </w:tc>
        <w:tc>
          <w:tcPr>
            <w:tcW w:w="1000" w:type="dxa"/>
            <w:vAlign w:val="bottom"/>
          </w:tcPr>
          <w:p w:rsidR="004F263F" w:rsidRDefault="00D360C2">
            <w:pPr>
              <w:jc w:val="right"/>
              <w:rPr>
                <w:sz w:val="20"/>
                <w:szCs w:val="20"/>
              </w:rPr>
            </w:pPr>
            <w:r>
              <w:rPr>
                <w:rFonts w:ascii="Cambria" w:eastAsia="Cambria" w:hAnsi="Cambria" w:cs="Cambria"/>
                <w:b/>
                <w:bCs/>
                <w:sz w:val="20"/>
                <w:szCs w:val="20"/>
              </w:rPr>
              <w:t>– Jun 2011</w:t>
            </w:r>
          </w:p>
        </w:tc>
      </w:tr>
      <w:tr w:rsidR="004F263F">
        <w:trPr>
          <w:trHeight w:val="353"/>
        </w:trPr>
        <w:tc>
          <w:tcPr>
            <w:tcW w:w="7460" w:type="dxa"/>
            <w:vAlign w:val="bottom"/>
          </w:tcPr>
          <w:p w:rsidR="004F263F" w:rsidRDefault="00D360C2">
            <w:pPr>
              <w:rPr>
                <w:sz w:val="20"/>
                <w:szCs w:val="20"/>
              </w:rPr>
            </w:pPr>
            <w:r>
              <w:rPr>
                <w:rFonts w:ascii="Cambria" w:eastAsia="Cambria" w:hAnsi="Cambria" w:cs="Cambria"/>
                <w:b/>
                <w:bCs/>
                <w:sz w:val="20"/>
                <w:szCs w:val="20"/>
              </w:rPr>
              <w:t xml:space="preserve">Quantity Surveyor, </w:t>
            </w:r>
            <w:r>
              <w:rPr>
                <w:rFonts w:ascii="Cambria" w:eastAsia="Cambria" w:hAnsi="Cambria" w:cs="Cambria"/>
                <w:sz w:val="20"/>
                <w:szCs w:val="20"/>
              </w:rPr>
              <w:t>Advanced Composites FZC subsidiary of Emaar Industries, UAE</w:t>
            </w:r>
          </w:p>
        </w:tc>
        <w:tc>
          <w:tcPr>
            <w:tcW w:w="2140" w:type="dxa"/>
            <w:gridSpan w:val="2"/>
            <w:vAlign w:val="bottom"/>
          </w:tcPr>
          <w:p w:rsidR="004F263F" w:rsidRDefault="00D360C2">
            <w:pPr>
              <w:jc w:val="right"/>
              <w:rPr>
                <w:sz w:val="20"/>
                <w:szCs w:val="20"/>
              </w:rPr>
            </w:pPr>
            <w:r>
              <w:rPr>
                <w:rFonts w:ascii="Cambria" w:eastAsia="Cambria" w:hAnsi="Cambria" w:cs="Cambria"/>
                <w:b/>
                <w:bCs/>
                <w:sz w:val="20"/>
                <w:szCs w:val="20"/>
              </w:rPr>
              <w:t>Jul 2007 – Jan 2009</w:t>
            </w:r>
          </w:p>
        </w:tc>
      </w:tr>
    </w:tbl>
    <w:p w:rsidR="004F263F" w:rsidRDefault="00D360C2">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-62865</wp:posOffset>
            </wp:positionH>
            <wp:positionV relativeFrom="paragraph">
              <wp:posOffset>264160</wp:posOffset>
            </wp:positionV>
            <wp:extent cx="1996440" cy="290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996440" cy="290830"/>
                    </a:xfrm>
                    <a:prstGeom prst="rect">
                      <a:avLst/>
                    </a:prstGeom>
                    <a:noFill/>
                  </pic:spPr>
                </pic:pic>
              </a:graphicData>
            </a:graphic>
          </wp:anchor>
        </w:drawing>
      </w:r>
    </w:p>
    <w:p w:rsidR="004F263F" w:rsidRDefault="004F263F">
      <w:pPr>
        <w:spacing w:line="200" w:lineRule="exact"/>
        <w:rPr>
          <w:sz w:val="20"/>
          <w:szCs w:val="20"/>
        </w:rPr>
      </w:pPr>
    </w:p>
    <w:p w:rsidR="004F263F" w:rsidRDefault="004F263F">
      <w:pPr>
        <w:spacing w:line="307" w:lineRule="exact"/>
        <w:rPr>
          <w:sz w:val="20"/>
          <w:szCs w:val="20"/>
        </w:rPr>
      </w:pPr>
    </w:p>
    <w:p w:rsidR="004F263F" w:rsidRDefault="00D360C2">
      <w:pPr>
        <w:ind w:left="600"/>
        <w:rPr>
          <w:sz w:val="20"/>
          <w:szCs w:val="20"/>
        </w:rPr>
      </w:pPr>
      <w:r>
        <w:rPr>
          <w:rFonts w:ascii="Garamond" w:eastAsia="Garamond" w:hAnsi="Garamond" w:cs="Garamond"/>
          <w:b/>
          <w:bCs/>
          <w:sz w:val="18"/>
          <w:szCs w:val="18"/>
        </w:rPr>
        <w:t>AREAS OF EXPERTISE</w:t>
      </w:r>
    </w:p>
    <w:p w:rsidR="004F263F" w:rsidRDefault="00D360C2">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-70485</wp:posOffset>
            </wp:positionH>
            <wp:positionV relativeFrom="paragraph">
              <wp:posOffset>103505</wp:posOffset>
            </wp:positionV>
            <wp:extent cx="6231255" cy="3088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231255" cy="3088005"/>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-70485</wp:posOffset>
            </wp:positionH>
            <wp:positionV relativeFrom="paragraph">
              <wp:posOffset>103505</wp:posOffset>
            </wp:positionV>
            <wp:extent cx="6231255" cy="30880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31255" cy="3088005"/>
                    </a:xfrm>
                    <a:prstGeom prst="rect">
                      <a:avLst/>
                    </a:prstGeom>
                    <a:noFill/>
                  </pic:spPr>
                </pic:pic>
              </a:graphicData>
            </a:graphic>
          </wp:anchor>
        </w:drawing>
      </w:r>
    </w:p>
    <w:p w:rsidR="004F263F" w:rsidRDefault="004F263F">
      <w:pPr>
        <w:spacing w:line="200" w:lineRule="exact"/>
        <w:rPr>
          <w:sz w:val="20"/>
          <w:szCs w:val="20"/>
        </w:rPr>
      </w:pPr>
    </w:p>
    <w:p w:rsidR="004F263F" w:rsidRDefault="004F263F">
      <w:pPr>
        <w:spacing w:line="232" w:lineRule="exact"/>
        <w:rPr>
          <w:sz w:val="20"/>
          <w:szCs w:val="20"/>
        </w:rPr>
      </w:pPr>
    </w:p>
    <w:p w:rsidR="004F263F" w:rsidRDefault="00D360C2">
      <w:pPr>
        <w:rPr>
          <w:sz w:val="20"/>
          <w:szCs w:val="20"/>
        </w:rPr>
      </w:pPr>
      <w:r>
        <w:rPr>
          <w:rFonts w:ascii="Cambria" w:eastAsia="Cambria" w:hAnsi="Cambria" w:cs="Cambria"/>
          <w:b/>
          <w:bCs/>
          <w:sz w:val="20"/>
          <w:szCs w:val="20"/>
        </w:rPr>
        <w:t>Facilities &amp; Operations Management</w:t>
      </w:r>
    </w:p>
    <w:p w:rsidR="004F263F" w:rsidRDefault="004F263F">
      <w:pPr>
        <w:spacing w:line="2" w:lineRule="exact"/>
        <w:rPr>
          <w:sz w:val="20"/>
          <w:szCs w:val="20"/>
        </w:rPr>
      </w:pPr>
    </w:p>
    <w:p w:rsidR="004F263F" w:rsidRDefault="00D360C2">
      <w:pPr>
        <w:numPr>
          <w:ilvl w:val="0"/>
          <w:numId w:val="2"/>
        </w:numPr>
        <w:tabs>
          <w:tab w:val="left" w:pos="340"/>
        </w:tabs>
        <w:spacing w:line="239" w:lineRule="auto"/>
        <w:ind w:left="340" w:right="20" w:hanging="272"/>
        <w:rPr>
          <w:rFonts w:ascii="Wingdings" w:eastAsia="Wingdings" w:hAnsi="Wingdings" w:cs="Wingdings"/>
          <w:sz w:val="20"/>
          <w:szCs w:val="20"/>
        </w:rPr>
      </w:pPr>
      <w:r>
        <w:rPr>
          <w:rFonts w:ascii="Cambria" w:eastAsia="Cambria" w:hAnsi="Cambria" w:cs="Cambria"/>
          <w:sz w:val="20"/>
          <w:szCs w:val="20"/>
        </w:rPr>
        <w:t xml:space="preserve">Plan strategy to </w:t>
      </w:r>
      <w:r>
        <w:rPr>
          <w:rFonts w:ascii="Cambria" w:eastAsia="Cambria" w:hAnsi="Cambria" w:cs="Cambria"/>
          <w:sz w:val="20"/>
          <w:szCs w:val="20"/>
        </w:rPr>
        <w:t>ensure efficient management of assets; manage, maintain and support reliability of the systems, equipment, properties and assets in the facility</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spacing w:line="238" w:lineRule="auto"/>
        <w:ind w:left="340" w:hanging="272"/>
        <w:rPr>
          <w:rFonts w:ascii="Wingdings" w:eastAsia="Wingdings" w:hAnsi="Wingdings" w:cs="Wingdings"/>
          <w:sz w:val="20"/>
          <w:szCs w:val="20"/>
        </w:rPr>
      </w:pPr>
      <w:r>
        <w:rPr>
          <w:rFonts w:ascii="Cambria" w:eastAsia="Cambria" w:hAnsi="Cambria" w:cs="Cambria"/>
          <w:sz w:val="20"/>
          <w:szCs w:val="20"/>
        </w:rPr>
        <w:t>Perform short term and long-term planning for the property.</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 xml:space="preserve">Manage resources including budget, staff, </w:t>
      </w:r>
      <w:r>
        <w:rPr>
          <w:rFonts w:ascii="Cambria" w:eastAsia="Cambria" w:hAnsi="Cambria" w:cs="Cambria"/>
          <w:sz w:val="20"/>
          <w:szCs w:val="20"/>
        </w:rPr>
        <w:t>contractors, consultants and finances.</w:t>
      </w:r>
    </w:p>
    <w:p w:rsidR="004F263F" w:rsidRDefault="00D360C2">
      <w:pPr>
        <w:numPr>
          <w:ilvl w:val="0"/>
          <w:numId w:val="2"/>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Supervise development and monitor facilities maintenance program.</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spacing w:line="238" w:lineRule="auto"/>
        <w:ind w:left="340" w:right="20" w:hanging="272"/>
        <w:rPr>
          <w:rFonts w:ascii="Wingdings" w:eastAsia="Wingdings" w:hAnsi="Wingdings" w:cs="Wingdings"/>
          <w:sz w:val="20"/>
          <w:szCs w:val="20"/>
        </w:rPr>
      </w:pPr>
      <w:r>
        <w:rPr>
          <w:rFonts w:ascii="Cambria" w:eastAsia="Cambria" w:hAnsi="Cambria" w:cs="Cambria"/>
          <w:sz w:val="20"/>
          <w:szCs w:val="20"/>
        </w:rPr>
        <w:t>Direct all activities relating to contracted facility services, including but not limited to technical reviews, materials, equipment and product requi</w:t>
      </w:r>
      <w:r>
        <w:rPr>
          <w:rFonts w:ascii="Cambria" w:eastAsia="Cambria" w:hAnsi="Cambria" w:cs="Cambria"/>
          <w:sz w:val="20"/>
          <w:szCs w:val="20"/>
        </w:rPr>
        <w:t>sitions.</w:t>
      </w:r>
    </w:p>
    <w:p w:rsidR="004F263F" w:rsidRDefault="004F263F">
      <w:pPr>
        <w:spacing w:line="2" w:lineRule="exact"/>
        <w:rPr>
          <w:rFonts w:ascii="Wingdings" w:eastAsia="Wingdings" w:hAnsi="Wingdings" w:cs="Wingdings"/>
          <w:sz w:val="20"/>
          <w:szCs w:val="20"/>
        </w:rPr>
      </w:pPr>
    </w:p>
    <w:p w:rsidR="004F263F" w:rsidRDefault="00D360C2">
      <w:pPr>
        <w:numPr>
          <w:ilvl w:val="0"/>
          <w:numId w:val="2"/>
        </w:numPr>
        <w:tabs>
          <w:tab w:val="left" w:pos="340"/>
        </w:tabs>
        <w:spacing w:line="239" w:lineRule="auto"/>
        <w:ind w:left="340" w:right="20" w:hanging="272"/>
        <w:rPr>
          <w:rFonts w:ascii="Wingdings" w:eastAsia="Wingdings" w:hAnsi="Wingdings" w:cs="Wingdings"/>
          <w:sz w:val="20"/>
          <w:szCs w:val="20"/>
        </w:rPr>
      </w:pPr>
      <w:r>
        <w:rPr>
          <w:rFonts w:ascii="Cambria" w:eastAsia="Cambria" w:hAnsi="Cambria" w:cs="Cambria"/>
          <w:sz w:val="20"/>
          <w:szCs w:val="20"/>
        </w:rPr>
        <w:t>Handle project management, supervise and coordinate work of contractors including preparing documents to put out tenders for contractors.</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spacing w:line="238" w:lineRule="auto"/>
        <w:ind w:left="340" w:hanging="272"/>
        <w:rPr>
          <w:rFonts w:ascii="Wingdings" w:eastAsia="Wingdings" w:hAnsi="Wingdings" w:cs="Wingdings"/>
          <w:sz w:val="20"/>
          <w:szCs w:val="20"/>
        </w:rPr>
      </w:pPr>
      <w:r>
        <w:rPr>
          <w:rFonts w:ascii="Cambria" w:eastAsia="Cambria" w:hAnsi="Cambria" w:cs="Cambria"/>
          <w:sz w:val="20"/>
          <w:szCs w:val="20"/>
        </w:rPr>
        <w:t>Detail analysis and study of alternatives available as an adjunct to completing projects.</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Estimate possibl</w:t>
      </w:r>
      <w:r>
        <w:rPr>
          <w:rFonts w:ascii="Cambria" w:eastAsia="Cambria" w:hAnsi="Cambria" w:cs="Cambria"/>
          <w:sz w:val="20"/>
          <w:szCs w:val="20"/>
        </w:rPr>
        <w:t>e costs of equipment and machinery required for completion of projects.</w:t>
      </w:r>
    </w:p>
    <w:p w:rsidR="004F263F" w:rsidRDefault="004F263F">
      <w:pPr>
        <w:spacing w:line="1" w:lineRule="exact"/>
        <w:rPr>
          <w:rFonts w:ascii="Wingdings" w:eastAsia="Wingdings" w:hAnsi="Wingdings" w:cs="Wingdings"/>
          <w:sz w:val="20"/>
          <w:szCs w:val="20"/>
        </w:rPr>
      </w:pPr>
    </w:p>
    <w:p w:rsidR="004F263F" w:rsidRDefault="00D360C2">
      <w:pPr>
        <w:numPr>
          <w:ilvl w:val="0"/>
          <w:numId w:val="2"/>
        </w:numPr>
        <w:tabs>
          <w:tab w:val="left" w:pos="340"/>
        </w:tabs>
        <w:spacing w:line="238" w:lineRule="auto"/>
        <w:ind w:left="340" w:right="20" w:hanging="272"/>
        <w:rPr>
          <w:rFonts w:ascii="Wingdings" w:eastAsia="Wingdings" w:hAnsi="Wingdings" w:cs="Wingdings"/>
          <w:sz w:val="20"/>
          <w:szCs w:val="20"/>
        </w:rPr>
      </w:pPr>
      <w:r>
        <w:rPr>
          <w:rFonts w:ascii="Cambria" w:eastAsia="Cambria" w:hAnsi="Cambria" w:cs="Cambria"/>
          <w:sz w:val="20"/>
          <w:szCs w:val="20"/>
        </w:rPr>
        <w:t>Manage all activities related to Retail Vendors and Contract managements, including leasing, collections, quality standard management and communication.</w:t>
      </w:r>
    </w:p>
    <w:p w:rsidR="004F263F" w:rsidRDefault="004F263F">
      <w:pPr>
        <w:spacing w:line="2" w:lineRule="exact"/>
        <w:rPr>
          <w:rFonts w:ascii="Wingdings" w:eastAsia="Wingdings" w:hAnsi="Wingdings" w:cs="Wingdings"/>
          <w:sz w:val="20"/>
          <w:szCs w:val="20"/>
        </w:rPr>
      </w:pPr>
    </w:p>
    <w:p w:rsidR="004F263F" w:rsidRDefault="00D360C2">
      <w:pPr>
        <w:numPr>
          <w:ilvl w:val="0"/>
          <w:numId w:val="2"/>
        </w:numPr>
        <w:tabs>
          <w:tab w:val="left" w:pos="340"/>
        </w:tabs>
        <w:spacing w:line="239" w:lineRule="auto"/>
        <w:ind w:left="340" w:right="20" w:hanging="272"/>
        <w:rPr>
          <w:rFonts w:ascii="Wingdings" w:eastAsia="Wingdings" w:hAnsi="Wingdings" w:cs="Wingdings"/>
          <w:sz w:val="20"/>
          <w:szCs w:val="20"/>
        </w:rPr>
      </w:pPr>
      <w:r>
        <w:rPr>
          <w:rFonts w:ascii="Cambria" w:eastAsia="Cambria" w:hAnsi="Cambria" w:cs="Cambria"/>
          <w:sz w:val="20"/>
          <w:szCs w:val="20"/>
        </w:rPr>
        <w:t>Continually review and set up</w:t>
      </w:r>
      <w:r>
        <w:rPr>
          <w:rFonts w:ascii="Cambria" w:eastAsia="Cambria" w:hAnsi="Cambria" w:cs="Cambria"/>
          <w:sz w:val="20"/>
          <w:szCs w:val="20"/>
        </w:rPr>
        <w:t xml:space="preserve"> improvements to current procedures. Introduce changes in existing projects without disturbing ongoing process, thus increasing output and reducing operating costs.</w:t>
      </w:r>
    </w:p>
    <w:p w:rsidR="004F263F" w:rsidRDefault="004F263F">
      <w:pPr>
        <w:spacing w:line="2" w:lineRule="exact"/>
        <w:rPr>
          <w:rFonts w:ascii="Wingdings" w:eastAsia="Wingdings" w:hAnsi="Wingdings" w:cs="Wingdings"/>
          <w:sz w:val="20"/>
          <w:szCs w:val="20"/>
        </w:rPr>
      </w:pPr>
    </w:p>
    <w:p w:rsidR="004F263F" w:rsidRDefault="00D360C2">
      <w:pPr>
        <w:numPr>
          <w:ilvl w:val="0"/>
          <w:numId w:val="2"/>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Establish a dynamic work environment to heighten employee potential and productivity.</w:t>
      </w:r>
    </w:p>
    <w:p w:rsidR="004F263F" w:rsidRDefault="00D360C2">
      <w:pPr>
        <w:numPr>
          <w:ilvl w:val="0"/>
          <w:numId w:val="2"/>
        </w:numPr>
        <w:tabs>
          <w:tab w:val="left" w:pos="340"/>
        </w:tabs>
        <w:spacing w:line="239" w:lineRule="auto"/>
        <w:ind w:left="340" w:right="20" w:hanging="272"/>
        <w:rPr>
          <w:rFonts w:ascii="Wingdings" w:eastAsia="Wingdings" w:hAnsi="Wingdings" w:cs="Wingdings"/>
          <w:sz w:val="20"/>
          <w:szCs w:val="20"/>
        </w:rPr>
      </w:pPr>
      <w:r>
        <w:rPr>
          <w:rFonts w:ascii="Cambria" w:eastAsia="Cambria" w:hAnsi="Cambria" w:cs="Cambria"/>
          <w:sz w:val="20"/>
          <w:szCs w:val="20"/>
        </w:rPr>
        <w:t xml:space="preserve">Use </w:t>
      </w:r>
      <w:r>
        <w:rPr>
          <w:rFonts w:ascii="Cambria" w:eastAsia="Cambria" w:hAnsi="Cambria" w:cs="Cambria"/>
          <w:sz w:val="20"/>
          <w:szCs w:val="20"/>
        </w:rPr>
        <w:t>performance management techniques to monitor and demonstrate achievement of agreed service levels and to lead on improvement.</w:t>
      </w:r>
    </w:p>
    <w:p w:rsidR="004F263F" w:rsidRDefault="004F263F">
      <w:pPr>
        <w:spacing w:line="117" w:lineRule="exact"/>
        <w:rPr>
          <w:sz w:val="20"/>
          <w:szCs w:val="20"/>
        </w:rPr>
      </w:pPr>
    </w:p>
    <w:p w:rsidR="004F263F" w:rsidRDefault="00D360C2">
      <w:pPr>
        <w:rPr>
          <w:sz w:val="20"/>
          <w:szCs w:val="20"/>
        </w:rPr>
      </w:pPr>
      <w:r>
        <w:rPr>
          <w:rFonts w:ascii="Cambria" w:eastAsia="Cambria" w:hAnsi="Cambria" w:cs="Cambria"/>
          <w:b/>
          <w:bCs/>
          <w:sz w:val="20"/>
          <w:szCs w:val="20"/>
        </w:rPr>
        <w:t>Project Management</w:t>
      </w:r>
    </w:p>
    <w:p w:rsidR="004F263F" w:rsidRDefault="004F263F">
      <w:pPr>
        <w:spacing w:line="2" w:lineRule="exact"/>
        <w:rPr>
          <w:sz w:val="20"/>
          <w:szCs w:val="20"/>
        </w:rPr>
      </w:pPr>
    </w:p>
    <w:p w:rsidR="004F263F" w:rsidRDefault="00D360C2">
      <w:pPr>
        <w:numPr>
          <w:ilvl w:val="0"/>
          <w:numId w:val="3"/>
        </w:numPr>
        <w:tabs>
          <w:tab w:val="left" w:pos="340"/>
        </w:tabs>
        <w:spacing w:line="239" w:lineRule="auto"/>
        <w:ind w:left="340" w:right="500" w:hanging="272"/>
        <w:rPr>
          <w:rFonts w:ascii="Wingdings" w:eastAsia="Wingdings" w:hAnsi="Wingdings" w:cs="Wingdings"/>
          <w:sz w:val="20"/>
          <w:szCs w:val="20"/>
        </w:rPr>
      </w:pPr>
      <w:r>
        <w:rPr>
          <w:rFonts w:ascii="Cambria" w:eastAsia="Cambria" w:hAnsi="Cambria" w:cs="Cambria"/>
          <w:sz w:val="20"/>
          <w:szCs w:val="20"/>
        </w:rPr>
        <w:t xml:space="preserve">Plan, organize, lead and coordinate activities of all personnel across all disciplines to ensure delivery of </w:t>
      </w:r>
      <w:r>
        <w:rPr>
          <w:rFonts w:ascii="Cambria" w:eastAsia="Cambria" w:hAnsi="Cambria" w:cs="Cambria"/>
          <w:sz w:val="20"/>
          <w:szCs w:val="20"/>
        </w:rPr>
        <w:t>projects within parameters of time, cost and quality consistent with client requirements.</w:t>
      </w:r>
    </w:p>
    <w:p w:rsidR="004F263F" w:rsidRDefault="004F263F">
      <w:pPr>
        <w:spacing w:line="3" w:lineRule="exact"/>
        <w:rPr>
          <w:rFonts w:ascii="Wingdings" w:eastAsia="Wingdings" w:hAnsi="Wingdings" w:cs="Wingdings"/>
          <w:sz w:val="20"/>
          <w:szCs w:val="20"/>
        </w:rPr>
      </w:pPr>
    </w:p>
    <w:p w:rsidR="004F263F" w:rsidRDefault="00D360C2">
      <w:pPr>
        <w:numPr>
          <w:ilvl w:val="0"/>
          <w:numId w:val="3"/>
        </w:numPr>
        <w:tabs>
          <w:tab w:val="left" w:pos="340"/>
        </w:tabs>
        <w:spacing w:line="252" w:lineRule="auto"/>
        <w:ind w:left="340" w:right="280" w:hanging="272"/>
        <w:rPr>
          <w:rFonts w:ascii="Wingdings" w:eastAsia="Wingdings" w:hAnsi="Wingdings" w:cs="Wingdings"/>
          <w:sz w:val="19"/>
          <w:szCs w:val="19"/>
        </w:rPr>
      </w:pPr>
      <w:r>
        <w:rPr>
          <w:rFonts w:ascii="Cambria" w:eastAsia="Cambria" w:hAnsi="Cambria" w:cs="Cambria"/>
          <w:sz w:val="19"/>
          <w:szCs w:val="19"/>
        </w:rPr>
        <w:t>Understand scope of project to develop strategic plan. Construct network of work appropriate for specific project and to identify best series of events in correct or</w:t>
      </w:r>
      <w:r>
        <w:rPr>
          <w:rFonts w:ascii="Cambria" w:eastAsia="Cambria" w:hAnsi="Cambria" w:cs="Cambria"/>
          <w:sz w:val="19"/>
          <w:szCs w:val="19"/>
        </w:rPr>
        <w:t>der for project to finish on time and on budget.</w:t>
      </w:r>
    </w:p>
    <w:p w:rsidR="004F263F" w:rsidRDefault="00D360C2">
      <w:pPr>
        <w:numPr>
          <w:ilvl w:val="0"/>
          <w:numId w:val="3"/>
        </w:numPr>
        <w:tabs>
          <w:tab w:val="left" w:pos="340"/>
        </w:tabs>
        <w:spacing w:line="252" w:lineRule="auto"/>
        <w:ind w:left="340" w:right="380" w:hanging="272"/>
        <w:rPr>
          <w:rFonts w:ascii="Wingdings" w:eastAsia="Wingdings" w:hAnsi="Wingdings" w:cs="Wingdings"/>
          <w:sz w:val="19"/>
          <w:szCs w:val="19"/>
        </w:rPr>
      </w:pPr>
      <w:r>
        <w:rPr>
          <w:rFonts w:ascii="Cambria" w:eastAsia="Cambria" w:hAnsi="Cambria" w:cs="Cambria"/>
          <w:sz w:val="19"/>
          <w:szCs w:val="19"/>
        </w:rPr>
        <w:t>Coordinate project plan to team and all internal/external parties involved. Deal with project consultants, subcontractors, project engineers and other government bodies, utility services companies, etc.</w:t>
      </w:r>
    </w:p>
    <w:p w:rsidR="004F263F" w:rsidRDefault="00D360C2">
      <w:pPr>
        <w:numPr>
          <w:ilvl w:val="0"/>
          <w:numId w:val="3"/>
        </w:numPr>
        <w:tabs>
          <w:tab w:val="left" w:pos="340"/>
        </w:tabs>
        <w:spacing w:line="239" w:lineRule="auto"/>
        <w:ind w:left="340" w:right="280" w:hanging="272"/>
        <w:rPr>
          <w:rFonts w:ascii="Wingdings" w:eastAsia="Wingdings" w:hAnsi="Wingdings" w:cs="Wingdings"/>
          <w:sz w:val="20"/>
          <w:szCs w:val="20"/>
        </w:rPr>
      </w:pPr>
      <w:r>
        <w:rPr>
          <w:rFonts w:ascii="Cambria" w:eastAsia="Cambria" w:hAnsi="Cambria" w:cs="Cambria"/>
          <w:sz w:val="20"/>
          <w:szCs w:val="20"/>
        </w:rPr>
        <w:t>Assi</w:t>
      </w:r>
      <w:r>
        <w:rPr>
          <w:rFonts w:ascii="Cambria" w:eastAsia="Cambria" w:hAnsi="Cambria" w:cs="Cambria"/>
          <w:sz w:val="20"/>
          <w:szCs w:val="20"/>
        </w:rPr>
        <w:t>st in developing concepts, plan, design, sketch detailing of drawings and presentation for projects and submission drawings to meet local authority and client’s requirements.</w:t>
      </w:r>
    </w:p>
    <w:p w:rsidR="004F263F" w:rsidRDefault="004F263F">
      <w:pPr>
        <w:spacing w:line="3" w:lineRule="exact"/>
        <w:rPr>
          <w:rFonts w:ascii="Wingdings" w:eastAsia="Wingdings" w:hAnsi="Wingdings" w:cs="Wingdings"/>
          <w:sz w:val="20"/>
          <w:szCs w:val="20"/>
        </w:rPr>
      </w:pPr>
    </w:p>
    <w:p w:rsidR="004F263F" w:rsidRDefault="00D360C2">
      <w:pPr>
        <w:numPr>
          <w:ilvl w:val="0"/>
          <w:numId w:val="3"/>
        </w:numPr>
        <w:tabs>
          <w:tab w:val="left" w:pos="340"/>
        </w:tabs>
        <w:spacing w:line="238" w:lineRule="auto"/>
        <w:ind w:left="340" w:right="100" w:hanging="272"/>
        <w:rPr>
          <w:rFonts w:ascii="Wingdings" w:eastAsia="Wingdings" w:hAnsi="Wingdings" w:cs="Wingdings"/>
          <w:sz w:val="20"/>
          <w:szCs w:val="20"/>
        </w:rPr>
      </w:pPr>
      <w:r>
        <w:rPr>
          <w:rFonts w:ascii="Cambria" w:eastAsia="Cambria" w:hAnsi="Cambria" w:cs="Cambria"/>
          <w:sz w:val="20"/>
          <w:szCs w:val="20"/>
        </w:rPr>
        <w:t xml:space="preserve">Manage design process in liaison with consultants from concept design stage, </w:t>
      </w:r>
      <w:r>
        <w:rPr>
          <w:rFonts w:ascii="Cambria" w:eastAsia="Cambria" w:hAnsi="Cambria" w:cs="Cambria"/>
          <w:sz w:val="20"/>
          <w:szCs w:val="20"/>
        </w:rPr>
        <w:t>schematic and detailed design stage until tender. Communicate with clients, take approvals and submit built drawings.</w:t>
      </w:r>
    </w:p>
    <w:p w:rsidR="004F263F" w:rsidRDefault="004F263F">
      <w:pPr>
        <w:spacing w:line="2" w:lineRule="exact"/>
        <w:rPr>
          <w:rFonts w:ascii="Wingdings" w:eastAsia="Wingdings" w:hAnsi="Wingdings" w:cs="Wingdings"/>
          <w:sz w:val="20"/>
          <w:szCs w:val="20"/>
        </w:rPr>
      </w:pPr>
    </w:p>
    <w:p w:rsidR="004F263F" w:rsidRDefault="00D360C2">
      <w:pPr>
        <w:numPr>
          <w:ilvl w:val="0"/>
          <w:numId w:val="3"/>
        </w:numPr>
        <w:tabs>
          <w:tab w:val="left" w:pos="340"/>
        </w:tabs>
        <w:ind w:left="340" w:right="500" w:hanging="272"/>
        <w:rPr>
          <w:rFonts w:ascii="Wingdings" w:eastAsia="Wingdings" w:hAnsi="Wingdings" w:cs="Wingdings"/>
          <w:sz w:val="20"/>
          <w:szCs w:val="20"/>
        </w:rPr>
      </w:pPr>
      <w:r>
        <w:rPr>
          <w:rFonts w:ascii="Cambria" w:eastAsia="Cambria" w:hAnsi="Cambria" w:cs="Cambria"/>
          <w:sz w:val="20"/>
          <w:szCs w:val="20"/>
        </w:rPr>
        <w:t>Provide Technical Support for estimates during tender periods. Break down items in bill of quantity for pricing, estimation and preparati</w:t>
      </w:r>
      <w:r>
        <w:rPr>
          <w:rFonts w:ascii="Cambria" w:eastAsia="Cambria" w:hAnsi="Cambria" w:cs="Cambria"/>
          <w:sz w:val="20"/>
          <w:szCs w:val="20"/>
        </w:rPr>
        <w:t>on of tender document for subcontractor - supplier.</w:t>
      </w:r>
    </w:p>
    <w:p w:rsidR="004F263F" w:rsidRDefault="00D360C2">
      <w:pPr>
        <w:numPr>
          <w:ilvl w:val="0"/>
          <w:numId w:val="3"/>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Analyze bidding documents, letter of intent, contract and subcontract with client, supplier and consultant.</w:t>
      </w:r>
    </w:p>
    <w:p w:rsidR="004F263F" w:rsidRDefault="00D360C2">
      <w:pPr>
        <w:numPr>
          <w:ilvl w:val="0"/>
          <w:numId w:val="3"/>
        </w:numPr>
        <w:tabs>
          <w:tab w:val="left" w:pos="340"/>
        </w:tabs>
        <w:spacing w:line="239" w:lineRule="auto"/>
        <w:ind w:left="340" w:right="1440" w:hanging="272"/>
        <w:rPr>
          <w:rFonts w:ascii="Wingdings" w:eastAsia="Wingdings" w:hAnsi="Wingdings" w:cs="Wingdings"/>
          <w:sz w:val="20"/>
          <w:szCs w:val="20"/>
        </w:rPr>
      </w:pPr>
      <w:r>
        <w:rPr>
          <w:rFonts w:ascii="Cambria" w:eastAsia="Cambria" w:hAnsi="Cambria" w:cs="Cambria"/>
          <w:sz w:val="20"/>
          <w:szCs w:val="20"/>
        </w:rPr>
        <w:t xml:space="preserve">Ensure timely availability of all approved drawings/schedules as well as technical data from </w:t>
      </w:r>
      <w:r>
        <w:rPr>
          <w:rFonts w:ascii="Cambria" w:eastAsia="Cambria" w:hAnsi="Cambria" w:cs="Cambria"/>
          <w:sz w:val="20"/>
          <w:szCs w:val="20"/>
        </w:rPr>
        <w:t>consultant/client.</w:t>
      </w:r>
    </w:p>
    <w:p w:rsidR="004F263F" w:rsidRDefault="004F263F">
      <w:pPr>
        <w:spacing w:line="3" w:lineRule="exact"/>
        <w:rPr>
          <w:rFonts w:ascii="Wingdings" w:eastAsia="Wingdings" w:hAnsi="Wingdings" w:cs="Wingdings"/>
          <w:sz w:val="20"/>
          <w:szCs w:val="20"/>
        </w:rPr>
      </w:pPr>
    </w:p>
    <w:p w:rsidR="004F263F" w:rsidRDefault="00D360C2">
      <w:pPr>
        <w:numPr>
          <w:ilvl w:val="0"/>
          <w:numId w:val="3"/>
        </w:numPr>
        <w:tabs>
          <w:tab w:val="left" w:pos="340"/>
        </w:tabs>
        <w:spacing w:line="238" w:lineRule="auto"/>
        <w:ind w:left="340" w:right="300" w:hanging="272"/>
        <w:rPr>
          <w:rFonts w:ascii="Wingdings" w:eastAsia="Wingdings" w:hAnsi="Wingdings" w:cs="Wingdings"/>
          <w:sz w:val="20"/>
          <w:szCs w:val="20"/>
        </w:rPr>
      </w:pPr>
      <w:r>
        <w:rPr>
          <w:rFonts w:ascii="Cambria" w:eastAsia="Cambria" w:hAnsi="Cambria" w:cs="Cambria"/>
          <w:sz w:val="20"/>
          <w:szCs w:val="20"/>
        </w:rPr>
        <w:t>Monitor and control progress of project viz. budgeted costs, quality, timelines, standard of contractor and consultant in order to ensure that project specifications and approved parameters are met.</w:t>
      </w:r>
    </w:p>
    <w:p w:rsidR="004F263F" w:rsidRDefault="004F263F">
      <w:pPr>
        <w:spacing w:line="1" w:lineRule="exact"/>
        <w:rPr>
          <w:rFonts w:ascii="Wingdings" w:eastAsia="Wingdings" w:hAnsi="Wingdings" w:cs="Wingdings"/>
          <w:sz w:val="20"/>
          <w:szCs w:val="20"/>
        </w:rPr>
      </w:pPr>
    </w:p>
    <w:p w:rsidR="004F263F" w:rsidRDefault="00D360C2">
      <w:pPr>
        <w:numPr>
          <w:ilvl w:val="0"/>
          <w:numId w:val="3"/>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Manage project documents in accordan</w:t>
      </w:r>
      <w:r>
        <w:rPr>
          <w:rFonts w:ascii="Cambria" w:eastAsia="Cambria" w:hAnsi="Cambria" w:cs="Cambria"/>
          <w:sz w:val="20"/>
          <w:szCs w:val="20"/>
        </w:rPr>
        <w:t>ce with approved templates and in line with company QA/QC policy.</w:t>
      </w:r>
    </w:p>
    <w:p w:rsidR="004F263F" w:rsidRDefault="004F263F">
      <w:pPr>
        <w:spacing w:line="20" w:lineRule="exact"/>
        <w:rPr>
          <w:sz w:val="20"/>
          <w:szCs w:val="20"/>
        </w:rPr>
      </w:pPr>
      <w:r>
        <w:rPr>
          <w:sz w:val="20"/>
          <w:szCs w:val="20"/>
        </w:rPr>
        <w:pict>
          <v:rect id="Shape 18" o:spid="_x0000_s1043" style="position:absolute;margin-left:-5.55pt;margin-top:5.95pt;width:5.4pt;height:70.3pt;z-index:-251644416;visibility:visible;mso-wrap-distance-left:0;mso-wrap-distance-right:0" o:allowincell="f" fillcolor="#dbe5f1" stroked="f"/>
        </w:pict>
      </w:r>
      <w:r>
        <w:rPr>
          <w:sz w:val="20"/>
          <w:szCs w:val="20"/>
        </w:rPr>
        <w:pict>
          <v:rect id="Shape 19" o:spid="_x0000_s1044" style="position:absolute;margin-left:479.55pt;margin-top:5.95pt;width:5.4pt;height:70.3pt;z-index:-251643392;visibility:visible;mso-wrap-distance-left:0;mso-wrap-distance-right:0" o:allowincell="f" fillcolor="#dbe5f1" stroked="f"/>
        </w:pict>
      </w:r>
      <w:r>
        <w:rPr>
          <w:sz w:val="20"/>
          <w:szCs w:val="20"/>
        </w:rPr>
        <w:pict>
          <v:rect id="Shape 20" o:spid="_x0000_s1045" style="position:absolute;margin-left:-.15pt;margin-top:5.95pt;width:479.7pt;height:11.65pt;z-index:-251642368;visibility:visible;mso-wrap-distance-left:0;mso-wrap-distance-right:0" o:allowincell="f" fillcolor="#dbe5f1" stroked="f"/>
        </w:pict>
      </w:r>
    </w:p>
    <w:p w:rsidR="004F263F" w:rsidRDefault="004F263F">
      <w:pPr>
        <w:spacing w:line="98" w:lineRule="exact"/>
        <w:rPr>
          <w:sz w:val="20"/>
          <w:szCs w:val="20"/>
        </w:rPr>
      </w:pPr>
    </w:p>
    <w:p w:rsidR="004F263F" w:rsidRDefault="00D360C2">
      <w:pPr>
        <w:rPr>
          <w:sz w:val="20"/>
          <w:szCs w:val="20"/>
        </w:rPr>
      </w:pPr>
      <w:r>
        <w:rPr>
          <w:rFonts w:ascii="Cambria" w:eastAsia="Cambria" w:hAnsi="Cambria" w:cs="Cambria"/>
          <w:b/>
          <w:bCs/>
          <w:sz w:val="20"/>
          <w:szCs w:val="20"/>
        </w:rPr>
        <w:t>Events Management</w:t>
      </w:r>
    </w:p>
    <w:p w:rsidR="004F263F" w:rsidRDefault="004F263F">
      <w:pPr>
        <w:spacing w:line="20" w:lineRule="exact"/>
        <w:rPr>
          <w:sz w:val="20"/>
          <w:szCs w:val="20"/>
        </w:rPr>
      </w:pPr>
      <w:r>
        <w:rPr>
          <w:sz w:val="20"/>
          <w:szCs w:val="20"/>
        </w:rPr>
        <w:pict>
          <v:rect id="Shape 21" o:spid="_x0000_s1046" style="position:absolute;margin-left:-.15pt;margin-top:0;width:479.7pt;height:11.7pt;z-index:-251641344;visibility:visible;mso-wrap-distance-left:0;mso-wrap-distance-right:0" o:allowincell="f" fillcolor="#dbe5f1" stroked="f"/>
        </w:pict>
      </w:r>
    </w:p>
    <w:p w:rsidR="004F263F" w:rsidRDefault="00D360C2">
      <w:pPr>
        <w:numPr>
          <w:ilvl w:val="0"/>
          <w:numId w:val="4"/>
        </w:numPr>
        <w:tabs>
          <w:tab w:val="left" w:pos="340"/>
        </w:tabs>
        <w:spacing w:line="239" w:lineRule="auto"/>
        <w:ind w:left="340" w:right="20" w:hanging="272"/>
        <w:rPr>
          <w:rFonts w:ascii="Wingdings" w:eastAsia="Wingdings" w:hAnsi="Wingdings" w:cs="Wingdings"/>
          <w:sz w:val="20"/>
          <w:szCs w:val="20"/>
        </w:rPr>
      </w:pPr>
      <w:r>
        <w:rPr>
          <w:rFonts w:ascii="Cambria" w:eastAsia="Cambria" w:hAnsi="Cambria" w:cs="Cambria"/>
          <w:sz w:val="20"/>
          <w:szCs w:val="20"/>
        </w:rPr>
        <w:t>Liaising with speakers, performers, venues and other suppliers so that all elements for an event are properly booked, organized and accounted for.</w:t>
      </w:r>
    </w:p>
    <w:p w:rsidR="004F263F" w:rsidRDefault="004F263F">
      <w:pPr>
        <w:spacing w:line="1" w:lineRule="exact"/>
        <w:rPr>
          <w:rFonts w:ascii="Wingdings" w:eastAsia="Wingdings" w:hAnsi="Wingdings" w:cs="Wingdings"/>
          <w:sz w:val="20"/>
          <w:szCs w:val="20"/>
        </w:rPr>
      </w:pPr>
    </w:p>
    <w:p w:rsidR="004F263F" w:rsidRDefault="00D360C2">
      <w:pPr>
        <w:numPr>
          <w:ilvl w:val="0"/>
          <w:numId w:val="4"/>
        </w:numPr>
        <w:tabs>
          <w:tab w:val="left" w:pos="340"/>
        </w:tabs>
        <w:ind w:left="340" w:hanging="272"/>
        <w:rPr>
          <w:rFonts w:ascii="Wingdings" w:eastAsia="Wingdings" w:hAnsi="Wingdings" w:cs="Wingdings"/>
          <w:sz w:val="20"/>
          <w:szCs w:val="20"/>
        </w:rPr>
      </w:pPr>
      <w:r>
        <w:rPr>
          <w:rFonts w:ascii="Cambria" w:eastAsia="Cambria" w:hAnsi="Cambria" w:cs="Cambria"/>
          <w:sz w:val="20"/>
          <w:szCs w:val="20"/>
        </w:rPr>
        <w:t xml:space="preserve">Project planning </w:t>
      </w:r>
      <w:r>
        <w:rPr>
          <w:rFonts w:ascii="Cambria" w:eastAsia="Cambria" w:hAnsi="Cambria" w:cs="Cambria"/>
          <w:sz w:val="20"/>
          <w:szCs w:val="20"/>
        </w:rPr>
        <w:t>for each event, including budgeting. Monitoring against plan, and other task needed.</w:t>
      </w:r>
    </w:p>
    <w:p w:rsidR="004F263F" w:rsidRDefault="00D360C2">
      <w:pPr>
        <w:numPr>
          <w:ilvl w:val="0"/>
          <w:numId w:val="4"/>
        </w:numPr>
        <w:tabs>
          <w:tab w:val="left" w:pos="340"/>
        </w:tabs>
        <w:spacing w:line="239" w:lineRule="auto"/>
        <w:ind w:left="340" w:right="160" w:hanging="272"/>
        <w:rPr>
          <w:rFonts w:ascii="Wingdings" w:eastAsia="Wingdings" w:hAnsi="Wingdings" w:cs="Wingdings"/>
          <w:sz w:val="20"/>
          <w:szCs w:val="20"/>
        </w:rPr>
      </w:pPr>
      <w:r>
        <w:rPr>
          <w:rFonts w:ascii="Cambria" w:eastAsia="Cambria" w:hAnsi="Cambria" w:cs="Cambria"/>
          <w:sz w:val="20"/>
          <w:szCs w:val="20"/>
        </w:rPr>
        <w:t>Working across departments with Content, Sales &amp; Executive to ensure all Premier objectives are achieved. Create a post event evaluation report, for the Marketing team, fi</w:t>
      </w:r>
      <w:r>
        <w:rPr>
          <w:rFonts w:ascii="Cambria" w:eastAsia="Cambria" w:hAnsi="Cambria" w:cs="Cambria"/>
          <w:sz w:val="20"/>
          <w:szCs w:val="20"/>
        </w:rPr>
        <w:t>nance team and Executive.</w:t>
      </w:r>
    </w:p>
    <w:p w:rsidR="004F263F" w:rsidRDefault="004F263F">
      <w:pPr>
        <w:spacing w:line="20" w:lineRule="exact"/>
        <w:rPr>
          <w:sz w:val="20"/>
          <w:szCs w:val="20"/>
        </w:rPr>
      </w:pPr>
      <w:r>
        <w:rPr>
          <w:sz w:val="20"/>
          <w:szCs w:val="20"/>
        </w:rPr>
        <w:pict>
          <v:rect id="Shape 22" o:spid="_x0000_s1047" style="position:absolute;margin-left:-.15pt;margin-top:-46.75pt;width:479.7pt;height:11.75pt;z-index:-251640320;visibility:visible;mso-wrap-distance-left:0;mso-wrap-distance-right:0" o:allowincell="f" fillcolor="#dbe5f1" stroked="f"/>
        </w:pict>
      </w:r>
      <w:r>
        <w:rPr>
          <w:sz w:val="20"/>
          <w:szCs w:val="20"/>
        </w:rPr>
        <w:pict>
          <v:rect id="Shape 23" o:spid="_x0000_s1048" style="position:absolute;margin-left:-.15pt;margin-top:-35pt;width:479.7pt;height:11.65pt;z-index:-251639296;visibility:visible;mso-wrap-distance-left:0;mso-wrap-distance-right:0" o:allowincell="f" fillcolor="#dbe5f1" stroked="f"/>
        </w:pict>
      </w:r>
      <w:r>
        <w:rPr>
          <w:sz w:val="20"/>
          <w:szCs w:val="20"/>
        </w:rPr>
        <w:pict>
          <v:rect id="Shape 24" o:spid="_x0000_s1049" style="position:absolute;margin-left:-.15pt;margin-top:-23.35pt;width:479.7pt;height:11.75pt;z-index:-251638272;visibility:visible;mso-wrap-distance-left:0;mso-wrap-distance-right:0" o:allowincell="f" fillcolor="#dbe5f1" stroked="f"/>
        </w:pict>
      </w:r>
      <w:r>
        <w:rPr>
          <w:sz w:val="20"/>
          <w:szCs w:val="20"/>
        </w:rPr>
        <w:pict>
          <v:rect id="Shape 25" o:spid="_x0000_s1050" style="position:absolute;margin-left:-.15pt;margin-top:-11.6pt;width:479.7pt;height:11.75pt;z-index:-251637248;visibility:visible;mso-wrap-distance-left:0;mso-wrap-distance-right:0" o:allowincell="f" fillcolor="#dbe5f1" stroked="f"/>
        </w:pict>
      </w:r>
      <w:r>
        <w:rPr>
          <w:sz w:val="20"/>
          <w:szCs w:val="20"/>
        </w:rPr>
        <w:pict>
          <v:line id="Shape 26" o:spid="_x0000_s1051" style="position:absolute;z-index:251656704;visibility:visible;mso-wrap-distance-left:0;mso-wrap-distance-right:0" from="-6.3pt,30.85pt" to="485.05pt,30.85pt" o:allowincell="f" strokeweight=".16931mm"/>
        </w:pict>
      </w:r>
    </w:p>
    <w:p w:rsidR="004F263F" w:rsidRDefault="004F263F">
      <w:pPr>
        <w:spacing w:line="200" w:lineRule="exact"/>
        <w:rPr>
          <w:sz w:val="20"/>
          <w:szCs w:val="20"/>
        </w:rPr>
      </w:pPr>
    </w:p>
    <w:p w:rsidR="004F263F" w:rsidRDefault="004F263F">
      <w:pPr>
        <w:spacing w:line="200" w:lineRule="exact"/>
        <w:rPr>
          <w:sz w:val="20"/>
          <w:szCs w:val="20"/>
        </w:rPr>
      </w:pPr>
    </w:p>
    <w:p w:rsidR="004F263F" w:rsidRDefault="004F263F">
      <w:pPr>
        <w:spacing w:line="398" w:lineRule="exact"/>
        <w:rPr>
          <w:sz w:val="20"/>
          <w:szCs w:val="20"/>
        </w:rPr>
      </w:pPr>
    </w:p>
    <w:p w:rsidR="004F263F" w:rsidRDefault="00D360C2">
      <w:pPr>
        <w:ind w:left="8820"/>
        <w:rPr>
          <w:sz w:val="20"/>
          <w:szCs w:val="20"/>
        </w:rPr>
      </w:pPr>
      <w:r>
        <w:rPr>
          <w:rFonts w:ascii="Candara" w:eastAsia="Candara" w:hAnsi="Candara" w:cs="Candara"/>
          <w:b/>
          <w:bCs/>
          <w:sz w:val="18"/>
          <w:szCs w:val="18"/>
        </w:rPr>
        <w:t xml:space="preserve">2 | </w:t>
      </w:r>
      <w:r>
        <w:rPr>
          <w:rFonts w:ascii="Candara" w:eastAsia="Candara" w:hAnsi="Candara" w:cs="Candara"/>
          <w:sz w:val="18"/>
          <w:szCs w:val="18"/>
        </w:rPr>
        <w:t>Page</w:t>
      </w:r>
    </w:p>
    <w:p w:rsidR="004F263F" w:rsidRDefault="004F263F">
      <w:pPr>
        <w:spacing w:line="20" w:lineRule="exact"/>
        <w:rPr>
          <w:sz w:val="20"/>
          <w:szCs w:val="20"/>
        </w:rPr>
      </w:pPr>
      <w:r>
        <w:rPr>
          <w:sz w:val="20"/>
          <w:szCs w:val="20"/>
        </w:rPr>
        <w:pict>
          <v:line id="Shape 27" o:spid="_x0000_s1052" style="position:absolute;z-index:251657728;visibility:visible;mso-wrap-distance-left:0;mso-wrap-distance-right:0" from="-41pt,9.95pt" to="506.4pt,9.95pt" o:allowincell="f" strokeweight=".16931mm"/>
        </w:pict>
      </w:r>
    </w:p>
    <w:p w:rsidR="004F263F" w:rsidRDefault="004F263F">
      <w:pPr>
        <w:sectPr w:rsidR="004F263F">
          <w:pgSz w:w="11900" w:h="16838"/>
          <w:pgMar w:top="808" w:right="1006" w:bottom="117" w:left="1300" w:header="0" w:footer="0" w:gutter="0"/>
          <w:cols w:space="720" w:equalWidth="0">
            <w:col w:w="9600"/>
          </w:cols>
        </w:sectPr>
      </w:pPr>
    </w:p>
    <w:p w:rsidR="004F263F" w:rsidRDefault="004F263F">
      <w:pPr>
        <w:ind w:right="216"/>
        <w:jc w:val="center"/>
        <w:rPr>
          <w:sz w:val="20"/>
          <w:szCs w:val="20"/>
        </w:rPr>
      </w:pPr>
      <w:r w:rsidRPr="004F263F">
        <w:rPr>
          <w:rFonts w:ascii="Cambria" w:eastAsia="Cambria" w:hAnsi="Cambria" w:cs="Cambria"/>
          <w:b/>
          <w:bCs/>
          <w:sz w:val="32"/>
          <w:szCs w:val="32"/>
        </w:rPr>
        <w:lastRenderedPageBreak/>
        <w:pict>
          <v:line id="Shape 28" o:spid="_x0000_s1053" style="position:absolute;left:0;text-align:left;z-index:251658752;visibility:visible;mso-wrap-distance-left:0;mso-wrap-distance-right:0;mso-position-horizontal-relative:page;mso-position-vertical-relative:page" from="24pt,24.2pt" to="571.4pt,24.2pt" o:allowincell="f" strokeweight=".16931mm">
            <w10:wrap anchorx="page" anchory="page"/>
          </v:line>
        </w:pict>
      </w:r>
      <w:r w:rsidRPr="004F263F">
        <w:rPr>
          <w:rFonts w:ascii="Cambria" w:eastAsia="Cambria" w:hAnsi="Cambria" w:cs="Cambria"/>
          <w:b/>
          <w:bCs/>
          <w:sz w:val="32"/>
          <w:szCs w:val="32"/>
        </w:rPr>
        <w:pict>
          <v:line id="Shape 29" o:spid="_x0000_s1054" style="position:absolute;left:0;text-align:left;z-index:251659776;visibility:visible;mso-wrap-distance-left:0;mso-wrap-distance-right:0;mso-position-horizontal-relative:page;mso-position-vertical-relative:page" from="24.2pt,24pt" to="24.2pt,818pt" o:allowincell="f" strokeweight=".16931mm">
            <w10:wrap anchorx="page" anchory="page"/>
          </v:line>
        </w:pict>
      </w:r>
      <w:r w:rsidRPr="004F263F">
        <w:rPr>
          <w:rFonts w:ascii="Cambria" w:eastAsia="Cambria" w:hAnsi="Cambria" w:cs="Cambria"/>
          <w:b/>
          <w:bCs/>
          <w:sz w:val="32"/>
          <w:szCs w:val="32"/>
        </w:rPr>
        <w:pict>
          <v:line id="Shape 30" o:spid="_x0000_s1055" style="position:absolute;left:0;text-align:left;z-index:251660800;visibility:visible;mso-wrap-distance-left:0;mso-wrap-distance-right:0;mso-position-horizontal-relative:page;mso-position-vertical-relative:page" from="571.2pt,24pt" to="571.2pt,818pt" o:allowincell="f" strokeweight=".16931mm">
            <w10:wrap anchorx="page" anchory="page"/>
          </v:line>
        </w:pict>
      </w:r>
      <w:r w:rsidR="00D360C2">
        <w:rPr>
          <w:rFonts w:ascii="Cambria" w:eastAsia="Cambria" w:hAnsi="Cambria" w:cs="Cambria"/>
          <w:b/>
          <w:bCs/>
          <w:sz w:val="32"/>
          <w:szCs w:val="32"/>
        </w:rPr>
        <w:t xml:space="preserve">Melvin </w:t>
      </w:r>
    </w:p>
    <w:p w:rsidR="004F263F" w:rsidRDefault="004F263F">
      <w:pPr>
        <w:spacing w:line="20" w:lineRule="exact"/>
        <w:rPr>
          <w:sz w:val="20"/>
          <w:szCs w:val="20"/>
        </w:rPr>
      </w:pPr>
      <w:r>
        <w:rPr>
          <w:sz w:val="20"/>
          <w:szCs w:val="20"/>
        </w:rPr>
        <w:pict>
          <v:line id="Shape 31" o:spid="_x0000_s1056" style="position:absolute;z-index:251661824;visibility:visible;mso-wrap-distance-left:0;mso-wrap-distance-right:0" from="-6.1pt,.3pt" to="485.25pt,.3pt" o:allowincell="f" strokeweight=".48pt"/>
        </w:pict>
      </w:r>
      <w:r w:rsidR="00D360C2">
        <w:rPr>
          <w:noProof/>
          <w:sz w:val="20"/>
          <w:szCs w:val="20"/>
        </w:rPr>
        <w:drawing>
          <wp:anchor distT="0" distB="0" distL="114300" distR="114300" simplePos="0" relativeHeight="251645440" behindDoc="1" locked="0" layoutInCell="0" allowOverlap="1">
            <wp:simplePos x="0" y="0"/>
            <wp:positionH relativeFrom="column">
              <wp:posOffset>-128905</wp:posOffset>
            </wp:positionH>
            <wp:positionV relativeFrom="paragraph">
              <wp:posOffset>172085</wp:posOffset>
            </wp:positionV>
            <wp:extent cx="1997710" cy="2908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997710" cy="290830"/>
                    </a:xfrm>
                    <a:prstGeom prst="rect">
                      <a:avLst/>
                    </a:prstGeom>
                    <a:noFill/>
                  </pic:spPr>
                </pic:pic>
              </a:graphicData>
            </a:graphic>
          </wp:anchor>
        </w:drawing>
      </w:r>
    </w:p>
    <w:p w:rsidR="004F263F" w:rsidRDefault="004F263F">
      <w:pPr>
        <w:spacing w:line="361" w:lineRule="exact"/>
        <w:rPr>
          <w:sz w:val="20"/>
          <w:szCs w:val="20"/>
        </w:rPr>
      </w:pPr>
    </w:p>
    <w:p w:rsidR="004F263F" w:rsidRDefault="00D360C2">
      <w:pPr>
        <w:ind w:left="484"/>
        <w:rPr>
          <w:sz w:val="20"/>
          <w:szCs w:val="20"/>
        </w:rPr>
      </w:pPr>
      <w:r>
        <w:rPr>
          <w:rFonts w:ascii="Garamond" w:eastAsia="Garamond" w:hAnsi="Garamond" w:cs="Garamond"/>
          <w:b/>
          <w:bCs/>
          <w:sz w:val="18"/>
          <w:szCs w:val="18"/>
        </w:rPr>
        <w:t>PROVEN JOB ROLE</w:t>
      </w:r>
    </w:p>
    <w:p w:rsidR="004F263F" w:rsidRDefault="004F263F">
      <w:pPr>
        <w:spacing w:line="20" w:lineRule="exact"/>
        <w:rPr>
          <w:sz w:val="20"/>
          <w:szCs w:val="20"/>
        </w:rPr>
      </w:pPr>
      <w:r>
        <w:rPr>
          <w:sz w:val="20"/>
          <w:szCs w:val="20"/>
        </w:rPr>
        <w:pict>
          <v:line id="Shape 33" o:spid="_x0000_s1058" style="position:absolute;z-index:251662848;visibility:visible;mso-wrap-distance-left:0;mso-wrap-distance-right:0" from="156.6pt,4.5pt" to="485.25pt,4.5pt" o:allowincell="f" strokeweight=".16931mm"/>
        </w:pict>
      </w:r>
    </w:p>
    <w:p w:rsidR="004F263F" w:rsidRDefault="004F263F">
      <w:pPr>
        <w:spacing w:line="192" w:lineRule="exact"/>
        <w:rPr>
          <w:sz w:val="20"/>
          <w:szCs w:val="20"/>
        </w:rPr>
      </w:pPr>
    </w:p>
    <w:p w:rsidR="004F263F" w:rsidRDefault="00D360C2">
      <w:pPr>
        <w:ind w:left="4"/>
        <w:rPr>
          <w:sz w:val="20"/>
          <w:szCs w:val="20"/>
        </w:rPr>
      </w:pPr>
      <w:r>
        <w:rPr>
          <w:rFonts w:ascii="Cambria" w:eastAsia="Cambria" w:hAnsi="Cambria" w:cs="Cambria"/>
          <w:b/>
          <w:bCs/>
          <w:sz w:val="20"/>
          <w:szCs w:val="20"/>
        </w:rPr>
        <w:t>Facilities Officer, Abu Dhabi Men’s College – Higher Colleges of Technology, UAE</w:t>
      </w:r>
    </w:p>
    <w:p w:rsidR="004F263F" w:rsidRDefault="004F263F">
      <w:pPr>
        <w:spacing w:line="11" w:lineRule="exact"/>
        <w:rPr>
          <w:sz w:val="20"/>
          <w:szCs w:val="20"/>
        </w:rPr>
      </w:pPr>
    </w:p>
    <w:p w:rsidR="004F263F" w:rsidRDefault="00D360C2">
      <w:pPr>
        <w:spacing w:line="263" w:lineRule="auto"/>
        <w:ind w:left="4" w:right="420"/>
        <w:rPr>
          <w:sz w:val="20"/>
          <w:szCs w:val="20"/>
        </w:rPr>
      </w:pPr>
      <w:r>
        <w:rPr>
          <w:rFonts w:ascii="Cambria" w:eastAsia="Cambria" w:hAnsi="Cambria" w:cs="Cambria"/>
          <w:i/>
          <w:iCs/>
          <w:sz w:val="18"/>
          <w:szCs w:val="18"/>
        </w:rPr>
        <w:t xml:space="preserve">The system of the Higher Colleges of Technology is a community of </w:t>
      </w:r>
      <w:r>
        <w:rPr>
          <w:rFonts w:ascii="Cambria" w:eastAsia="Cambria" w:hAnsi="Cambria" w:cs="Cambria"/>
          <w:i/>
          <w:iCs/>
          <w:sz w:val="18"/>
          <w:szCs w:val="18"/>
        </w:rPr>
        <w:t>more than 2</w:t>
      </w:r>
      <w:r>
        <w:rPr>
          <w:rFonts w:ascii="Garamond" w:eastAsia="Garamond" w:hAnsi="Garamond" w:cs="Garamond"/>
          <w:i/>
          <w:iCs/>
          <w:sz w:val="18"/>
          <w:szCs w:val="18"/>
        </w:rPr>
        <w:t>0</w:t>
      </w:r>
      <w:r>
        <w:rPr>
          <w:rFonts w:ascii="Cambria" w:eastAsia="Cambria" w:hAnsi="Cambria" w:cs="Cambria"/>
          <w:i/>
          <w:iCs/>
          <w:sz w:val="18"/>
          <w:szCs w:val="18"/>
        </w:rPr>
        <w:t>,000 students and almost 2,000 staff based on 17 campuses throughout the United Arab Emirates (UAE) - the largest higher education institution in the UAE</w:t>
      </w:r>
    </w:p>
    <w:p w:rsidR="004F263F" w:rsidRDefault="004F263F">
      <w:pPr>
        <w:spacing w:line="79" w:lineRule="exact"/>
        <w:rPr>
          <w:sz w:val="20"/>
          <w:szCs w:val="20"/>
        </w:rPr>
      </w:pPr>
    </w:p>
    <w:p w:rsidR="004F263F" w:rsidRDefault="00D360C2">
      <w:pPr>
        <w:numPr>
          <w:ilvl w:val="0"/>
          <w:numId w:val="5"/>
        </w:numPr>
        <w:tabs>
          <w:tab w:val="left" w:pos="264"/>
        </w:tabs>
        <w:spacing w:line="239" w:lineRule="auto"/>
        <w:ind w:left="264" w:right="200" w:hanging="264"/>
        <w:rPr>
          <w:rFonts w:ascii="Wingdings" w:eastAsia="Wingdings" w:hAnsi="Wingdings" w:cs="Wingdings"/>
          <w:sz w:val="20"/>
          <w:szCs w:val="20"/>
        </w:rPr>
      </w:pPr>
      <w:r>
        <w:rPr>
          <w:rFonts w:ascii="Cambria" w:eastAsia="Cambria" w:hAnsi="Cambria" w:cs="Cambria"/>
          <w:sz w:val="20"/>
          <w:szCs w:val="20"/>
        </w:rPr>
        <w:t xml:space="preserve">Solely managing a team of </w:t>
      </w:r>
      <w:r>
        <w:rPr>
          <w:rFonts w:ascii="Cambria" w:eastAsia="Cambria" w:hAnsi="Cambria" w:cs="Cambria"/>
          <w:b/>
          <w:bCs/>
          <w:sz w:val="20"/>
          <w:szCs w:val="20"/>
        </w:rPr>
        <w:t>95+ staffs</w:t>
      </w:r>
      <w:r>
        <w:rPr>
          <w:rFonts w:ascii="Cambria" w:eastAsia="Cambria" w:hAnsi="Cambria" w:cs="Cambria"/>
          <w:sz w:val="20"/>
          <w:szCs w:val="20"/>
        </w:rPr>
        <w:t xml:space="preserve">, including Security, MEP, House Keeping, Landscape, </w:t>
      </w:r>
      <w:r>
        <w:rPr>
          <w:rFonts w:ascii="Cambria" w:eastAsia="Cambria" w:hAnsi="Cambria" w:cs="Cambria"/>
          <w:sz w:val="20"/>
          <w:szCs w:val="20"/>
        </w:rPr>
        <w:t>Clinic, Water feature, Fire Fighting and Civil Contractors.</w:t>
      </w:r>
    </w:p>
    <w:p w:rsidR="004F263F" w:rsidRDefault="004F263F">
      <w:pPr>
        <w:spacing w:line="1" w:lineRule="exact"/>
        <w:rPr>
          <w:rFonts w:ascii="Wingdings" w:eastAsia="Wingdings" w:hAnsi="Wingdings" w:cs="Wingdings"/>
          <w:sz w:val="20"/>
          <w:szCs w:val="20"/>
        </w:rPr>
      </w:pPr>
    </w:p>
    <w:p w:rsidR="004F263F" w:rsidRDefault="00D360C2">
      <w:pPr>
        <w:numPr>
          <w:ilvl w:val="0"/>
          <w:numId w:val="5"/>
        </w:numPr>
        <w:tabs>
          <w:tab w:val="left" w:pos="264"/>
        </w:tabs>
        <w:spacing w:line="239" w:lineRule="auto"/>
        <w:ind w:left="264" w:right="200" w:hanging="264"/>
        <w:rPr>
          <w:rFonts w:ascii="Wingdings" w:eastAsia="Wingdings" w:hAnsi="Wingdings" w:cs="Wingdings"/>
          <w:sz w:val="20"/>
          <w:szCs w:val="20"/>
        </w:rPr>
      </w:pPr>
      <w:r>
        <w:rPr>
          <w:rFonts w:ascii="Cambria" w:eastAsia="Cambria" w:hAnsi="Cambria" w:cs="Cambria"/>
          <w:sz w:val="20"/>
          <w:szCs w:val="20"/>
        </w:rPr>
        <w:t xml:space="preserve">Preparing </w:t>
      </w:r>
      <w:r>
        <w:rPr>
          <w:rFonts w:ascii="Cambria" w:eastAsia="Cambria" w:hAnsi="Cambria" w:cs="Cambria"/>
          <w:b/>
          <w:bCs/>
          <w:sz w:val="20"/>
          <w:szCs w:val="20"/>
        </w:rPr>
        <w:t>Request for Proposal</w:t>
      </w:r>
      <w:r>
        <w:rPr>
          <w:rFonts w:ascii="Cambria" w:eastAsia="Cambria" w:hAnsi="Cambria" w:cs="Cambria"/>
          <w:sz w:val="20"/>
          <w:szCs w:val="20"/>
        </w:rPr>
        <w:t xml:space="preserve"> for the design and construction of new facilities and infrastructure, partake in the preparation of construction contracts.</w:t>
      </w:r>
    </w:p>
    <w:p w:rsidR="004F263F" w:rsidRDefault="004F263F">
      <w:pPr>
        <w:spacing w:line="1" w:lineRule="exact"/>
        <w:rPr>
          <w:rFonts w:ascii="Wingdings" w:eastAsia="Wingdings" w:hAnsi="Wingdings" w:cs="Wingdings"/>
          <w:sz w:val="20"/>
          <w:szCs w:val="20"/>
        </w:rPr>
      </w:pPr>
    </w:p>
    <w:p w:rsidR="004F263F" w:rsidRDefault="00D360C2">
      <w:pPr>
        <w:numPr>
          <w:ilvl w:val="0"/>
          <w:numId w:val="5"/>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 xml:space="preserve">Managed lease contracts for </w:t>
      </w:r>
      <w:r>
        <w:rPr>
          <w:rFonts w:ascii="Cambria" w:eastAsia="Cambria" w:hAnsi="Cambria" w:cs="Cambria"/>
          <w:b/>
          <w:bCs/>
          <w:sz w:val="20"/>
          <w:szCs w:val="20"/>
        </w:rPr>
        <w:t>9 Restauran</w:t>
      </w:r>
      <w:r>
        <w:rPr>
          <w:rFonts w:ascii="Cambria" w:eastAsia="Cambria" w:hAnsi="Cambria" w:cs="Cambria"/>
          <w:b/>
          <w:bCs/>
          <w:sz w:val="20"/>
          <w:szCs w:val="20"/>
        </w:rPr>
        <w:t>ts and 4 Retailers.</w:t>
      </w:r>
    </w:p>
    <w:p w:rsidR="004F263F" w:rsidRDefault="00D360C2">
      <w:pPr>
        <w:numPr>
          <w:ilvl w:val="0"/>
          <w:numId w:val="5"/>
        </w:numPr>
        <w:tabs>
          <w:tab w:val="left" w:pos="264"/>
        </w:tabs>
        <w:spacing w:line="239" w:lineRule="auto"/>
        <w:ind w:left="264" w:right="220" w:hanging="264"/>
        <w:rPr>
          <w:rFonts w:ascii="Wingdings" w:eastAsia="Wingdings" w:hAnsi="Wingdings" w:cs="Wingdings"/>
          <w:sz w:val="20"/>
          <w:szCs w:val="20"/>
        </w:rPr>
      </w:pPr>
      <w:r>
        <w:rPr>
          <w:rFonts w:ascii="Cambria" w:eastAsia="Cambria" w:hAnsi="Cambria" w:cs="Cambria"/>
          <w:sz w:val="20"/>
          <w:szCs w:val="20"/>
        </w:rPr>
        <w:t>Efficiently tracking all testing and commissioning required by contract documents and coordinating the attendance of key stakeholders at operation and maintenance sessions.</w:t>
      </w:r>
    </w:p>
    <w:p w:rsidR="004F263F" w:rsidRDefault="004F263F">
      <w:pPr>
        <w:spacing w:line="3" w:lineRule="exact"/>
        <w:rPr>
          <w:rFonts w:ascii="Wingdings" w:eastAsia="Wingdings" w:hAnsi="Wingdings" w:cs="Wingdings"/>
          <w:sz w:val="20"/>
          <w:szCs w:val="20"/>
        </w:rPr>
      </w:pPr>
    </w:p>
    <w:p w:rsidR="004F263F" w:rsidRDefault="00D360C2">
      <w:pPr>
        <w:numPr>
          <w:ilvl w:val="0"/>
          <w:numId w:val="5"/>
        </w:numPr>
        <w:tabs>
          <w:tab w:val="left" w:pos="264"/>
        </w:tabs>
        <w:spacing w:line="238" w:lineRule="auto"/>
        <w:ind w:left="264" w:right="220" w:hanging="264"/>
        <w:rPr>
          <w:rFonts w:ascii="Wingdings" w:eastAsia="Wingdings" w:hAnsi="Wingdings" w:cs="Wingdings"/>
          <w:sz w:val="20"/>
          <w:szCs w:val="20"/>
        </w:rPr>
      </w:pPr>
      <w:r>
        <w:rPr>
          <w:rFonts w:ascii="Cambria" w:eastAsia="Cambria" w:hAnsi="Cambria" w:cs="Cambria"/>
          <w:sz w:val="20"/>
          <w:szCs w:val="20"/>
        </w:rPr>
        <w:t xml:space="preserve">Hands on in managing </w:t>
      </w:r>
      <w:r>
        <w:rPr>
          <w:rFonts w:ascii="Cambria" w:eastAsia="Cambria" w:hAnsi="Cambria" w:cs="Cambria"/>
          <w:b/>
          <w:bCs/>
          <w:sz w:val="20"/>
          <w:szCs w:val="20"/>
        </w:rPr>
        <w:t>logistics, fleet management, mail managem</w:t>
      </w:r>
      <w:r>
        <w:rPr>
          <w:rFonts w:ascii="Cambria" w:eastAsia="Cambria" w:hAnsi="Cambria" w:cs="Cambria"/>
          <w:b/>
          <w:bCs/>
          <w:sz w:val="20"/>
          <w:szCs w:val="20"/>
        </w:rPr>
        <w:t>ent</w:t>
      </w:r>
      <w:r>
        <w:rPr>
          <w:rFonts w:ascii="Cambria" w:eastAsia="Cambria" w:hAnsi="Cambria" w:cs="Cambria"/>
          <w:sz w:val="20"/>
          <w:szCs w:val="20"/>
        </w:rPr>
        <w:t xml:space="preserve">, </w:t>
      </w:r>
      <w:r>
        <w:rPr>
          <w:rFonts w:ascii="Cambria" w:eastAsia="Cambria" w:hAnsi="Cambria" w:cs="Cambria"/>
          <w:b/>
          <w:bCs/>
          <w:sz w:val="20"/>
          <w:szCs w:val="20"/>
        </w:rPr>
        <w:t>procurement,</w:t>
      </w:r>
      <w:r>
        <w:rPr>
          <w:rFonts w:ascii="Cambria" w:eastAsia="Cambria" w:hAnsi="Cambria" w:cs="Cambria"/>
          <w:sz w:val="20"/>
          <w:szCs w:val="20"/>
        </w:rPr>
        <w:t xml:space="preserve"> controlling allocated budget and other services in the college campus.</w:t>
      </w:r>
    </w:p>
    <w:p w:rsidR="004F263F" w:rsidRDefault="004F263F">
      <w:pPr>
        <w:spacing w:line="2" w:lineRule="exact"/>
        <w:rPr>
          <w:rFonts w:ascii="Wingdings" w:eastAsia="Wingdings" w:hAnsi="Wingdings" w:cs="Wingdings"/>
          <w:sz w:val="20"/>
          <w:szCs w:val="20"/>
        </w:rPr>
      </w:pPr>
    </w:p>
    <w:p w:rsidR="004F263F" w:rsidRDefault="00D360C2">
      <w:pPr>
        <w:numPr>
          <w:ilvl w:val="0"/>
          <w:numId w:val="5"/>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 xml:space="preserve">Oversees the preparation of </w:t>
      </w:r>
      <w:r>
        <w:rPr>
          <w:rFonts w:ascii="Cambria" w:eastAsia="Cambria" w:hAnsi="Cambria" w:cs="Cambria"/>
          <w:b/>
          <w:bCs/>
          <w:sz w:val="20"/>
          <w:szCs w:val="20"/>
        </w:rPr>
        <w:t>design proposals, including verifying design specifications and drawings</w:t>
      </w:r>
      <w:r>
        <w:rPr>
          <w:rFonts w:ascii="Cambria" w:eastAsia="Cambria" w:hAnsi="Cambria" w:cs="Cambria"/>
          <w:sz w:val="20"/>
          <w:szCs w:val="20"/>
        </w:rPr>
        <w:t xml:space="preserve"> are in compliance with requirements, codes and standards.</w:t>
      </w:r>
    </w:p>
    <w:p w:rsidR="004F263F" w:rsidRDefault="004F263F">
      <w:pPr>
        <w:spacing w:line="2" w:lineRule="exact"/>
        <w:rPr>
          <w:rFonts w:ascii="Wingdings" w:eastAsia="Wingdings" w:hAnsi="Wingdings" w:cs="Wingdings"/>
          <w:sz w:val="20"/>
          <w:szCs w:val="20"/>
        </w:rPr>
      </w:pPr>
    </w:p>
    <w:p w:rsidR="004F263F" w:rsidRDefault="00D360C2">
      <w:pPr>
        <w:numPr>
          <w:ilvl w:val="0"/>
          <w:numId w:val="5"/>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 xml:space="preserve">Participating in the preparation of </w:t>
      </w:r>
      <w:r>
        <w:rPr>
          <w:rFonts w:ascii="Cambria" w:eastAsia="Cambria" w:hAnsi="Cambria" w:cs="Cambria"/>
          <w:b/>
          <w:bCs/>
          <w:sz w:val="20"/>
          <w:szCs w:val="20"/>
        </w:rPr>
        <w:t>snag lists</w:t>
      </w:r>
      <w:r>
        <w:rPr>
          <w:rFonts w:ascii="Cambria" w:eastAsia="Cambria" w:hAnsi="Cambria" w:cs="Cambria"/>
          <w:sz w:val="20"/>
          <w:szCs w:val="20"/>
        </w:rPr>
        <w:t xml:space="preserve"> prior to building handover and monitoring facilities throughout the warranty period for deficiencies.</w:t>
      </w:r>
    </w:p>
    <w:p w:rsidR="004F263F" w:rsidRDefault="004F263F">
      <w:pPr>
        <w:spacing w:line="2" w:lineRule="exact"/>
        <w:rPr>
          <w:rFonts w:ascii="Wingdings" w:eastAsia="Wingdings" w:hAnsi="Wingdings" w:cs="Wingdings"/>
          <w:sz w:val="20"/>
          <w:szCs w:val="20"/>
        </w:rPr>
      </w:pPr>
    </w:p>
    <w:p w:rsidR="004F263F" w:rsidRDefault="00D360C2">
      <w:pPr>
        <w:numPr>
          <w:ilvl w:val="0"/>
          <w:numId w:val="5"/>
        </w:numPr>
        <w:tabs>
          <w:tab w:val="left" w:pos="264"/>
        </w:tabs>
        <w:spacing w:line="239" w:lineRule="auto"/>
        <w:ind w:left="264" w:hanging="264"/>
        <w:jc w:val="both"/>
        <w:rPr>
          <w:rFonts w:ascii="Wingdings" w:eastAsia="Wingdings" w:hAnsi="Wingdings" w:cs="Wingdings"/>
          <w:sz w:val="20"/>
          <w:szCs w:val="20"/>
        </w:rPr>
      </w:pPr>
      <w:r>
        <w:rPr>
          <w:rFonts w:ascii="Cambria" w:eastAsia="Cambria" w:hAnsi="Cambria" w:cs="Cambria"/>
          <w:sz w:val="20"/>
          <w:szCs w:val="20"/>
        </w:rPr>
        <w:t>Monitoring and ensuring that the onsite construction projects and facilities are in line with contract com</w:t>
      </w:r>
      <w:r>
        <w:rPr>
          <w:rFonts w:ascii="Cambria" w:eastAsia="Cambria" w:hAnsi="Cambria" w:cs="Cambria"/>
          <w:sz w:val="20"/>
          <w:szCs w:val="20"/>
        </w:rPr>
        <w:t xml:space="preserve">pliance, </w:t>
      </w:r>
      <w:r>
        <w:rPr>
          <w:rFonts w:ascii="Cambria" w:eastAsia="Cambria" w:hAnsi="Cambria" w:cs="Cambria"/>
          <w:b/>
          <w:bCs/>
          <w:sz w:val="20"/>
          <w:szCs w:val="20"/>
        </w:rPr>
        <w:t>quality control, and adherence to safety regulations and codes</w:t>
      </w:r>
      <w:r>
        <w:rPr>
          <w:rFonts w:ascii="Cambria" w:eastAsia="Cambria" w:hAnsi="Cambria" w:cs="Cambria"/>
          <w:sz w:val="20"/>
          <w:szCs w:val="20"/>
        </w:rPr>
        <w:t>; attends site progress meetings with</w:t>
      </w:r>
      <w:r>
        <w:rPr>
          <w:rFonts w:ascii="Cambria" w:eastAsia="Cambria" w:hAnsi="Cambria" w:cs="Cambria"/>
          <w:b/>
          <w:bCs/>
          <w:sz w:val="20"/>
          <w:szCs w:val="20"/>
        </w:rPr>
        <w:t xml:space="preserve"> </w:t>
      </w:r>
      <w:r>
        <w:rPr>
          <w:rFonts w:ascii="Cambria" w:eastAsia="Cambria" w:hAnsi="Cambria" w:cs="Cambria"/>
          <w:sz w:val="20"/>
          <w:szCs w:val="20"/>
        </w:rPr>
        <w:t>contractors.</w:t>
      </w:r>
    </w:p>
    <w:p w:rsidR="004F263F" w:rsidRDefault="004F263F">
      <w:pPr>
        <w:spacing w:line="2" w:lineRule="exact"/>
        <w:rPr>
          <w:rFonts w:ascii="Wingdings" w:eastAsia="Wingdings" w:hAnsi="Wingdings" w:cs="Wingdings"/>
          <w:sz w:val="20"/>
          <w:szCs w:val="20"/>
        </w:rPr>
      </w:pPr>
    </w:p>
    <w:p w:rsidR="004F263F" w:rsidRDefault="00D360C2">
      <w:pPr>
        <w:numPr>
          <w:ilvl w:val="0"/>
          <w:numId w:val="5"/>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Oversees document control procedures for facilities-related documents, including drawings, proposals, warranties, and operation manua</w:t>
      </w:r>
      <w:r>
        <w:rPr>
          <w:rFonts w:ascii="Cambria" w:eastAsia="Cambria" w:hAnsi="Cambria" w:cs="Cambria"/>
          <w:sz w:val="20"/>
          <w:szCs w:val="20"/>
        </w:rPr>
        <w:t>ls</w:t>
      </w:r>
    </w:p>
    <w:p w:rsidR="004F263F" w:rsidRDefault="004F263F">
      <w:pPr>
        <w:spacing w:line="1" w:lineRule="exact"/>
        <w:rPr>
          <w:rFonts w:ascii="Wingdings" w:eastAsia="Wingdings" w:hAnsi="Wingdings" w:cs="Wingdings"/>
          <w:sz w:val="20"/>
          <w:szCs w:val="20"/>
        </w:rPr>
      </w:pPr>
    </w:p>
    <w:p w:rsidR="004F263F" w:rsidRDefault="00D360C2">
      <w:pPr>
        <w:numPr>
          <w:ilvl w:val="0"/>
          <w:numId w:val="5"/>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 xml:space="preserve">Effectively setting out </w:t>
      </w:r>
      <w:r>
        <w:rPr>
          <w:rFonts w:ascii="Cambria" w:eastAsia="Cambria" w:hAnsi="Cambria" w:cs="Cambria"/>
          <w:b/>
          <w:bCs/>
          <w:sz w:val="20"/>
          <w:szCs w:val="20"/>
        </w:rPr>
        <w:t>tenders</w:t>
      </w:r>
      <w:r>
        <w:rPr>
          <w:rFonts w:ascii="Cambria" w:eastAsia="Cambria" w:hAnsi="Cambria" w:cs="Cambria"/>
          <w:sz w:val="20"/>
          <w:szCs w:val="20"/>
        </w:rPr>
        <w:t xml:space="preserve"> and evaluating as well as managing contractors including specialized contractors and eligible contractors for modification and </w:t>
      </w:r>
      <w:r>
        <w:rPr>
          <w:rFonts w:ascii="Cambria" w:eastAsia="Cambria" w:hAnsi="Cambria" w:cs="Cambria"/>
          <w:b/>
          <w:bCs/>
          <w:sz w:val="20"/>
          <w:szCs w:val="20"/>
        </w:rPr>
        <w:t>construction</w:t>
      </w:r>
      <w:r>
        <w:rPr>
          <w:rFonts w:ascii="Cambria" w:eastAsia="Cambria" w:hAnsi="Cambria" w:cs="Cambria"/>
          <w:sz w:val="20"/>
          <w:szCs w:val="20"/>
        </w:rPr>
        <w:t xml:space="preserve"> of additional facilities.</w:t>
      </w:r>
    </w:p>
    <w:p w:rsidR="004F263F" w:rsidRDefault="004F263F">
      <w:pPr>
        <w:spacing w:line="3" w:lineRule="exact"/>
        <w:rPr>
          <w:rFonts w:ascii="Wingdings" w:eastAsia="Wingdings" w:hAnsi="Wingdings" w:cs="Wingdings"/>
          <w:sz w:val="20"/>
          <w:szCs w:val="20"/>
        </w:rPr>
      </w:pPr>
    </w:p>
    <w:p w:rsidR="004F263F" w:rsidRDefault="00D360C2">
      <w:pPr>
        <w:numPr>
          <w:ilvl w:val="0"/>
          <w:numId w:val="5"/>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 xml:space="preserve">Facilitate in reviewing and recommending needs of </w:t>
      </w:r>
      <w:r>
        <w:rPr>
          <w:rFonts w:ascii="Cambria" w:eastAsia="Cambria" w:hAnsi="Cambria" w:cs="Cambria"/>
          <w:sz w:val="20"/>
          <w:szCs w:val="20"/>
        </w:rPr>
        <w:t>organization and contributes to the development of policies and procedures.</w:t>
      </w:r>
    </w:p>
    <w:p w:rsidR="004F263F" w:rsidRDefault="004F263F">
      <w:pPr>
        <w:spacing w:line="353" w:lineRule="exact"/>
        <w:rPr>
          <w:sz w:val="20"/>
          <w:szCs w:val="20"/>
        </w:rPr>
      </w:pPr>
    </w:p>
    <w:p w:rsidR="004F263F" w:rsidRDefault="00D360C2">
      <w:pPr>
        <w:ind w:left="4"/>
        <w:rPr>
          <w:sz w:val="20"/>
          <w:szCs w:val="20"/>
        </w:rPr>
      </w:pPr>
      <w:r>
        <w:rPr>
          <w:rFonts w:ascii="Cambria" w:eastAsia="Cambria" w:hAnsi="Cambria" w:cs="Cambria"/>
          <w:b/>
          <w:bCs/>
          <w:sz w:val="20"/>
          <w:szCs w:val="20"/>
        </w:rPr>
        <w:t>Operations Engineer, Serco – John Buck International, UAE</w:t>
      </w:r>
    </w:p>
    <w:p w:rsidR="004F263F" w:rsidRDefault="004F263F">
      <w:pPr>
        <w:spacing w:line="9" w:lineRule="exact"/>
        <w:rPr>
          <w:sz w:val="20"/>
          <w:szCs w:val="20"/>
        </w:rPr>
      </w:pPr>
    </w:p>
    <w:p w:rsidR="004F263F" w:rsidRDefault="00D360C2">
      <w:pPr>
        <w:ind w:left="4" w:right="60"/>
        <w:jc w:val="both"/>
        <w:rPr>
          <w:sz w:val="20"/>
          <w:szCs w:val="20"/>
        </w:rPr>
      </w:pPr>
      <w:r>
        <w:rPr>
          <w:rFonts w:ascii="Cambria" w:eastAsia="Cambria" w:hAnsi="Cambria" w:cs="Cambria"/>
          <w:i/>
          <w:iCs/>
          <w:sz w:val="19"/>
          <w:szCs w:val="19"/>
        </w:rPr>
        <w:t>John Buck International is a subsidiary of Mubadala, which is involved in development and property management of various</w:t>
      </w:r>
      <w:r>
        <w:rPr>
          <w:rFonts w:ascii="Cambria" w:eastAsia="Cambria" w:hAnsi="Cambria" w:cs="Cambria"/>
          <w:i/>
          <w:iCs/>
          <w:sz w:val="19"/>
          <w:szCs w:val="19"/>
        </w:rPr>
        <w:t xml:space="preserve"> government properties. In Feb 2012, the entire ownership of JBI was acquired by Serco Middle East from Mubadala. Serco is an international service company with its presence over 30 countries employing over 100,000 staff.</w:t>
      </w:r>
    </w:p>
    <w:p w:rsidR="004F263F" w:rsidRDefault="004F263F">
      <w:pPr>
        <w:spacing w:line="4" w:lineRule="exact"/>
        <w:rPr>
          <w:sz w:val="20"/>
          <w:szCs w:val="20"/>
        </w:rPr>
      </w:pPr>
    </w:p>
    <w:p w:rsidR="004F263F" w:rsidRDefault="00D360C2">
      <w:pPr>
        <w:numPr>
          <w:ilvl w:val="0"/>
          <w:numId w:val="6"/>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Responsible to checked and studie</w:t>
      </w:r>
      <w:r>
        <w:rPr>
          <w:rFonts w:ascii="Cambria" w:eastAsia="Cambria" w:hAnsi="Cambria" w:cs="Cambria"/>
          <w:sz w:val="20"/>
          <w:szCs w:val="20"/>
        </w:rPr>
        <w:t>d functional statements, organizational charts, project information to determine functions, responsibilities of workers as well as work units and to identify areas of duplication.</w:t>
      </w:r>
    </w:p>
    <w:p w:rsidR="004F263F" w:rsidRDefault="004F263F">
      <w:pPr>
        <w:spacing w:line="2" w:lineRule="exact"/>
        <w:rPr>
          <w:rFonts w:ascii="Wingdings" w:eastAsia="Wingdings" w:hAnsi="Wingdings" w:cs="Wingdings"/>
          <w:sz w:val="20"/>
          <w:szCs w:val="20"/>
        </w:rPr>
      </w:pPr>
    </w:p>
    <w:p w:rsidR="004F263F" w:rsidRDefault="00D360C2">
      <w:pPr>
        <w:numPr>
          <w:ilvl w:val="0"/>
          <w:numId w:val="6"/>
        </w:numPr>
        <w:tabs>
          <w:tab w:val="left" w:pos="264"/>
        </w:tabs>
        <w:spacing w:line="239" w:lineRule="auto"/>
        <w:ind w:left="264" w:hanging="264"/>
        <w:jc w:val="both"/>
        <w:rPr>
          <w:rFonts w:ascii="Wingdings" w:eastAsia="Wingdings" w:hAnsi="Wingdings" w:cs="Wingdings"/>
          <w:sz w:val="20"/>
          <w:szCs w:val="20"/>
        </w:rPr>
      </w:pPr>
      <w:r>
        <w:rPr>
          <w:rFonts w:ascii="Cambria" w:eastAsia="Cambria" w:hAnsi="Cambria" w:cs="Cambria"/>
          <w:sz w:val="20"/>
          <w:szCs w:val="20"/>
        </w:rPr>
        <w:t xml:space="preserve">Established work measurement programs and analyzed work samples, workforce </w:t>
      </w:r>
      <w:r>
        <w:rPr>
          <w:rFonts w:ascii="Cambria" w:eastAsia="Cambria" w:hAnsi="Cambria" w:cs="Cambria"/>
          <w:sz w:val="20"/>
          <w:szCs w:val="20"/>
        </w:rPr>
        <w:t>utilization, facility layout, operational data, production schedules and cost to develop standards for labor utilization plus determine optimum worker and equipment efficiencies.</w:t>
      </w:r>
    </w:p>
    <w:p w:rsidR="004F263F" w:rsidRDefault="004F263F">
      <w:pPr>
        <w:spacing w:line="2" w:lineRule="exact"/>
        <w:rPr>
          <w:rFonts w:ascii="Wingdings" w:eastAsia="Wingdings" w:hAnsi="Wingdings" w:cs="Wingdings"/>
          <w:sz w:val="20"/>
          <w:szCs w:val="20"/>
        </w:rPr>
      </w:pPr>
    </w:p>
    <w:p w:rsidR="004F263F" w:rsidRDefault="00D360C2">
      <w:pPr>
        <w:numPr>
          <w:ilvl w:val="0"/>
          <w:numId w:val="6"/>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Established and ensured standards and policies for installation, modificatio</w:t>
      </w:r>
      <w:r>
        <w:rPr>
          <w:rFonts w:ascii="Cambria" w:eastAsia="Cambria" w:hAnsi="Cambria" w:cs="Cambria"/>
          <w:sz w:val="20"/>
          <w:szCs w:val="20"/>
        </w:rPr>
        <w:t>n, quality control, testing, inspection and maintenance according to engineering principles and safety regulations.</w:t>
      </w:r>
    </w:p>
    <w:p w:rsidR="004F263F" w:rsidRDefault="004F263F">
      <w:pPr>
        <w:spacing w:line="3" w:lineRule="exact"/>
        <w:rPr>
          <w:rFonts w:ascii="Wingdings" w:eastAsia="Wingdings" w:hAnsi="Wingdings" w:cs="Wingdings"/>
          <w:sz w:val="20"/>
          <w:szCs w:val="20"/>
        </w:rPr>
      </w:pPr>
    </w:p>
    <w:p w:rsidR="004F263F" w:rsidRDefault="00D360C2">
      <w:pPr>
        <w:numPr>
          <w:ilvl w:val="0"/>
          <w:numId w:val="6"/>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 xml:space="preserve">Handled the maintenance of plant buildings, equipment and coordinated the requirements for new designs, surveys and maintenance schedules; </w:t>
      </w:r>
      <w:r>
        <w:rPr>
          <w:rFonts w:ascii="Cambria" w:eastAsia="Cambria" w:hAnsi="Cambria" w:cs="Cambria"/>
          <w:sz w:val="20"/>
          <w:szCs w:val="20"/>
        </w:rPr>
        <w:t>Take part in testing &amp; commission of electrical &amp; mechanical systems.</w:t>
      </w:r>
    </w:p>
    <w:p w:rsidR="004F263F" w:rsidRDefault="004F263F">
      <w:pPr>
        <w:spacing w:line="2" w:lineRule="exact"/>
        <w:rPr>
          <w:rFonts w:ascii="Wingdings" w:eastAsia="Wingdings" w:hAnsi="Wingdings" w:cs="Wingdings"/>
          <w:sz w:val="20"/>
          <w:szCs w:val="20"/>
        </w:rPr>
      </w:pPr>
    </w:p>
    <w:p w:rsidR="004F263F" w:rsidRDefault="00D360C2">
      <w:pPr>
        <w:numPr>
          <w:ilvl w:val="0"/>
          <w:numId w:val="6"/>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Coordinated with essential central services such as Security, Maintenance, IT/AV, Landscaping and cleaning. Identified as well as report risks in machinery, plant equipment, fire servic</w:t>
      </w:r>
      <w:r>
        <w:rPr>
          <w:rFonts w:ascii="Cambria" w:eastAsia="Cambria" w:hAnsi="Cambria" w:cs="Cambria"/>
          <w:sz w:val="20"/>
          <w:szCs w:val="20"/>
        </w:rPr>
        <w:t>es and electrical reticulation.</w:t>
      </w:r>
    </w:p>
    <w:p w:rsidR="004F263F" w:rsidRDefault="004F263F">
      <w:pPr>
        <w:spacing w:line="1" w:lineRule="exact"/>
        <w:rPr>
          <w:rFonts w:ascii="Wingdings" w:eastAsia="Wingdings" w:hAnsi="Wingdings" w:cs="Wingdings"/>
          <w:sz w:val="20"/>
          <w:szCs w:val="20"/>
        </w:rPr>
      </w:pPr>
    </w:p>
    <w:p w:rsidR="004F263F" w:rsidRDefault="00D360C2">
      <w:pPr>
        <w:numPr>
          <w:ilvl w:val="0"/>
          <w:numId w:val="6"/>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Oversaw the development of predictive, preventive and reliability centered maintenance programs, including maintenance check sheets, logic decision trees, predictive techniques and related engineering analysis.</w:t>
      </w:r>
    </w:p>
    <w:p w:rsidR="004F263F" w:rsidRDefault="004F263F">
      <w:pPr>
        <w:spacing w:line="2" w:lineRule="exact"/>
        <w:rPr>
          <w:rFonts w:ascii="Wingdings" w:eastAsia="Wingdings" w:hAnsi="Wingdings" w:cs="Wingdings"/>
          <w:sz w:val="20"/>
          <w:szCs w:val="20"/>
        </w:rPr>
      </w:pPr>
    </w:p>
    <w:p w:rsidR="004F263F" w:rsidRDefault="00D360C2">
      <w:pPr>
        <w:numPr>
          <w:ilvl w:val="0"/>
          <w:numId w:val="6"/>
        </w:numPr>
        <w:tabs>
          <w:tab w:val="left" w:pos="264"/>
        </w:tabs>
        <w:spacing w:line="239" w:lineRule="auto"/>
        <w:ind w:left="264" w:hanging="264"/>
        <w:jc w:val="both"/>
        <w:rPr>
          <w:rFonts w:ascii="Wingdings" w:eastAsia="Wingdings" w:hAnsi="Wingdings" w:cs="Wingdings"/>
          <w:sz w:val="20"/>
          <w:szCs w:val="20"/>
        </w:rPr>
      </w:pPr>
      <w:r>
        <w:rPr>
          <w:rFonts w:ascii="Cambria" w:eastAsia="Cambria" w:hAnsi="Cambria" w:cs="Cambria"/>
          <w:sz w:val="20"/>
          <w:szCs w:val="20"/>
        </w:rPr>
        <w:t>Ensured all</w:t>
      </w:r>
      <w:r>
        <w:rPr>
          <w:rFonts w:ascii="Cambria" w:eastAsia="Cambria" w:hAnsi="Cambria" w:cs="Cambria"/>
          <w:sz w:val="20"/>
          <w:szCs w:val="20"/>
        </w:rPr>
        <w:t xml:space="preserve"> work carried out on the property is legitimate, HSE regulations is carried out, municipal by laws, government legislation, building codes, compliance with the company IMS relevant to the respective job and inspect plant for optimum performance is maintain</w:t>
      </w:r>
      <w:r>
        <w:rPr>
          <w:rFonts w:ascii="Cambria" w:eastAsia="Cambria" w:hAnsi="Cambria" w:cs="Cambria"/>
          <w:sz w:val="20"/>
          <w:szCs w:val="20"/>
        </w:rPr>
        <w:t>ed.</w:t>
      </w:r>
    </w:p>
    <w:p w:rsidR="004F263F" w:rsidRDefault="004F263F">
      <w:pPr>
        <w:spacing w:line="1" w:lineRule="exact"/>
        <w:rPr>
          <w:rFonts w:ascii="Wingdings" w:eastAsia="Wingdings" w:hAnsi="Wingdings" w:cs="Wingdings"/>
          <w:sz w:val="20"/>
          <w:szCs w:val="20"/>
        </w:rPr>
      </w:pPr>
    </w:p>
    <w:p w:rsidR="004F263F" w:rsidRDefault="00D360C2">
      <w:pPr>
        <w:numPr>
          <w:ilvl w:val="0"/>
          <w:numId w:val="6"/>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Effectively generated, issued and closed of DLP (Defect Liability Period) inspection reports to the contractor.</w:t>
      </w:r>
    </w:p>
    <w:p w:rsidR="004F263F" w:rsidRDefault="00D360C2">
      <w:pPr>
        <w:numPr>
          <w:ilvl w:val="0"/>
          <w:numId w:val="6"/>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Maintained first class relations with all tenants and visitors and respond to any complaints promptly.</w:t>
      </w:r>
    </w:p>
    <w:p w:rsidR="004F263F" w:rsidRDefault="00D360C2">
      <w:pPr>
        <w:spacing w:line="238" w:lineRule="auto"/>
        <w:ind w:left="4"/>
        <w:rPr>
          <w:sz w:val="20"/>
          <w:szCs w:val="20"/>
        </w:rPr>
      </w:pPr>
      <w:r>
        <w:rPr>
          <w:rFonts w:ascii="Cambria" w:eastAsia="Cambria" w:hAnsi="Cambria" w:cs="Cambria"/>
          <w:b/>
          <w:bCs/>
          <w:i/>
          <w:iCs/>
          <w:sz w:val="20"/>
          <w:szCs w:val="20"/>
        </w:rPr>
        <w:t>Projects Handled</w:t>
      </w:r>
    </w:p>
    <w:p w:rsidR="004F263F" w:rsidRDefault="00D360C2">
      <w:pPr>
        <w:tabs>
          <w:tab w:val="left" w:pos="2563"/>
          <w:tab w:val="left" w:pos="8003"/>
        </w:tabs>
        <w:ind w:left="2144"/>
        <w:rPr>
          <w:sz w:val="20"/>
          <w:szCs w:val="20"/>
        </w:rPr>
      </w:pPr>
      <w:r>
        <w:rPr>
          <w:rFonts w:ascii="Wingdings" w:eastAsia="Wingdings" w:hAnsi="Wingdings" w:cs="Wingdings"/>
          <w:sz w:val="17"/>
          <w:szCs w:val="17"/>
        </w:rPr>
        <w:t></w:t>
      </w:r>
      <w:r>
        <w:rPr>
          <w:sz w:val="20"/>
          <w:szCs w:val="20"/>
        </w:rPr>
        <w:tab/>
      </w:r>
      <w:r>
        <w:rPr>
          <w:rFonts w:ascii="Cambria" w:eastAsia="Cambria" w:hAnsi="Cambria" w:cs="Cambria"/>
          <w:sz w:val="20"/>
          <w:szCs w:val="20"/>
        </w:rPr>
        <w:t>Zayed University,</w:t>
      </w:r>
      <w:r>
        <w:rPr>
          <w:rFonts w:ascii="Cambria" w:eastAsia="Cambria" w:hAnsi="Cambria" w:cs="Cambria"/>
          <w:sz w:val="20"/>
          <w:szCs w:val="20"/>
        </w:rPr>
        <w:t xml:space="preserve"> Abu Dhabi, UAE, AED 3.5 Billion</w:t>
      </w:r>
      <w:r>
        <w:rPr>
          <w:sz w:val="20"/>
          <w:szCs w:val="20"/>
        </w:rPr>
        <w:tab/>
      </w:r>
      <w:r>
        <w:rPr>
          <w:rFonts w:ascii="Cambria" w:eastAsia="Cambria" w:hAnsi="Cambria" w:cs="Cambria"/>
          <w:sz w:val="19"/>
          <w:szCs w:val="19"/>
        </w:rPr>
        <w:t>Jul 2011 – Feb 2013</w:t>
      </w:r>
    </w:p>
    <w:p w:rsidR="004F263F" w:rsidRDefault="004F263F">
      <w:pPr>
        <w:spacing w:line="118" w:lineRule="exact"/>
        <w:rPr>
          <w:sz w:val="20"/>
          <w:szCs w:val="20"/>
        </w:rPr>
      </w:pPr>
    </w:p>
    <w:p w:rsidR="004F263F" w:rsidRDefault="00D360C2">
      <w:pPr>
        <w:ind w:left="4"/>
        <w:rPr>
          <w:sz w:val="20"/>
          <w:szCs w:val="20"/>
        </w:rPr>
      </w:pPr>
      <w:r>
        <w:rPr>
          <w:rFonts w:ascii="Cambria" w:eastAsia="Cambria" w:hAnsi="Cambria" w:cs="Cambria"/>
          <w:b/>
          <w:bCs/>
          <w:sz w:val="20"/>
          <w:szCs w:val="20"/>
        </w:rPr>
        <w:t>MEP Coordinator, Khansaheb Civil Engineering L.L.C., UAE</w:t>
      </w:r>
    </w:p>
    <w:p w:rsidR="004F263F" w:rsidRDefault="004F263F">
      <w:pPr>
        <w:spacing w:line="9" w:lineRule="exact"/>
        <w:rPr>
          <w:sz w:val="20"/>
          <w:szCs w:val="20"/>
        </w:rPr>
      </w:pPr>
    </w:p>
    <w:p w:rsidR="004F263F" w:rsidRDefault="00D360C2">
      <w:pPr>
        <w:spacing w:line="239" w:lineRule="auto"/>
        <w:ind w:left="4"/>
        <w:jc w:val="both"/>
        <w:rPr>
          <w:sz w:val="20"/>
          <w:szCs w:val="20"/>
        </w:rPr>
      </w:pPr>
      <w:r>
        <w:rPr>
          <w:rFonts w:ascii="Cambria" w:eastAsia="Cambria" w:hAnsi="Cambria" w:cs="Cambria"/>
          <w:i/>
          <w:iCs/>
          <w:sz w:val="19"/>
          <w:szCs w:val="19"/>
        </w:rPr>
        <w:t>Khansaheb Civil Engineering L.L.C. has been operating in the United Arab Emirates for over 72 years being a leading provider of high quality ser</w:t>
      </w:r>
      <w:r>
        <w:rPr>
          <w:rFonts w:ascii="Cambria" w:eastAsia="Cambria" w:hAnsi="Cambria" w:cs="Cambria"/>
          <w:i/>
          <w:iCs/>
          <w:sz w:val="19"/>
          <w:szCs w:val="19"/>
        </w:rPr>
        <w:t>vices in Construction, Joinery &amp; Interiors, Ceilings &amp; Partitions, Architectural Metals Works, Building Services, and Building Products. Khansaheb has successfully completed some of the most prestigious projects in Dubai including projects at Jumeirah Beac</w:t>
      </w:r>
      <w:r>
        <w:rPr>
          <w:rFonts w:ascii="Cambria" w:eastAsia="Cambria" w:hAnsi="Cambria" w:cs="Cambria"/>
          <w:i/>
          <w:iCs/>
          <w:sz w:val="19"/>
          <w:szCs w:val="19"/>
        </w:rPr>
        <w:t>h Resort, The Mall of the Emirates, Dubai World Trade Centre, Wafi city including the Raffles Hotel and the Bab Al Shams Desert Resort.</w:t>
      </w:r>
    </w:p>
    <w:p w:rsidR="004F263F" w:rsidRDefault="004F263F">
      <w:pPr>
        <w:spacing w:line="200" w:lineRule="exact"/>
        <w:rPr>
          <w:sz w:val="20"/>
          <w:szCs w:val="20"/>
        </w:rPr>
      </w:pPr>
    </w:p>
    <w:p w:rsidR="004F263F" w:rsidRDefault="004F263F">
      <w:pPr>
        <w:spacing w:line="377" w:lineRule="exact"/>
        <w:rPr>
          <w:sz w:val="20"/>
          <w:szCs w:val="20"/>
        </w:rPr>
      </w:pPr>
    </w:p>
    <w:p w:rsidR="004F263F" w:rsidRDefault="00D360C2">
      <w:pPr>
        <w:ind w:left="8824"/>
        <w:rPr>
          <w:sz w:val="20"/>
          <w:szCs w:val="20"/>
        </w:rPr>
      </w:pPr>
      <w:r>
        <w:rPr>
          <w:rFonts w:ascii="Candara" w:eastAsia="Candara" w:hAnsi="Candara" w:cs="Candara"/>
          <w:b/>
          <w:bCs/>
          <w:sz w:val="18"/>
          <w:szCs w:val="18"/>
        </w:rPr>
        <w:t xml:space="preserve">3 | </w:t>
      </w:r>
      <w:r>
        <w:rPr>
          <w:rFonts w:ascii="Candara" w:eastAsia="Candara" w:hAnsi="Candara" w:cs="Candara"/>
          <w:sz w:val="18"/>
          <w:szCs w:val="18"/>
        </w:rPr>
        <w:t>Page</w:t>
      </w:r>
    </w:p>
    <w:p w:rsidR="004F263F" w:rsidRDefault="004F263F">
      <w:pPr>
        <w:spacing w:line="20" w:lineRule="exact"/>
        <w:rPr>
          <w:sz w:val="20"/>
          <w:szCs w:val="20"/>
        </w:rPr>
      </w:pPr>
      <w:r>
        <w:rPr>
          <w:sz w:val="20"/>
          <w:szCs w:val="20"/>
        </w:rPr>
        <w:pict>
          <v:line id="Shape 34" o:spid="_x0000_s1059" style="position:absolute;z-index:251663872;visibility:visible;mso-wrap-distance-left:0;mso-wrap-distance-right:0" from="-40.8pt,9.95pt" to="506.6pt,9.95pt" o:allowincell="f" strokeweight=".16931mm"/>
        </w:pict>
      </w:r>
    </w:p>
    <w:p w:rsidR="004F263F" w:rsidRDefault="004F263F">
      <w:pPr>
        <w:sectPr w:rsidR="004F263F">
          <w:pgSz w:w="11900" w:h="16838"/>
          <w:pgMar w:top="808" w:right="806" w:bottom="117" w:left="1296" w:header="0" w:footer="0" w:gutter="0"/>
          <w:cols w:space="720" w:equalWidth="0">
            <w:col w:w="9804"/>
          </w:cols>
        </w:sectPr>
      </w:pPr>
    </w:p>
    <w:p w:rsidR="004F263F" w:rsidRDefault="004F263F">
      <w:pPr>
        <w:ind w:right="-3"/>
        <w:jc w:val="center"/>
        <w:rPr>
          <w:sz w:val="20"/>
          <w:szCs w:val="20"/>
        </w:rPr>
      </w:pPr>
      <w:r w:rsidRPr="004F263F">
        <w:rPr>
          <w:rFonts w:ascii="Cambria" w:eastAsia="Cambria" w:hAnsi="Cambria" w:cs="Cambria"/>
          <w:b/>
          <w:bCs/>
          <w:sz w:val="32"/>
          <w:szCs w:val="32"/>
        </w:rPr>
        <w:lastRenderedPageBreak/>
        <w:pict>
          <v:line id="Shape 35" o:spid="_x0000_s1060" style="position:absolute;left:0;text-align:left;z-index:251664896;visibility:visible;mso-wrap-distance-left:0;mso-wrap-distance-right:0;mso-position-horizontal-relative:page;mso-position-vertical-relative:page" from="24pt,24.2pt" to="571.4pt,24.2pt" o:allowincell="f" strokeweight=".16931mm">
            <w10:wrap anchorx="page" anchory="page"/>
          </v:line>
        </w:pict>
      </w:r>
      <w:r w:rsidRPr="004F263F">
        <w:rPr>
          <w:rFonts w:ascii="Cambria" w:eastAsia="Cambria" w:hAnsi="Cambria" w:cs="Cambria"/>
          <w:b/>
          <w:bCs/>
          <w:sz w:val="32"/>
          <w:szCs w:val="32"/>
        </w:rPr>
        <w:pict>
          <v:line id="Shape 36" o:spid="_x0000_s1061" style="position:absolute;left:0;text-align:left;z-index:251665920;visibility:visible;mso-wrap-distance-left:0;mso-wrap-distance-right:0;mso-position-horizontal-relative:page;mso-position-vertical-relative:page" from="24.2pt,24pt" to="24.2pt,818pt" o:allowincell="f" strokeweight=".16931mm">
            <w10:wrap anchorx="page" anchory="page"/>
          </v:line>
        </w:pict>
      </w:r>
      <w:r w:rsidRPr="004F263F">
        <w:rPr>
          <w:rFonts w:ascii="Cambria" w:eastAsia="Cambria" w:hAnsi="Cambria" w:cs="Cambria"/>
          <w:b/>
          <w:bCs/>
          <w:sz w:val="32"/>
          <w:szCs w:val="32"/>
        </w:rPr>
        <w:pict>
          <v:line id="Shape 37" o:spid="_x0000_s1062" style="position:absolute;left:0;text-align:left;z-index:251666944;visibility:visible;mso-wrap-distance-left:0;mso-wrap-distance-right:0;mso-position-horizontal-relative:page;mso-position-vertical-relative:page" from="571.2pt,24pt" to="571.2pt,818pt" o:allowincell="f" strokeweight=".16931mm">
            <w10:wrap anchorx="page" anchory="page"/>
          </v:line>
        </w:pict>
      </w:r>
      <w:r w:rsidR="00D360C2">
        <w:rPr>
          <w:rFonts w:ascii="Cambria" w:eastAsia="Cambria" w:hAnsi="Cambria" w:cs="Cambria"/>
          <w:b/>
          <w:bCs/>
          <w:sz w:val="32"/>
          <w:szCs w:val="32"/>
        </w:rPr>
        <w:t xml:space="preserve">Melvin </w:t>
      </w:r>
    </w:p>
    <w:p w:rsidR="004F263F" w:rsidRDefault="004F263F">
      <w:pPr>
        <w:spacing w:line="20" w:lineRule="exact"/>
        <w:rPr>
          <w:sz w:val="20"/>
          <w:szCs w:val="20"/>
        </w:rPr>
      </w:pPr>
      <w:r>
        <w:rPr>
          <w:sz w:val="20"/>
          <w:szCs w:val="20"/>
        </w:rPr>
        <w:pict>
          <v:line id="Shape 38" o:spid="_x0000_s1063" style="position:absolute;z-index:251667968;visibility:visible;mso-wrap-distance-left:0;mso-wrap-distance-right:0" from="-.7pt,.45pt" to="490.65pt,.45pt" o:allowincell="f" strokeweight=".16931mm"/>
        </w:pict>
      </w:r>
    </w:p>
    <w:p w:rsidR="004F263F" w:rsidRDefault="00D360C2">
      <w:pPr>
        <w:numPr>
          <w:ilvl w:val="0"/>
          <w:numId w:val="7"/>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 xml:space="preserve">Supervised and assisted the installation on site, drawing and </w:t>
      </w:r>
      <w:r>
        <w:rPr>
          <w:rFonts w:ascii="Cambria" w:eastAsia="Cambria" w:hAnsi="Cambria" w:cs="Cambria"/>
          <w:sz w:val="20"/>
          <w:szCs w:val="20"/>
        </w:rPr>
        <w:t>quality for the material installation. Thoroughly reviewed design drawings, suggest areas of concern ambiguity, function, etc.</w:t>
      </w:r>
    </w:p>
    <w:p w:rsidR="004F263F" w:rsidRDefault="004F263F">
      <w:pPr>
        <w:spacing w:line="3" w:lineRule="exact"/>
        <w:rPr>
          <w:rFonts w:ascii="Wingdings" w:eastAsia="Wingdings" w:hAnsi="Wingdings" w:cs="Wingdings"/>
          <w:sz w:val="20"/>
          <w:szCs w:val="20"/>
        </w:rPr>
      </w:pPr>
    </w:p>
    <w:p w:rsidR="004F263F" w:rsidRDefault="00D360C2">
      <w:pPr>
        <w:numPr>
          <w:ilvl w:val="0"/>
          <w:numId w:val="7"/>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 xml:space="preserve">Reviewed the scopes, performance and assist in buyout and award of subcontractors of HVAC, Plumbing, Fire Fighting and </w:t>
      </w:r>
      <w:r>
        <w:rPr>
          <w:rFonts w:ascii="Cambria" w:eastAsia="Cambria" w:hAnsi="Cambria" w:cs="Cambria"/>
          <w:sz w:val="20"/>
          <w:szCs w:val="20"/>
        </w:rPr>
        <w:t>Electrical related trades on assigned projects.</w:t>
      </w:r>
    </w:p>
    <w:p w:rsidR="004F263F" w:rsidRDefault="004F263F">
      <w:pPr>
        <w:spacing w:line="3" w:lineRule="exact"/>
        <w:rPr>
          <w:rFonts w:ascii="Wingdings" w:eastAsia="Wingdings" w:hAnsi="Wingdings" w:cs="Wingdings"/>
          <w:sz w:val="20"/>
          <w:szCs w:val="20"/>
        </w:rPr>
      </w:pPr>
    </w:p>
    <w:p w:rsidR="004F263F" w:rsidRDefault="00D360C2">
      <w:pPr>
        <w:numPr>
          <w:ilvl w:val="0"/>
          <w:numId w:val="7"/>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Ensured satisfactory installation, completion, QA documentation, testing, commissioning of MEP Services on project and support Project Team with MEP information affecting the progress of the construction wor</w:t>
      </w:r>
      <w:r>
        <w:rPr>
          <w:rFonts w:ascii="Cambria" w:eastAsia="Cambria" w:hAnsi="Cambria" w:cs="Cambria"/>
          <w:sz w:val="20"/>
          <w:szCs w:val="20"/>
        </w:rPr>
        <w:t>ks.</w:t>
      </w:r>
    </w:p>
    <w:p w:rsidR="004F263F" w:rsidRDefault="004F263F">
      <w:pPr>
        <w:spacing w:line="2" w:lineRule="exact"/>
        <w:rPr>
          <w:rFonts w:ascii="Wingdings" w:eastAsia="Wingdings" w:hAnsi="Wingdings" w:cs="Wingdings"/>
          <w:sz w:val="20"/>
          <w:szCs w:val="20"/>
        </w:rPr>
      </w:pPr>
    </w:p>
    <w:p w:rsidR="004F263F" w:rsidRDefault="00D360C2">
      <w:pPr>
        <w:numPr>
          <w:ilvl w:val="0"/>
          <w:numId w:val="7"/>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Coordinated, witness tests, equipment/systems start-ups and operating / maintenance training along with appropriate personnel from the client agency.</w:t>
      </w:r>
    </w:p>
    <w:p w:rsidR="004F263F" w:rsidRDefault="004F263F">
      <w:pPr>
        <w:spacing w:line="1" w:lineRule="exact"/>
        <w:rPr>
          <w:rFonts w:ascii="Wingdings" w:eastAsia="Wingdings" w:hAnsi="Wingdings" w:cs="Wingdings"/>
          <w:sz w:val="20"/>
          <w:szCs w:val="20"/>
        </w:rPr>
      </w:pPr>
    </w:p>
    <w:p w:rsidR="004F263F" w:rsidRDefault="00D360C2">
      <w:pPr>
        <w:numPr>
          <w:ilvl w:val="0"/>
          <w:numId w:val="7"/>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Managed all site related design information including the reviewed of general contractor initiated p</w:t>
      </w:r>
      <w:r>
        <w:rPr>
          <w:rFonts w:ascii="Cambria" w:eastAsia="Cambria" w:hAnsi="Cambria" w:cs="Cambria"/>
          <w:sz w:val="20"/>
          <w:szCs w:val="20"/>
        </w:rPr>
        <w:t>aperwork, schedules, RFI’s, etc. and address all items that have an impact.</w:t>
      </w:r>
    </w:p>
    <w:p w:rsidR="004F263F" w:rsidRDefault="004F263F">
      <w:pPr>
        <w:spacing w:line="1" w:lineRule="exact"/>
        <w:rPr>
          <w:rFonts w:ascii="Wingdings" w:eastAsia="Wingdings" w:hAnsi="Wingdings" w:cs="Wingdings"/>
          <w:sz w:val="20"/>
          <w:szCs w:val="20"/>
        </w:rPr>
      </w:pPr>
    </w:p>
    <w:p w:rsidR="004F263F" w:rsidRDefault="00D360C2">
      <w:pPr>
        <w:numPr>
          <w:ilvl w:val="0"/>
          <w:numId w:val="7"/>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Work with general and MEP trade contractors to determine acceptable routing and equipment locations.</w:t>
      </w:r>
    </w:p>
    <w:p w:rsidR="004F263F" w:rsidRDefault="00D360C2">
      <w:pPr>
        <w:spacing w:line="238" w:lineRule="auto"/>
        <w:ind w:left="4"/>
        <w:rPr>
          <w:rFonts w:ascii="Wingdings" w:eastAsia="Wingdings" w:hAnsi="Wingdings" w:cs="Wingdings"/>
          <w:sz w:val="20"/>
          <w:szCs w:val="20"/>
        </w:rPr>
      </w:pPr>
      <w:r>
        <w:rPr>
          <w:rFonts w:ascii="Cambria" w:eastAsia="Cambria" w:hAnsi="Cambria" w:cs="Cambria"/>
          <w:b/>
          <w:bCs/>
          <w:i/>
          <w:iCs/>
          <w:sz w:val="20"/>
          <w:szCs w:val="20"/>
        </w:rPr>
        <w:t>Projects Handled</w:t>
      </w:r>
    </w:p>
    <w:p w:rsidR="004F263F" w:rsidRDefault="004F263F">
      <w:pPr>
        <w:spacing w:line="1" w:lineRule="exact"/>
        <w:rPr>
          <w:sz w:val="20"/>
          <w:szCs w:val="20"/>
        </w:rPr>
      </w:pPr>
    </w:p>
    <w:tbl>
      <w:tblPr>
        <w:tblW w:w="0" w:type="auto"/>
        <w:tblInd w:w="1504" w:type="dxa"/>
        <w:tblLayout w:type="fixed"/>
        <w:tblCellMar>
          <w:left w:w="0" w:type="dxa"/>
          <w:right w:w="0" w:type="dxa"/>
        </w:tblCellMar>
        <w:tblLook w:val="04A0"/>
      </w:tblPr>
      <w:tblGrid>
        <w:gridCol w:w="6000"/>
        <w:gridCol w:w="1300"/>
        <w:gridCol w:w="1000"/>
      </w:tblGrid>
      <w:tr w:rsidR="004F263F">
        <w:trPr>
          <w:trHeight w:val="234"/>
        </w:trPr>
        <w:tc>
          <w:tcPr>
            <w:tcW w:w="6000" w:type="dxa"/>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IBIS and Suite Hotel - Al Barsha, Dubai, UAE, AED 560 Mill</w:t>
            </w:r>
            <w:r>
              <w:rPr>
                <w:rFonts w:ascii="Cambria" w:eastAsia="Cambria" w:hAnsi="Cambria" w:cs="Cambria"/>
                <w:sz w:val="20"/>
                <w:szCs w:val="20"/>
              </w:rPr>
              <w:t>ion</w:t>
            </w:r>
          </w:p>
        </w:tc>
        <w:tc>
          <w:tcPr>
            <w:tcW w:w="1300" w:type="dxa"/>
            <w:vAlign w:val="bottom"/>
          </w:tcPr>
          <w:p w:rsidR="004F263F" w:rsidRDefault="00D360C2">
            <w:pPr>
              <w:ind w:left="520"/>
              <w:rPr>
                <w:sz w:val="20"/>
                <w:szCs w:val="20"/>
              </w:rPr>
            </w:pPr>
            <w:r>
              <w:rPr>
                <w:rFonts w:ascii="Cambria" w:eastAsia="Cambria" w:hAnsi="Cambria" w:cs="Cambria"/>
                <w:sz w:val="20"/>
                <w:szCs w:val="20"/>
              </w:rPr>
              <w:t>Jan 2009</w:t>
            </w:r>
          </w:p>
        </w:tc>
        <w:tc>
          <w:tcPr>
            <w:tcW w:w="1000" w:type="dxa"/>
            <w:vAlign w:val="bottom"/>
          </w:tcPr>
          <w:p w:rsidR="004F263F" w:rsidRDefault="00D360C2">
            <w:pPr>
              <w:ind w:left="20"/>
              <w:rPr>
                <w:sz w:val="20"/>
                <w:szCs w:val="20"/>
              </w:rPr>
            </w:pPr>
            <w:r>
              <w:rPr>
                <w:rFonts w:ascii="Cambria" w:eastAsia="Cambria" w:hAnsi="Cambria" w:cs="Cambria"/>
                <w:w w:val="98"/>
                <w:sz w:val="20"/>
                <w:szCs w:val="20"/>
              </w:rPr>
              <w:t>– Nov 2009</w:t>
            </w:r>
          </w:p>
        </w:tc>
      </w:tr>
      <w:tr w:rsidR="004F263F">
        <w:trPr>
          <w:trHeight w:val="235"/>
        </w:trPr>
        <w:tc>
          <w:tcPr>
            <w:tcW w:w="6000" w:type="dxa"/>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IBIS Hotel and Offices - Al Rigga, Dubai, UAE, AED 226 Million</w:t>
            </w:r>
          </w:p>
        </w:tc>
        <w:tc>
          <w:tcPr>
            <w:tcW w:w="2300" w:type="dxa"/>
            <w:gridSpan w:val="2"/>
            <w:vAlign w:val="bottom"/>
          </w:tcPr>
          <w:p w:rsidR="004F263F" w:rsidRDefault="00D360C2">
            <w:pPr>
              <w:ind w:left="520"/>
              <w:rPr>
                <w:sz w:val="20"/>
                <w:szCs w:val="20"/>
              </w:rPr>
            </w:pPr>
            <w:r>
              <w:rPr>
                <w:rFonts w:ascii="Cambria" w:eastAsia="Cambria" w:hAnsi="Cambria" w:cs="Cambria"/>
                <w:w w:val="98"/>
                <w:sz w:val="20"/>
                <w:szCs w:val="20"/>
              </w:rPr>
              <w:t>Feb 2009 – Dec 2009</w:t>
            </w:r>
          </w:p>
        </w:tc>
      </w:tr>
      <w:tr w:rsidR="004F263F">
        <w:trPr>
          <w:trHeight w:val="235"/>
        </w:trPr>
        <w:tc>
          <w:tcPr>
            <w:tcW w:w="6000" w:type="dxa"/>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Pullman Hotel - Al Barsha, Dubai, UAE, AED 480 Million</w:t>
            </w:r>
          </w:p>
        </w:tc>
        <w:tc>
          <w:tcPr>
            <w:tcW w:w="2300" w:type="dxa"/>
            <w:gridSpan w:val="2"/>
            <w:vAlign w:val="bottom"/>
          </w:tcPr>
          <w:p w:rsidR="004F263F" w:rsidRDefault="00D360C2">
            <w:pPr>
              <w:ind w:left="520"/>
              <w:rPr>
                <w:sz w:val="20"/>
                <w:szCs w:val="20"/>
              </w:rPr>
            </w:pPr>
            <w:r>
              <w:rPr>
                <w:rFonts w:ascii="Cambria" w:eastAsia="Cambria" w:hAnsi="Cambria" w:cs="Cambria"/>
                <w:w w:val="97"/>
                <w:sz w:val="20"/>
                <w:szCs w:val="20"/>
              </w:rPr>
              <w:t>Aug 2009 – Mar2010</w:t>
            </w:r>
          </w:p>
        </w:tc>
      </w:tr>
      <w:tr w:rsidR="004F263F">
        <w:trPr>
          <w:trHeight w:val="233"/>
        </w:trPr>
        <w:tc>
          <w:tcPr>
            <w:tcW w:w="6000" w:type="dxa"/>
            <w:vAlign w:val="bottom"/>
          </w:tcPr>
          <w:p w:rsidR="004F263F" w:rsidRDefault="00D360C2">
            <w:pPr>
              <w:spacing w:line="233" w:lineRule="exact"/>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Ducab EHV &amp; HV Facility - Dubai, UAE, AED 500 Million</w:t>
            </w:r>
          </w:p>
        </w:tc>
        <w:tc>
          <w:tcPr>
            <w:tcW w:w="1300" w:type="dxa"/>
            <w:vAlign w:val="bottom"/>
          </w:tcPr>
          <w:p w:rsidR="004F263F" w:rsidRDefault="00D360C2">
            <w:pPr>
              <w:spacing w:line="233" w:lineRule="exact"/>
              <w:ind w:left="520"/>
              <w:rPr>
                <w:sz w:val="20"/>
                <w:szCs w:val="20"/>
              </w:rPr>
            </w:pPr>
            <w:r>
              <w:rPr>
                <w:rFonts w:ascii="Cambria" w:eastAsia="Cambria" w:hAnsi="Cambria" w:cs="Cambria"/>
                <w:sz w:val="20"/>
                <w:szCs w:val="20"/>
              </w:rPr>
              <w:t>Jan 2010</w:t>
            </w:r>
          </w:p>
        </w:tc>
        <w:tc>
          <w:tcPr>
            <w:tcW w:w="1000" w:type="dxa"/>
            <w:vAlign w:val="bottom"/>
          </w:tcPr>
          <w:p w:rsidR="004F263F" w:rsidRDefault="00D360C2">
            <w:pPr>
              <w:spacing w:line="233" w:lineRule="exact"/>
              <w:ind w:left="20"/>
              <w:rPr>
                <w:sz w:val="20"/>
                <w:szCs w:val="20"/>
              </w:rPr>
            </w:pPr>
            <w:r>
              <w:rPr>
                <w:rFonts w:ascii="Cambria" w:eastAsia="Cambria" w:hAnsi="Cambria" w:cs="Cambria"/>
                <w:sz w:val="20"/>
                <w:szCs w:val="20"/>
              </w:rPr>
              <w:t xml:space="preserve">– </w:t>
            </w:r>
            <w:r>
              <w:rPr>
                <w:rFonts w:ascii="Cambria" w:eastAsia="Cambria" w:hAnsi="Cambria" w:cs="Cambria"/>
                <w:sz w:val="20"/>
                <w:szCs w:val="20"/>
              </w:rPr>
              <w:t>Apr 2011</w:t>
            </w:r>
          </w:p>
        </w:tc>
      </w:tr>
      <w:tr w:rsidR="004F263F">
        <w:trPr>
          <w:trHeight w:val="236"/>
        </w:trPr>
        <w:tc>
          <w:tcPr>
            <w:tcW w:w="6000" w:type="dxa"/>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The Lost City</w:t>
            </w:r>
            <w:r>
              <w:rPr>
                <w:rFonts w:ascii="Wingdings" w:eastAsia="Wingdings" w:hAnsi="Wingdings" w:cs="Wingdings"/>
                <w:sz w:val="20"/>
                <w:szCs w:val="20"/>
              </w:rPr>
              <w:t></w:t>
            </w:r>
            <w:r>
              <w:rPr>
                <w:rFonts w:ascii="Cambria" w:eastAsia="Cambria" w:hAnsi="Cambria" w:cs="Cambria"/>
                <w:sz w:val="20"/>
                <w:szCs w:val="20"/>
              </w:rPr>
              <w:t>–</w:t>
            </w:r>
            <w:r>
              <w:rPr>
                <w:rFonts w:ascii="Wingdings" w:eastAsia="Wingdings" w:hAnsi="Wingdings" w:cs="Wingdings"/>
                <w:sz w:val="20"/>
                <w:szCs w:val="20"/>
              </w:rPr>
              <w:t></w:t>
            </w:r>
            <w:r>
              <w:rPr>
                <w:rFonts w:ascii="Cambria" w:eastAsia="Cambria" w:hAnsi="Cambria" w:cs="Cambria"/>
                <w:sz w:val="20"/>
                <w:szCs w:val="20"/>
              </w:rPr>
              <w:t>Al Furjan, Dubai, UAE, AED 900 Million</w:t>
            </w:r>
          </w:p>
        </w:tc>
        <w:tc>
          <w:tcPr>
            <w:tcW w:w="1300" w:type="dxa"/>
            <w:vAlign w:val="bottom"/>
          </w:tcPr>
          <w:p w:rsidR="004F263F" w:rsidRDefault="00D360C2">
            <w:pPr>
              <w:ind w:left="520"/>
              <w:rPr>
                <w:sz w:val="20"/>
                <w:szCs w:val="20"/>
              </w:rPr>
            </w:pPr>
            <w:r>
              <w:rPr>
                <w:rFonts w:ascii="Cambria" w:eastAsia="Cambria" w:hAnsi="Cambria" w:cs="Cambria"/>
                <w:sz w:val="20"/>
                <w:szCs w:val="20"/>
              </w:rPr>
              <w:t>Jan 2011</w:t>
            </w:r>
          </w:p>
        </w:tc>
        <w:tc>
          <w:tcPr>
            <w:tcW w:w="1000" w:type="dxa"/>
            <w:vAlign w:val="bottom"/>
          </w:tcPr>
          <w:p w:rsidR="004F263F" w:rsidRDefault="00D360C2">
            <w:pPr>
              <w:ind w:left="20"/>
              <w:rPr>
                <w:sz w:val="20"/>
                <w:szCs w:val="20"/>
              </w:rPr>
            </w:pPr>
            <w:r>
              <w:rPr>
                <w:rFonts w:ascii="Cambria" w:eastAsia="Cambria" w:hAnsi="Cambria" w:cs="Cambria"/>
                <w:sz w:val="20"/>
                <w:szCs w:val="20"/>
              </w:rPr>
              <w:t>– Jun 2011</w:t>
            </w:r>
          </w:p>
        </w:tc>
      </w:tr>
    </w:tbl>
    <w:p w:rsidR="004F263F" w:rsidRDefault="004F263F">
      <w:pPr>
        <w:spacing w:line="113" w:lineRule="exact"/>
        <w:rPr>
          <w:sz w:val="20"/>
          <w:szCs w:val="20"/>
        </w:rPr>
      </w:pPr>
    </w:p>
    <w:p w:rsidR="004F263F" w:rsidRDefault="00D360C2">
      <w:pPr>
        <w:ind w:left="4"/>
        <w:rPr>
          <w:sz w:val="20"/>
          <w:szCs w:val="20"/>
        </w:rPr>
      </w:pPr>
      <w:r>
        <w:rPr>
          <w:rFonts w:ascii="Cambria" w:eastAsia="Cambria" w:hAnsi="Cambria" w:cs="Cambria"/>
          <w:b/>
          <w:bCs/>
          <w:sz w:val="21"/>
          <w:szCs w:val="21"/>
        </w:rPr>
        <w:t>Quantity Surveyor, Advanced Composites FZC, UAE</w:t>
      </w:r>
    </w:p>
    <w:p w:rsidR="004F263F" w:rsidRDefault="004F263F">
      <w:pPr>
        <w:spacing w:line="2" w:lineRule="exact"/>
        <w:rPr>
          <w:sz w:val="20"/>
          <w:szCs w:val="20"/>
        </w:rPr>
      </w:pPr>
    </w:p>
    <w:p w:rsidR="004F263F" w:rsidRDefault="00D360C2">
      <w:pPr>
        <w:spacing w:line="239" w:lineRule="auto"/>
        <w:ind w:left="4" w:right="140"/>
        <w:rPr>
          <w:sz w:val="20"/>
          <w:szCs w:val="20"/>
        </w:rPr>
      </w:pPr>
      <w:r>
        <w:rPr>
          <w:rFonts w:ascii="Cambria" w:eastAsia="Cambria" w:hAnsi="Cambria" w:cs="Cambria"/>
          <w:i/>
          <w:iCs/>
          <w:sz w:val="19"/>
          <w:szCs w:val="19"/>
        </w:rPr>
        <w:t xml:space="preserve">Advanced Composites FZC, is a subsidiary of Emaar Industries and Investments (Pvt) JSC, Dubai and is a leading </w:t>
      </w:r>
      <w:r>
        <w:rPr>
          <w:rFonts w:ascii="Cambria" w:eastAsia="Cambria" w:hAnsi="Cambria" w:cs="Cambria"/>
          <w:i/>
          <w:iCs/>
          <w:sz w:val="19"/>
          <w:szCs w:val="19"/>
        </w:rPr>
        <w:t>manufacturer and supplier of Pre insulated GRP / GRE / GRV pipe systems for District Cooling, Drainage &amp; Sewerage, Oil &amp; Gas, Potable Water and Storm Water applications.</w:t>
      </w:r>
    </w:p>
    <w:p w:rsidR="004F263F" w:rsidRDefault="004F263F">
      <w:pPr>
        <w:spacing w:line="5" w:lineRule="exact"/>
        <w:rPr>
          <w:sz w:val="20"/>
          <w:szCs w:val="20"/>
        </w:rPr>
      </w:pPr>
    </w:p>
    <w:p w:rsidR="004F263F" w:rsidRDefault="00D360C2">
      <w:pPr>
        <w:numPr>
          <w:ilvl w:val="0"/>
          <w:numId w:val="8"/>
        </w:numPr>
        <w:tabs>
          <w:tab w:val="left" w:pos="264"/>
        </w:tabs>
        <w:ind w:left="264" w:hanging="264"/>
        <w:rPr>
          <w:rFonts w:ascii="Wingdings" w:eastAsia="Wingdings" w:hAnsi="Wingdings" w:cs="Wingdings"/>
          <w:sz w:val="20"/>
          <w:szCs w:val="20"/>
        </w:rPr>
      </w:pPr>
      <w:r>
        <w:rPr>
          <w:rFonts w:ascii="Cambria" w:eastAsia="Cambria" w:hAnsi="Cambria" w:cs="Cambria"/>
          <w:sz w:val="20"/>
          <w:szCs w:val="20"/>
        </w:rPr>
        <w:t>Review of contract against the estimated / tendered values as well as drawings and sp</w:t>
      </w:r>
      <w:r>
        <w:rPr>
          <w:rFonts w:ascii="Cambria" w:eastAsia="Cambria" w:hAnsi="Cambria" w:cs="Cambria"/>
          <w:sz w:val="20"/>
          <w:szCs w:val="20"/>
        </w:rPr>
        <w:t>ecifications.</w:t>
      </w:r>
    </w:p>
    <w:p w:rsidR="004F263F" w:rsidRDefault="00D360C2">
      <w:pPr>
        <w:numPr>
          <w:ilvl w:val="0"/>
          <w:numId w:val="8"/>
        </w:numPr>
        <w:tabs>
          <w:tab w:val="left" w:pos="264"/>
        </w:tabs>
        <w:spacing w:line="239" w:lineRule="auto"/>
        <w:ind w:left="264" w:hanging="264"/>
        <w:rPr>
          <w:rFonts w:ascii="Wingdings" w:eastAsia="Wingdings" w:hAnsi="Wingdings" w:cs="Wingdings"/>
          <w:sz w:val="20"/>
          <w:szCs w:val="20"/>
        </w:rPr>
      </w:pPr>
      <w:r>
        <w:rPr>
          <w:rFonts w:ascii="Cambria" w:eastAsia="Cambria" w:hAnsi="Cambria" w:cs="Cambria"/>
          <w:sz w:val="20"/>
          <w:szCs w:val="20"/>
        </w:rPr>
        <w:t>Prepared technical submittals for client and organized financial claims for projects where extension of time is applicable; Managed quantity take – offs, costing and pricing for the requested works.</w:t>
      </w:r>
    </w:p>
    <w:p w:rsidR="004F263F" w:rsidRDefault="004F263F">
      <w:pPr>
        <w:spacing w:line="3" w:lineRule="exact"/>
        <w:rPr>
          <w:rFonts w:ascii="Wingdings" w:eastAsia="Wingdings" w:hAnsi="Wingdings" w:cs="Wingdings"/>
          <w:sz w:val="20"/>
          <w:szCs w:val="20"/>
        </w:rPr>
      </w:pPr>
    </w:p>
    <w:p w:rsidR="004F263F" w:rsidRDefault="00D360C2">
      <w:pPr>
        <w:numPr>
          <w:ilvl w:val="0"/>
          <w:numId w:val="8"/>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 xml:space="preserve">Generated the Bill of Quantities for the </w:t>
      </w:r>
      <w:r>
        <w:rPr>
          <w:rFonts w:ascii="Cambria" w:eastAsia="Cambria" w:hAnsi="Cambria" w:cs="Cambria"/>
          <w:sz w:val="20"/>
          <w:szCs w:val="20"/>
        </w:rPr>
        <w:t>submission of tenders; Listing out and valuation of variations; Preparation of interim and final payment application.</w:t>
      </w:r>
    </w:p>
    <w:p w:rsidR="004F263F" w:rsidRDefault="004F263F">
      <w:pPr>
        <w:spacing w:line="2" w:lineRule="exact"/>
        <w:rPr>
          <w:sz w:val="20"/>
          <w:szCs w:val="20"/>
        </w:rPr>
      </w:pPr>
    </w:p>
    <w:p w:rsidR="004F263F" w:rsidRDefault="00D360C2">
      <w:pPr>
        <w:ind w:left="4"/>
        <w:rPr>
          <w:sz w:val="20"/>
          <w:szCs w:val="20"/>
        </w:rPr>
      </w:pPr>
      <w:r>
        <w:rPr>
          <w:rFonts w:ascii="Cambria" w:eastAsia="Cambria" w:hAnsi="Cambria" w:cs="Cambria"/>
          <w:b/>
          <w:bCs/>
          <w:i/>
          <w:iCs/>
          <w:sz w:val="20"/>
          <w:szCs w:val="20"/>
        </w:rPr>
        <w:t>Projects Handled</w:t>
      </w:r>
    </w:p>
    <w:tbl>
      <w:tblPr>
        <w:tblW w:w="0" w:type="auto"/>
        <w:tblInd w:w="2144" w:type="dxa"/>
        <w:tblLayout w:type="fixed"/>
        <w:tblCellMar>
          <w:left w:w="0" w:type="dxa"/>
          <w:right w:w="0" w:type="dxa"/>
        </w:tblCellMar>
        <w:tblLook w:val="04A0"/>
      </w:tblPr>
      <w:tblGrid>
        <w:gridCol w:w="300"/>
        <w:gridCol w:w="5140"/>
        <w:gridCol w:w="1180"/>
        <w:gridCol w:w="1020"/>
      </w:tblGrid>
      <w:tr w:rsidR="004F263F">
        <w:trPr>
          <w:trHeight w:val="234"/>
        </w:trPr>
        <w:tc>
          <w:tcPr>
            <w:tcW w:w="5440" w:type="dxa"/>
            <w:gridSpan w:val="2"/>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Jumeirah Village South Triangle, AED 56 Million</w:t>
            </w:r>
          </w:p>
        </w:tc>
        <w:tc>
          <w:tcPr>
            <w:tcW w:w="1180" w:type="dxa"/>
            <w:vAlign w:val="bottom"/>
          </w:tcPr>
          <w:p w:rsidR="004F263F" w:rsidRDefault="00D360C2">
            <w:pPr>
              <w:ind w:left="440"/>
              <w:rPr>
                <w:sz w:val="20"/>
                <w:szCs w:val="20"/>
              </w:rPr>
            </w:pPr>
            <w:r>
              <w:rPr>
                <w:rFonts w:ascii="Cambria" w:eastAsia="Cambria" w:hAnsi="Cambria" w:cs="Cambria"/>
                <w:sz w:val="20"/>
                <w:szCs w:val="20"/>
              </w:rPr>
              <w:t>Jul 2007</w:t>
            </w:r>
          </w:p>
        </w:tc>
        <w:tc>
          <w:tcPr>
            <w:tcW w:w="1020" w:type="dxa"/>
            <w:vAlign w:val="bottom"/>
          </w:tcPr>
          <w:p w:rsidR="004F263F" w:rsidRDefault="00D360C2">
            <w:pPr>
              <w:ind w:left="20"/>
              <w:rPr>
                <w:sz w:val="20"/>
                <w:szCs w:val="20"/>
              </w:rPr>
            </w:pPr>
            <w:r>
              <w:rPr>
                <w:rFonts w:ascii="Cambria" w:eastAsia="Cambria" w:hAnsi="Cambria" w:cs="Cambria"/>
                <w:w w:val="98"/>
                <w:sz w:val="20"/>
                <w:szCs w:val="20"/>
              </w:rPr>
              <w:t>– May 2008</w:t>
            </w:r>
          </w:p>
        </w:tc>
      </w:tr>
      <w:tr w:rsidR="004F263F">
        <w:trPr>
          <w:trHeight w:val="233"/>
        </w:trPr>
        <w:tc>
          <w:tcPr>
            <w:tcW w:w="5440" w:type="dxa"/>
            <w:gridSpan w:val="2"/>
            <w:vAlign w:val="bottom"/>
          </w:tcPr>
          <w:p w:rsidR="004F263F" w:rsidRDefault="00D360C2">
            <w:pPr>
              <w:spacing w:line="233" w:lineRule="exact"/>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 xml:space="preserve">Jumeirah Village South Circle, AED 175 </w:t>
            </w:r>
            <w:r>
              <w:rPr>
                <w:rFonts w:ascii="Cambria" w:eastAsia="Cambria" w:hAnsi="Cambria" w:cs="Cambria"/>
                <w:sz w:val="20"/>
                <w:szCs w:val="20"/>
              </w:rPr>
              <w:t>Million</w:t>
            </w:r>
          </w:p>
        </w:tc>
        <w:tc>
          <w:tcPr>
            <w:tcW w:w="2200" w:type="dxa"/>
            <w:gridSpan w:val="2"/>
            <w:vAlign w:val="bottom"/>
          </w:tcPr>
          <w:p w:rsidR="004F263F" w:rsidRDefault="00D360C2">
            <w:pPr>
              <w:spacing w:line="233" w:lineRule="exact"/>
              <w:ind w:left="440"/>
              <w:rPr>
                <w:sz w:val="20"/>
                <w:szCs w:val="20"/>
              </w:rPr>
            </w:pPr>
            <w:r>
              <w:rPr>
                <w:rFonts w:ascii="Cambria" w:eastAsia="Cambria" w:hAnsi="Cambria" w:cs="Cambria"/>
                <w:w w:val="99"/>
                <w:sz w:val="20"/>
                <w:szCs w:val="20"/>
              </w:rPr>
              <w:t>Sep 2007 – Jun 2008</w:t>
            </w:r>
          </w:p>
        </w:tc>
      </w:tr>
      <w:tr w:rsidR="004F263F">
        <w:trPr>
          <w:trHeight w:val="235"/>
        </w:trPr>
        <w:tc>
          <w:tcPr>
            <w:tcW w:w="5440" w:type="dxa"/>
            <w:gridSpan w:val="2"/>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Palm Jebel Ali</w:t>
            </w:r>
            <w:r>
              <w:rPr>
                <w:rFonts w:ascii="Wingdings" w:eastAsia="Wingdings" w:hAnsi="Wingdings" w:cs="Wingdings"/>
                <w:sz w:val="20"/>
                <w:szCs w:val="20"/>
              </w:rPr>
              <w:t></w:t>
            </w:r>
            <w:r>
              <w:rPr>
                <w:rFonts w:ascii="Cambria" w:eastAsia="Cambria" w:hAnsi="Cambria" w:cs="Cambria"/>
                <w:sz w:val="20"/>
                <w:szCs w:val="20"/>
              </w:rPr>
              <w:t>–</w:t>
            </w:r>
            <w:r>
              <w:rPr>
                <w:rFonts w:ascii="Wingdings" w:eastAsia="Wingdings" w:hAnsi="Wingdings" w:cs="Wingdings"/>
                <w:sz w:val="20"/>
                <w:szCs w:val="20"/>
              </w:rPr>
              <w:t></w:t>
            </w:r>
            <w:r>
              <w:rPr>
                <w:rFonts w:ascii="Cambria" w:eastAsia="Cambria" w:hAnsi="Cambria" w:cs="Cambria"/>
                <w:sz w:val="20"/>
                <w:szCs w:val="20"/>
              </w:rPr>
              <w:t>Crescent A., AED 58 Million</w:t>
            </w:r>
          </w:p>
        </w:tc>
        <w:tc>
          <w:tcPr>
            <w:tcW w:w="1180" w:type="dxa"/>
            <w:vAlign w:val="bottom"/>
          </w:tcPr>
          <w:p w:rsidR="004F263F" w:rsidRDefault="00D360C2">
            <w:pPr>
              <w:ind w:left="440"/>
              <w:rPr>
                <w:sz w:val="20"/>
                <w:szCs w:val="20"/>
              </w:rPr>
            </w:pPr>
            <w:r>
              <w:rPr>
                <w:rFonts w:ascii="Cambria" w:eastAsia="Cambria" w:hAnsi="Cambria" w:cs="Cambria"/>
                <w:sz w:val="20"/>
                <w:szCs w:val="20"/>
              </w:rPr>
              <w:t>Jul 2008</w:t>
            </w:r>
          </w:p>
        </w:tc>
        <w:tc>
          <w:tcPr>
            <w:tcW w:w="1020" w:type="dxa"/>
            <w:vAlign w:val="bottom"/>
          </w:tcPr>
          <w:p w:rsidR="004F263F" w:rsidRDefault="00D360C2">
            <w:pPr>
              <w:ind w:left="20"/>
              <w:rPr>
                <w:sz w:val="20"/>
                <w:szCs w:val="20"/>
              </w:rPr>
            </w:pPr>
            <w:r>
              <w:rPr>
                <w:rFonts w:ascii="Cambria" w:eastAsia="Cambria" w:hAnsi="Cambria" w:cs="Cambria"/>
                <w:sz w:val="20"/>
                <w:szCs w:val="20"/>
              </w:rPr>
              <w:t>– Dec 2008</w:t>
            </w:r>
          </w:p>
        </w:tc>
      </w:tr>
      <w:tr w:rsidR="004F263F">
        <w:trPr>
          <w:trHeight w:val="235"/>
        </w:trPr>
        <w:tc>
          <w:tcPr>
            <w:tcW w:w="300" w:type="dxa"/>
            <w:vAlign w:val="bottom"/>
          </w:tcPr>
          <w:p w:rsidR="004F263F" w:rsidRDefault="00D360C2">
            <w:pPr>
              <w:spacing w:line="152" w:lineRule="exact"/>
              <w:rPr>
                <w:sz w:val="20"/>
                <w:szCs w:val="20"/>
              </w:rPr>
            </w:pPr>
            <w:r>
              <w:rPr>
                <w:rFonts w:ascii="Wingdings" w:eastAsia="Wingdings" w:hAnsi="Wingdings" w:cs="Wingdings"/>
                <w:sz w:val="18"/>
                <w:szCs w:val="18"/>
              </w:rPr>
              <w:t></w:t>
            </w:r>
          </w:p>
        </w:tc>
        <w:tc>
          <w:tcPr>
            <w:tcW w:w="5140" w:type="dxa"/>
            <w:vAlign w:val="bottom"/>
          </w:tcPr>
          <w:p w:rsidR="004F263F" w:rsidRDefault="00D360C2">
            <w:pPr>
              <w:ind w:left="140"/>
              <w:rPr>
                <w:sz w:val="20"/>
                <w:szCs w:val="20"/>
              </w:rPr>
            </w:pPr>
            <w:r>
              <w:rPr>
                <w:rFonts w:ascii="Cambria" w:eastAsia="Cambria" w:hAnsi="Cambria" w:cs="Cambria"/>
                <w:sz w:val="20"/>
                <w:szCs w:val="20"/>
              </w:rPr>
              <w:t>Great Man Made River Project – Libya, USD 18 Million</w:t>
            </w:r>
          </w:p>
        </w:tc>
        <w:tc>
          <w:tcPr>
            <w:tcW w:w="2200" w:type="dxa"/>
            <w:gridSpan w:val="2"/>
            <w:vAlign w:val="bottom"/>
          </w:tcPr>
          <w:p w:rsidR="004F263F" w:rsidRDefault="00D360C2">
            <w:pPr>
              <w:ind w:left="440"/>
              <w:rPr>
                <w:sz w:val="20"/>
                <w:szCs w:val="20"/>
              </w:rPr>
            </w:pPr>
            <w:r>
              <w:rPr>
                <w:rFonts w:ascii="Cambria" w:eastAsia="Cambria" w:hAnsi="Cambria" w:cs="Cambria"/>
                <w:w w:val="98"/>
                <w:sz w:val="20"/>
                <w:szCs w:val="20"/>
              </w:rPr>
              <w:t>Aug 2007 – Jan 2009</w:t>
            </w:r>
          </w:p>
        </w:tc>
      </w:tr>
      <w:tr w:rsidR="004F263F">
        <w:trPr>
          <w:trHeight w:val="233"/>
        </w:trPr>
        <w:tc>
          <w:tcPr>
            <w:tcW w:w="300" w:type="dxa"/>
            <w:vAlign w:val="bottom"/>
          </w:tcPr>
          <w:p w:rsidR="004F263F" w:rsidRDefault="00D360C2">
            <w:pPr>
              <w:spacing w:line="149" w:lineRule="exact"/>
              <w:rPr>
                <w:sz w:val="20"/>
                <w:szCs w:val="20"/>
              </w:rPr>
            </w:pPr>
            <w:r>
              <w:rPr>
                <w:rFonts w:ascii="Wingdings" w:eastAsia="Wingdings" w:hAnsi="Wingdings" w:cs="Wingdings"/>
                <w:sz w:val="17"/>
                <w:szCs w:val="17"/>
              </w:rPr>
              <w:t></w:t>
            </w:r>
          </w:p>
        </w:tc>
        <w:tc>
          <w:tcPr>
            <w:tcW w:w="5140" w:type="dxa"/>
            <w:vAlign w:val="bottom"/>
          </w:tcPr>
          <w:p w:rsidR="004F263F" w:rsidRDefault="00D360C2">
            <w:pPr>
              <w:spacing w:line="233" w:lineRule="exact"/>
              <w:ind w:left="140"/>
              <w:rPr>
                <w:sz w:val="20"/>
                <w:szCs w:val="20"/>
              </w:rPr>
            </w:pPr>
            <w:r>
              <w:rPr>
                <w:rFonts w:ascii="Cambria" w:eastAsia="Cambria" w:hAnsi="Cambria" w:cs="Cambria"/>
                <w:sz w:val="20"/>
                <w:szCs w:val="20"/>
              </w:rPr>
              <w:t>Palm Jebel Ali – Crescent E., AED 53 Million</w:t>
            </w:r>
          </w:p>
        </w:tc>
        <w:tc>
          <w:tcPr>
            <w:tcW w:w="2200" w:type="dxa"/>
            <w:gridSpan w:val="2"/>
            <w:vAlign w:val="bottom"/>
          </w:tcPr>
          <w:p w:rsidR="004F263F" w:rsidRDefault="00D360C2">
            <w:pPr>
              <w:spacing w:line="233" w:lineRule="exact"/>
              <w:ind w:left="440"/>
              <w:rPr>
                <w:sz w:val="20"/>
                <w:szCs w:val="20"/>
              </w:rPr>
            </w:pPr>
            <w:r>
              <w:rPr>
                <w:rFonts w:ascii="Cambria" w:eastAsia="Cambria" w:hAnsi="Cambria" w:cs="Cambria"/>
                <w:w w:val="98"/>
                <w:sz w:val="20"/>
                <w:szCs w:val="20"/>
              </w:rPr>
              <w:t>Aug 2008 – Jan 2009</w:t>
            </w:r>
          </w:p>
        </w:tc>
      </w:tr>
    </w:tbl>
    <w:p w:rsidR="004F263F" w:rsidRDefault="00D360C2">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-60325</wp:posOffset>
            </wp:positionH>
            <wp:positionV relativeFrom="paragraph">
              <wp:posOffset>128270</wp:posOffset>
            </wp:positionV>
            <wp:extent cx="2580005" cy="2908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580005" cy="290830"/>
                    </a:xfrm>
                    <a:prstGeom prst="rect">
                      <a:avLst/>
                    </a:prstGeom>
                    <a:noFill/>
                  </pic:spPr>
                </pic:pic>
              </a:graphicData>
            </a:graphic>
          </wp:anchor>
        </w:drawing>
      </w:r>
    </w:p>
    <w:p w:rsidR="004F263F" w:rsidRDefault="004F263F">
      <w:pPr>
        <w:spacing w:line="293" w:lineRule="exact"/>
        <w:rPr>
          <w:sz w:val="20"/>
          <w:szCs w:val="20"/>
        </w:rPr>
      </w:pPr>
    </w:p>
    <w:p w:rsidR="004F263F" w:rsidRDefault="00D360C2">
      <w:pPr>
        <w:ind w:left="604"/>
        <w:rPr>
          <w:sz w:val="20"/>
          <w:szCs w:val="20"/>
        </w:rPr>
      </w:pPr>
      <w:r>
        <w:rPr>
          <w:rFonts w:ascii="Garamond" w:eastAsia="Garamond" w:hAnsi="Garamond" w:cs="Garamond"/>
          <w:b/>
          <w:bCs/>
          <w:sz w:val="18"/>
          <w:szCs w:val="18"/>
        </w:rPr>
        <w:t>PROFESSIONAL DEVELOPMENT</w:t>
      </w:r>
    </w:p>
    <w:p w:rsidR="004F263F" w:rsidRDefault="004F263F">
      <w:pPr>
        <w:spacing w:line="20" w:lineRule="exact"/>
        <w:rPr>
          <w:sz w:val="20"/>
          <w:szCs w:val="20"/>
        </w:rPr>
      </w:pPr>
      <w:r>
        <w:rPr>
          <w:sz w:val="20"/>
          <w:szCs w:val="20"/>
        </w:rPr>
        <w:pict>
          <v:line id="Shape 40" o:spid="_x0000_s1065" style="position:absolute;z-index:251668992;visibility:visible;mso-wrap-distance-left:0;mso-wrap-distance-right:0" from="206.15pt,5pt" to="485.25pt,5pt" o:allowincell="f" strokeweight=".48pt"/>
        </w:pict>
      </w:r>
    </w:p>
    <w:p w:rsidR="004F263F" w:rsidRDefault="004F263F">
      <w:pPr>
        <w:spacing w:line="202" w:lineRule="exact"/>
        <w:rPr>
          <w:sz w:val="20"/>
          <w:szCs w:val="20"/>
        </w:rPr>
      </w:pPr>
    </w:p>
    <w:p w:rsidR="004F263F" w:rsidRDefault="00D360C2">
      <w:pPr>
        <w:ind w:left="4"/>
        <w:rPr>
          <w:sz w:val="20"/>
          <w:szCs w:val="20"/>
        </w:rPr>
      </w:pPr>
      <w:r>
        <w:rPr>
          <w:rFonts w:ascii="Cambria" w:eastAsia="Cambria" w:hAnsi="Cambria" w:cs="Cambria"/>
          <w:b/>
          <w:bCs/>
          <w:i/>
          <w:iCs/>
          <w:sz w:val="20"/>
          <w:szCs w:val="20"/>
          <w:u w:val="single"/>
        </w:rPr>
        <w:t>Other Projects Handled</w:t>
      </w:r>
    </w:p>
    <w:p w:rsidR="004F263F" w:rsidRDefault="004F263F">
      <w:pPr>
        <w:spacing w:line="118" w:lineRule="exact"/>
        <w:rPr>
          <w:sz w:val="20"/>
          <w:szCs w:val="20"/>
        </w:rPr>
      </w:pPr>
    </w:p>
    <w:p w:rsidR="004F263F" w:rsidRDefault="00D360C2">
      <w:pPr>
        <w:numPr>
          <w:ilvl w:val="0"/>
          <w:numId w:val="9"/>
        </w:numPr>
        <w:tabs>
          <w:tab w:val="left" w:pos="184"/>
        </w:tabs>
        <w:ind w:left="184" w:hanging="184"/>
        <w:rPr>
          <w:rFonts w:ascii="Wingdings" w:eastAsia="Wingdings" w:hAnsi="Wingdings" w:cs="Wingdings"/>
          <w:sz w:val="20"/>
          <w:szCs w:val="20"/>
        </w:rPr>
      </w:pPr>
      <w:r>
        <w:rPr>
          <w:rFonts w:ascii="Cambria" w:eastAsia="Cambria" w:hAnsi="Cambria" w:cs="Cambria"/>
          <w:sz w:val="20"/>
          <w:szCs w:val="20"/>
        </w:rPr>
        <w:t>Methods of Money Transfer – Marketing Strategy – Mashreq Bank, Dubai, UAE</w:t>
      </w:r>
    </w:p>
    <w:p w:rsidR="004F263F" w:rsidRDefault="00D360C2">
      <w:pPr>
        <w:numPr>
          <w:ilvl w:val="0"/>
          <w:numId w:val="9"/>
        </w:numPr>
        <w:tabs>
          <w:tab w:val="left" w:pos="184"/>
        </w:tabs>
        <w:spacing w:line="238" w:lineRule="auto"/>
        <w:ind w:left="184" w:hanging="184"/>
        <w:rPr>
          <w:rFonts w:ascii="Wingdings" w:eastAsia="Wingdings" w:hAnsi="Wingdings" w:cs="Wingdings"/>
          <w:sz w:val="20"/>
          <w:szCs w:val="20"/>
        </w:rPr>
      </w:pPr>
      <w:r>
        <w:rPr>
          <w:rFonts w:ascii="Cambria" w:eastAsia="Cambria" w:hAnsi="Cambria" w:cs="Cambria"/>
          <w:sz w:val="20"/>
          <w:szCs w:val="20"/>
        </w:rPr>
        <w:t>Valve Noise Reduction – Hyundai Verna – Hyundai Motors, Chennai, India.</w:t>
      </w:r>
    </w:p>
    <w:p w:rsidR="004F263F" w:rsidRDefault="004F263F">
      <w:pPr>
        <w:spacing w:line="1" w:lineRule="exact"/>
        <w:rPr>
          <w:rFonts w:ascii="Wingdings" w:eastAsia="Wingdings" w:hAnsi="Wingdings" w:cs="Wingdings"/>
          <w:sz w:val="20"/>
          <w:szCs w:val="20"/>
        </w:rPr>
      </w:pPr>
    </w:p>
    <w:p w:rsidR="004F263F" w:rsidRDefault="00D360C2">
      <w:pPr>
        <w:numPr>
          <w:ilvl w:val="0"/>
          <w:numId w:val="9"/>
        </w:numPr>
        <w:tabs>
          <w:tab w:val="left" w:pos="184"/>
        </w:tabs>
        <w:ind w:left="184" w:hanging="184"/>
        <w:rPr>
          <w:rFonts w:ascii="Wingdings" w:eastAsia="Wingdings" w:hAnsi="Wingdings" w:cs="Wingdings"/>
          <w:sz w:val="20"/>
          <w:szCs w:val="20"/>
        </w:rPr>
      </w:pPr>
      <w:r>
        <w:rPr>
          <w:rFonts w:ascii="Cambria" w:eastAsia="Cambria" w:hAnsi="Cambria" w:cs="Cambria"/>
          <w:sz w:val="20"/>
          <w:szCs w:val="20"/>
        </w:rPr>
        <w:t xml:space="preserve">Spindle Assembly Drill Punch Design – Indian Coach </w:t>
      </w:r>
      <w:r>
        <w:rPr>
          <w:rFonts w:ascii="Cambria" w:eastAsia="Cambria" w:hAnsi="Cambria" w:cs="Cambria"/>
          <w:sz w:val="20"/>
          <w:szCs w:val="20"/>
        </w:rPr>
        <w:t>Factory, Chennai, India.</w:t>
      </w:r>
    </w:p>
    <w:p w:rsidR="004F263F" w:rsidRDefault="004F263F">
      <w:pPr>
        <w:spacing w:line="84" w:lineRule="exact"/>
        <w:rPr>
          <w:sz w:val="20"/>
          <w:szCs w:val="20"/>
        </w:rPr>
      </w:pPr>
    </w:p>
    <w:tbl>
      <w:tblPr>
        <w:tblW w:w="0" w:type="auto"/>
        <w:tblInd w:w="4" w:type="dxa"/>
        <w:tblLayout w:type="fixed"/>
        <w:tblCellMar>
          <w:left w:w="0" w:type="dxa"/>
          <w:right w:w="0" w:type="dxa"/>
        </w:tblCellMar>
        <w:tblLook w:val="04A0"/>
      </w:tblPr>
      <w:tblGrid>
        <w:gridCol w:w="180"/>
        <w:gridCol w:w="1940"/>
        <w:gridCol w:w="820"/>
        <w:gridCol w:w="500"/>
        <w:gridCol w:w="2440"/>
        <w:gridCol w:w="840"/>
        <w:gridCol w:w="1480"/>
      </w:tblGrid>
      <w:tr w:rsidR="004F263F">
        <w:trPr>
          <w:trHeight w:val="234"/>
        </w:trPr>
        <w:tc>
          <w:tcPr>
            <w:tcW w:w="2120" w:type="dxa"/>
            <w:gridSpan w:val="2"/>
            <w:tcBorders>
              <w:bottom w:val="single" w:sz="8" w:space="0" w:color="auto"/>
            </w:tcBorders>
            <w:vAlign w:val="bottom"/>
          </w:tcPr>
          <w:p w:rsidR="004F263F" w:rsidRDefault="00D360C2">
            <w:pPr>
              <w:rPr>
                <w:sz w:val="20"/>
                <w:szCs w:val="20"/>
              </w:rPr>
            </w:pPr>
            <w:r>
              <w:rPr>
                <w:rFonts w:ascii="Cambria" w:eastAsia="Cambria" w:hAnsi="Cambria" w:cs="Cambria"/>
                <w:b/>
                <w:bCs/>
                <w:i/>
                <w:iCs/>
                <w:w w:val="99"/>
                <w:sz w:val="20"/>
                <w:szCs w:val="20"/>
              </w:rPr>
              <w:t>Trainings &amp; Workshops</w:t>
            </w:r>
          </w:p>
        </w:tc>
        <w:tc>
          <w:tcPr>
            <w:tcW w:w="820" w:type="dxa"/>
            <w:vAlign w:val="bottom"/>
          </w:tcPr>
          <w:p w:rsidR="004F263F" w:rsidRDefault="004F263F">
            <w:pPr>
              <w:rPr>
                <w:sz w:val="20"/>
                <w:szCs w:val="20"/>
              </w:rPr>
            </w:pPr>
          </w:p>
        </w:tc>
        <w:tc>
          <w:tcPr>
            <w:tcW w:w="500" w:type="dxa"/>
            <w:vAlign w:val="bottom"/>
          </w:tcPr>
          <w:p w:rsidR="004F263F" w:rsidRDefault="004F263F">
            <w:pPr>
              <w:rPr>
                <w:sz w:val="20"/>
                <w:szCs w:val="20"/>
              </w:rPr>
            </w:pPr>
          </w:p>
        </w:tc>
        <w:tc>
          <w:tcPr>
            <w:tcW w:w="2440" w:type="dxa"/>
            <w:vAlign w:val="bottom"/>
          </w:tcPr>
          <w:p w:rsidR="004F263F" w:rsidRDefault="004F263F">
            <w:pPr>
              <w:rPr>
                <w:sz w:val="20"/>
                <w:szCs w:val="20"/>
              </w:rPr>
            </w:pPr>
          </w:p>
        </w:tc>
        <w:tc>
          <w:tcPr>
            <w:tcW w:w="840" w:type="dxa"/>
            <w:vAlign w:val="bottom"/>
          </w:tcPr>
          <w:p w:rsidR="004F263F" w:rsidRDefault="004F263F">
            <w:pPr>
              <w:rPr>
                <w:sz w:val="20"/>
                <w:szCs w:val="20"/>
              </w:rPr>
            </w:pPr>
          </w:p>
        </w:tc>
        <w:tc>
          <w:tcPr>
            <w:tcW w:w="1480" w:type="dxa"/>
            <w:vAlign w:val="bottom"/>
          </w:tcPr>
          <w:p w:rsidR="004F263F" w:rsidRDefault="004F263F">
            <w:pPr>
              <w:rPr>
                <w:sz w:val="20"/>
                <w:szCs w:val="20"/>
              </w:rPr>
            </w:pPr>
          </w:p>
        </w:tc>
      </w:tr>
      <w:tr w:rsidR="004F263F">
        <w:trPr>
          <w:trHeight w:val="365"/>
        </w:trPr>
        <w:tc>
          <w:tcPr>
            <w:tcW w:w="2940" w:type="dxa"/>
            <w:gridSpan w:val="3"/>
            <w:vAlign w:val="bottom"/>
          </w:tcPr>
          <w:p w:rsidR="004F263F" w:rsidRDefault="00D360C2">
            <w:pP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Cambria" w:eastAsia="Cambria" w:hAnsi="Cambria" w:cs="Cambria"/>
                <w:sz w:val="20"/>
                <w:szCs w:val="20"/>
              </w:rPr>
              <w:t>Supervising Health &amp; Safety</w:t>
            </w:r>
          </w:p>
        </w:tc>
        <w:tc>
          <w:tcPr>
            <w:tcW w:w="500" w:type="dxa"/>
            <w:vAlign w:val="bottom"/>
          </w:tcPr>
          <w:p w:rsidR="004F263F" w:rsidRDefault="00D360C2">
            <w:pPr>
              <w:ind w:left="320"/>
              <w:rPr>
                <w:sz w:val="20"/>
                <w:szCs w:val="20"/>
              </w:rPr>
            </w:pPr>
            <w:r>
              <w:rPr>
                <w:rFonts w:ascii="Wingdings" w:eastAsia="Wingdings" w:hAnsi="Wingdings" w:cs="Wingdings"/>
                <w:sz w:val="20"/>
                <w:szCs w:val="20"/>
              </w:rPr>
              <w:t></w:t>
            </w:r>
          </w:p>
        </w:tc>
        <w:tc>
          <w:tcPr>
            <w:tcW w:w="2440" w:type="dxa"/>
            <w:vAlign w:val="bottom"/>
          </w:tcPr>
          <w:p w:rsidR="004F263F" w:rsidRDefault="00D360C2">
            <w:pPr>
              <w:ind w:left="100"/>
              <w:rPr>
                <w:sz w:val="20"/>
                <w:szCs w:val="20"/>
              </w:rPr>
            </w:pPr>
            <w:r>
              <w:rPr>
                <w:rFonts w:ascii="Cambria" w:eastAsia="Cambria" w:hAnsi="Cambria" w:cs="Cambria"/>
                <w:sz w:val="20"/>
                <w:szCs w:val="20"/>
              </w:rPr>
              <w:t>Work Related Skills</w:t>
            </w:r>
          </w:p>
        </w:tc>
        <w:tc>
          <w:tcPr>
            <w:tcW w:w="840" w:type="dxa"/>
            <w:vAlign w:val="bottom"/>
          </w:tcPr>
          <w:p w:rsidR="004F263F" w:rsidRDefault="00D360C2">
            <w:pPr>
              <w:ind w:left="660"/>
              <w:rPr>
                <w:sz w:val="20"/>
                <w:szCs w:val="20"/>
              </w:rPr>
            </w:pPr>
            <w:r>
              <w:rPr>
                <w:rFonts w:ascii="Wingdings" w:eastAsia="Wingdings" w:hAnsi="Wingdings" w:cs="Wingdings"/>
                <w:sz w:val="20"/>
                <w:szCs w:val="20"/>
              </w:rPr>
              <w:t></w:t>
            </w:r>
          </w:p>
        </w:tc>
        <w:tc>
          <w:tcPr>
            <w:tcW w:w="1480" w:type="dxa"/>
            <w:vAlign w:val="bottom"/>
          </w:tcPr>
          <w:p w:rsidR="004F263F" w:rsidRDefault="00D360C2">
            <w:pPr>
              <w:ind w:left="80"/>
              <w:rPr>
                <w:sz w:val="20"/>
                <w:szCs w:val="20"/>
              </w:rPr>
            </w:pPr>
            <w:r>
              <w:rPr>
                <w:rFonts w:ascii="Cambria" w:eastAsia="Cambria" w:hAnsi="Cambria" w:cs="Cambria"/>
                <w:w w:val="99"/>
                <w:sz w:val="20"/>
                <w:szCs w:val="20"/>
              </w:rPr>
              <w:t>Nanotechnology</w:t>
            </w:r>
          </w:p>
        </w:tc>
      </w:tr>
      <w:tr w:rsidR="004F263F">
        <w:trPr>
          <w:trHeight w:val="235"/>
        </w:trPr>
        <w:tc>
          <w:tcPr>
            <w:tcW w:w="180" w:type="dxa"/>
            <w:vAlign w:val="bottom"/>
          </w:tcPr>
          <w:p w:rsidR="004F263F" w:rsidRDefault="00D360C2">
            <w:pPr>
              <w:spacing w:line="151" w:lineRule="exact"/>
              <w:rPr>
                <w:sz w:val="20"/>
                <w:szCs w:val="20"/>
              </w:rPr>
            </w:pPr>
            <w:r>
              <w:rPr>
                <w:rFonts w:ascii="Wingdings" w:eastAsia="Wingdings" w:hAnsi="Wingdings" w:cs="Wingdings"/>
                <w:sz w:val="18"/>
                <w:szCs w:val="18"/>
              </w:rPr>
              <w:t></w:t>
            </w:r>
          </w:p>
        </w:tc>
        <w:tc>
          <w:tcPr>
            <w:tcW w:w="2760" w:type="dxa"/>
            <w:gridSpan w:val="2"/>
            <w:vAlign w:val="bottom"/>
          </w:tcPr>
          <w:p w:rsidR="004F263F" w:rsidRDefault="00D360C2">
            <w:pPr>
              <w:ind w:left="80"/>
              <w:rPr>
                <w:sz w:val="20"/>
                <w:szCs w:val="20"/>
              </w:rPr>
            </w:pPr>
            <w:r>
              <w:rPr>
                <w:rFonts w:ascii="Cambria" w:eastAsia="Cambria" w:hAnsi="Cambria" w:cs="Cambria"/>
                <w:sz w:val="20"/>
                <w:szCs w:val="20"/>
              </w:rPr>
              <w:t>2</w:t>
            </w:r>
            <w:r>
              <w:rPr>
                <w:rFonts w:ascii="Cambria" w:eastAsia="Cambria" w:hAnsi="Cambria" w:cs="Cambria"/>
                <w:sz w:val="12"/>
                <w:szCs w:val="12"/>
              </w:rPr>
              <w:t>nd</w:t>
            </w:r>
            <w:r>
              <w:rPr>
                <w:rFonts w:ascii="Cambria" w:eastAsia="Cambria" w:hAnsi="Cambria" w:cs="Cambria"/>
                <w:sz w:val="20"/>
                <w:szCs w:val="20"/>
              </w:rPr>
              <w:t xml:space="preserve"> Level First Aid &amp; CPR</w:t>
            </w:r>
          </w:p>
        </w:tc>
        <w:tc>
          <w:tcPr>
            <w:tcW w:w="500" w:type="dxa"/>
            <w:vAlign w:val="bottom"/>
          </w:tcPr>
          <w:p w:rsidR="004F263F" w:rsidRDefault="00D360C2">
            <w:pPr>
              <w:spacing w:line="151" w:lineRule="exact"/>
              <w:ind w:left="320"/>
              <w:rPr>
                <w:sz w:val="20"/>
                <w:szCs w:val="20"/>
              </w:rPr>
            </w:pPr>
            <w:r>
              <w:rPr>
                <w:rFonts w:ascii="Wingdings" w:eastAsia="Wingdings" w:hAnsi="Wingdings" w:cs="Wingdings"/>
                <w:sz w:val="18"/>
                <w:szCs w:val="18"/>
              </w:rPr>
              <w:t></w:t>
            </w:r>
          </w:p>
        </w:tc>
        <w:tc>
          <w:tcPr>
            <w:tcW w:w="2440" w:type="dxa"/>
            <w:vAlign w:val="bottom"/>
          </w:tcPr>
          <w:p w:rsidR="004F263F" w:rsidRDefault="00D360C2">
            <w:pPr>
              <w:ind w:left="100"/>
              <w:rPr>
                <w:sz w:val="20"/>
                <w:szCs w:val="20"/>
              </w:rPr>
            </w:pPr>
            <w:r>
              <w:rPr>
                <w:rFonts w:ascii="Cambria" w:eastAsia="Cambria" w:hAnsi="Cambria" w:cs="Cambria"/>
                <w:sz w:val="20"/>
                <w:szCs w:val="20"/>
              </w:rPr>
              <w:t>Interpersonal Skills</w:t>
            </w:r>
          </w:p>
        </w:tc>
        <w:tc>
          <w:tcPr>
            <w:tcW w:w="840" w:type="dxa"/>
            <w:vAlign w:val="bottom"/>
          </w:tcPr>
          <w:p w:rsidR="004F263F" w:rsidRDefault="00D360C2">
            <w:pPr>
              <w:spacing w:line="151" w:lineRule="exact"/>
              <w:ind w:left="660"/>
              <w:rPr>
                <w:sz w:val="20"/>
                <w:szCs w:val="20"/>
              </w:rPr>
            </w:pPr>
            <w:r>
              <w:rPr>
                <w:rFonts w:ascii="Wingdings" w:eastAsia="Wingdings" w:hAnsi="Wingdings" w:cs="Wingdings"/>
                <w:sz w:val="18"/>
                <w:szCs w:val="18"/>
              </w:rPr>
              <w:t></w:t>
            </w:r>
          </w:p>
        </w:tc>
        <w:tc>
          <w:tcPr>
            <w:tcW w:w="1480" w:type="dxa"/>
            <w:vAlign w:val="bottom"/>
          </w:tcPr>
          <w:p w:rsidR="004F263F" w:rsidRDefault="00D360C2">
            <w:pPr>
              <w:ind w:left="80"/>
              <w:rPr>
                <w:sz w:val="20"/>
                <w:szCs w:val="20"/>
              </w:rPr>
            </w:pPr>
            <w:r>
              <w:rPr>
                <w:rFonts w:ascii="Cambria" w:eastAsia="Cambria" w:hAnsi="Cambria" w:cs="Cambria"/>
                <w:sz w:val="20"/>
                <w:szCs w:val="20"/>
              </w:rPr>
              <w:t>Globalization</w:t>
            </w:r>
          </w:p>
        </w:tc>
      </w:tr>
      <w:tr w:rsidR="004F263F">
        <w:trPr>
          <w:trHeight w:val="235"/>
        </w:trPr>
        <w:tc>
          <w:tcPr>
            <w:tcW w:w="180" w:type="dxa"/>
            <w:vAlign w:val="bottom"/>
          </w:tcPr>
          <w:p w:rsidR="004F263F" w:rsidRDefault="00D360C2">
            <w:pPr>
              <w:spacing w:line="151" w:lineRule="exact"/>
              <w:rPr>
                <w:sz w:val="20"/>
                <w:szCs w:val="20"/>
              </w:rPr>
            </w:pPr>
            <w:r>
              <w:rPr>
                <w:rFonts w:ascii="Wingdings" w:eastAsia="Wingdings" w:hAnsi="Wingdings" w:cs="Wingdings"/>
                <w:sz w:val="18"/>
                <w:szCs w:val="18"/>
              </w:rPr>
              <w:t></w:t>
            </w:r>
          </w:p>
        </w:tc>
        <w:tc>
          <w:tcPr>
            <w:tcW w:w="2760" w:type="dxa"/>
            <w:gridSpan w:val="2"/>
            <w:vAlign w:val="bottom"/>
          </w:tcPr>
          <w:p w:rsidR="004F263F" w:rsidRDefault="00D360C2">
            <w:pPr>
              <w:ind w:left="80"/>
              <w:rPr>
                <w:sz w:val="20"/>
                <w:szCs w:val="20"/>
              </w:rPr>
            </w:pPr>
            <w:r>
              <w:rPr>
                <w:rFonts w:ascii="Cambria" w:eastAsia="Cambria" w:hAnsi="Cambria" w:cs="Cambria"/>
                <w:sz w:val="20"/>
                <w:szCs w:val="20"/>
              </w:rPr>
              <w:t>Fire Marshall</w:t>
            </w:r>
          </w:p>
        </w:tc>
        <w:tc>
          <w:tcPr>
            <w:tcW w:w="500" w:type="dxa"/>
            <w:vAlign w:val="bottom"/>
          </w:tcPr>
          <w:p w:rsidR="004F263F" w:rsidRDefault="00D360C2">
            <w:pPr>
              <w:spacing w:line="151" w:lineRule="exact"/>
              <w:ind w:left="320"/>
              <w:rPr>
                <w:sz w:val="20"/>
                <w:szCs w:val="20"/>
              </w:rPr>
            </w:pPr>
            <w:r>
              <w:rPr>
                <w:rFonts w:ascii="Wingdings" w:eastAsia="Wingdings" w:hAnsi="Wingdings" w:cs="Wingdings"/>
                <w:sz w:val="18"/>
                <w:szCs w:val="18"/>
              </w:rPr>
              <w:t></w:t>
            </w:r>
          </w:p>
        </w:tc>
        <w:tc>
          <w:tcPr>
            <w:tcW w:w="2440" w:type="dxa"/>
            <w:vAlign w:val="bottom"/>
          </w:tcPr>
          <w:p w:rsidR="004F263F" w:rsidRDefault="00D360C2">
            <w:pPr>
              <w:ind w:left="100"/>
              <w:rPr>
                <w:sz w:val="20"/>
                <w:szCs w:val="20"/>
              </w:rPr>
            </w:pPr>
            <w:r>
              <w:rPr>
                <w:rFonts w:ascii="Cambria" w:eastAsia="Cambria" w:hAnsi="Cambria" w:cs="Cambria"/>
                <w:sz w:val="20"/>
                <w:szCs w:val="20"/>
              </w:rPr>
              <w:t>Entrepreneurship</w:t>
            </w:r>
          </w:p>
        </w:tc>
        <w:tc>
          <w:tcPr>
            <w:tcW w:w="840" w:type="dxa"/>
            <w:vAlign w:val="bottom"/>
          </w:tcPr>
          <w:p w:rsidR="004F263F" w:rsidRDefault="004F263F">
            <w:pPr>
              <w:rPr>
                <w:sz w:val="20"/>
                <w:szCs w:val="20"/>
              </w:rPr>
            </w:pPr>
          </w:p>
        </w:tc>
        <w:tc>
          <w:tcPr>
            <w:tcW w:w="1480" w:type="dxa"/>
            <w:vAlign w:val="bottom"/>
          </w:tcPr>
          <w:p w:rsidR="004F263F" w:rsidRDefault="004F263F">
            <w:pPr>
              <w:rPr>
                <w:sz w:val="20"/>
                <w:szCs w:val="20"/>
              </w:rPr>
            </w:pPr>
          </w:p>
        </w:tc>
      </w:tr>
    </w:tbl>
    <w:p w:rsidR="004F263F" w:rsidRDefault="004F263F">
      <w:pPr>
        <w:spacing w:line="117" w:lineRule="exact"/>
        <w:rPr>
          <w:sz w:val="20"/>
          <w:szCs w:val="20"/>
        </w:rPr>
      </w:pPr>
    </w:p>
    <w:p w:rsidR="004F263F" w:rsidRDefault="00D360C2">
      <w:pPr>
        <w:ind w:left="4"/>
        <w:rPr>
          <w:sz w:val="20"/>
          <w:szCs w:val="20"/>
        </w:rPr>
      </w:pPr>
      <w:r>
        <w:rPr>
          <w:rFonts w:ascii="Cambria" w:eastAsia="Cambria" w:hAnsi="Cambria" w:cs="Cambria"/>
          <w:b/>
          <w:bCs/>
          <w:i/>
          <w:iCs/>
          <w:sz w:val="20"/>
          <w:szCs w:val="20"/>
          <w:u w:val="single"/>
        </w:rPr>
        <w:t>Technical &amp; other Skills</w:t>
      </w:r>
    </w:p>
    <w:p w:rsidR="004F263F" w:rsidRDefault="004F263F">
      <w:pPr>
        <w:spacing w:line="120" w:lineRule="exact"/>
        <w:rPr>
          <w:sz w:val="20"/>
          <w:szCs w:val="20"/>
        </w:rPr>
      </w:pPr>
    </w:p>
    <w:p w:rsidR="004F263F" w:rsidRDefault="00D360C2">
      <w:pPr>
        <w:numPr>
          <w:ilvl w:val="0"/>
          <w:numId w:val="10"/>
        </w:numPr>
        <w:tabs>
          <w:tab w:val="left" w:pos="264"/>
        </w:tabs>
        <w:spacing w:line="238" w:lineRule="auto"/>
        <w:ind w:left="264" w:right="220" w:hanging="264"/>
        <w:rPr>
          <w:rFonts w:ascii="Wingdings" w:eastAsia="Wingdings" w:hAnsi="Wingdings" w:cs="Wingdings"/>
          <w:sz w:val="20"/>
          <w:szCs w:val="20"/>
        </w:rPr>
      </w:pPr>
      <w:r>
        <w:rPr>
          <w:rFonts w:ascii="Cambria" w:eastAsia="Cambria" w:hAnsi="Cambria" w:cs="Cambria"/>
          <w:sz w:val="20"/>
          <w:szCs w:val="20"/>
        </w:rPr>
        <w:t>Specialized in ELV system, lighting systems and controls, vertical transportation, lightning protection, fire detection, alarm systems, voice and data communications, SMATV, CCTV and security systems.</w:t>
      </w:r>
    </w:p>
    <w:p w:rsidR="004F263F" w:rsidRDefault="004F263F">
      <w:pPr>
        <w:spacing w:line="2" w:lineRule="exact"/>
        <w:rPr>
          <w:rFonts w:ascii="Wingdings" w:eastAsia="Wingdings" w:hAnsi="Wingdings" w:cs="Wingdings"/>
          <w:sz w:val="20"/>
          <w:szCs w:val="20"/>
        </w:rPr>
      </w:pPr>
    </w:p>
    <w:p w:rsidR="004F263F" w:rsidRDefault="00D360C2">
      <w:pPr>
        <w:numPr>
          <w:ilvl w:val="0"/>
          <w:numId w:val="10"/>
        </w:numPr>
        <w:tabs>
          <w:tab w:val="left" w:pos="264"/>
        </w:tabs>
        <w:spacing w:line="239" w:lineRule="auto"/>
        <w:ind w:left="264" w:right="220" w:hanging="264"/>
        <w:rPr>
          <w:rFonts w:ascii="Wingdings" w:eastAsia="Wingdings" w:hAnsi="Wingdings" w:cs="Wingdings"/>
          <w:sz w:val="20"/>
          <w:szCs w:val="20"/>
        </w:rPr>
      </w:pPr>
      <w:r>
        <w:rPr>
          <w:rFonts w:ascii="Cambria" w:eastAsia="Cambria" w:hAnsi="Cambria" w:cs="Cambria"/>
          <w:sz w:val="20"/>
          <w:szCs w:val="20"/>
        </w:rPr>
        <w:t xml:space="preserve">Sound knowledge in low energy solutions and building </w:t>
      </w:r>
      <w:r>
        <w:rPr>
          <w:rFonts w:ascii="Cambria" w:eastAsia="Cambria" w:hAnsi="Cambria" w:cs="Cambria"/>
          <w:sz w:val="20"/>
          <w:szCs w:val="20"/>
        </w:rPr>
        <w:t>integrated renewable energy systems such as wind turbine and photovoltaic systems.</w:t>
      </w:r>
    </w:p>
    <w:p w:rsidR="004F263F" w:rsidRDefault="004F263F">
      <w:pPr>
        <w:spacing w:line="1" w:lineRule="exact"/>
        <w:rPr>
          <w:rFonts w:ascii="Wingdings" w:eastAsia="Wingdings" w:hAnsi="Wingdings" w:cs="Wingdings"/>
          <w:sz w:val="20"/>
          <w:szCs w:val="20"/>
        </w:rPr>
      </w:pPr>
    </w:p>
    <w:p w:rsidR="004F263F" w:rsidRDefault="00D360C2">
      <w:pPr>
        <w:numPr>
          <w:ilvl w:val="0"/>
          <w:numId w:val="10"/>
        </w:numPr>
        <w:tabs>
          <w:tab w:val="left" w:pos="264"/>
        </w:tabs>
        <w:spacing w:line="235" w:lineRule="auto"/>
        <w:ind w:left="264" w:hanging="264"/>
        <w:rPr>
          <w:rFonts w:ascii="Wingdings" w:eastAsia="Wingdings" w:hAnsi="Wingdings" w:cs="Wingdings"/>
          <w:sz w:val="20"/>
          <w:szCs w:val="20"/>
        </w:rPr>
      </w:pPr>
      <w:r>
        <w:rPr>
          <w:rFonts w:ascii="Cambria" w:eastAsia="Cambria" w:hAnsi="Cambria" w:cs="Cambria"/>
          <w:sz w:val="20"/>
          <w:szCs w:val="20"/>
        </w:rPr>
        <w:t>Proficient in Engineering Software Application such as Caesar II, AutoCAD, Micro Station,</w:t>
      </w:r>
    </w:p>
    <w:p w:rsidR="004F263F" w:rsidRDefault="00D360C2">
      <w:pPr>
        <w:numPr>
          <w:ilvl w:val="0"/>
          <w:numId w:val="10"/>
        </w:numPr>
        <w:tabs>
          <w:tab w:val="left" w:pos="264"/>
        </w:tabs>
        <w:spacing w:line="238" w:lineRule="auto"/>
        <w:ind w:left="264" w:hanging="264"/>
        <w:rPr>
          <w:rFonts w:ascii="Wingdings" w:eastAsia="Wingdings" w:hAnsi="Wingdings" w:cs="Wingdings"/>
          <w:sz w:val="20"/>
          <w:szCs w:val="20"/>
        </w:rPr>
      </w:pPr>
      <w:r>
        <w:rPr>
          <w:rFonts w:ascii="Cambria" w:eastAsia="Cambria" w:hAnsi="Cambria" w:cs="Cambria"/>
          <w:sz w:val="20"/>
          <w:szCs w:val="20"/>
        </w:rPr>
        <w:t>MS Office Suite, FMS, a</w:t>
      </w:r>
      <w:r>
        <w:rPr>
          <w:rFonts w:eastAsia="Times New Roman"/>
          <w:sz w:val="20"/>
          <w:szCs w:val="20"/>
        </w:rPr>
        <w:t>nd</w:t>
      </w:r>
      <w:r>
        <w:rPr>
          <w:rFonts w:ascii="Cambria" w:eastAsia="Cambria" w:hAnsi="Cambria" w:cs="Cambria"/>
          <w:sz w:val="20"/>
          <w:szCs w:val="20"/>
        </w:rPr>
        <w:t xml:space="preserve"> IMS.</w:t>
      </w:r>
    </w:p>
    <w:p w:rsidR="004F263F" w:rsidRDefault="00D360C2">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-128905</wp:posOffset>
            </wp:positionH>
            <wp:positionV relativeFrom="paragraph">
              <wp:posOffset>167640</wp:posOffset>
            </wp:positionV>
            <wp:extent cx="1997710" cy="2908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997710" cy="290830"/>
                    </a:xfrm>
                    <a:prstGeom prst="rect">
                      <a:avLst/>
                    </a:prstGeom>
                    <a:noFill/>
                  </pic:spPr>
                </pic:pic>
              </a:graphicData>
            </a:graphic>
          </wp:anchor>
        </w:drawing>
      </w:r>
    </w:p>
    <w:p w:rsidR="004F263F" w:rsidRDefault="004F263F">
      <w:pPr>
        <w:spacing w:line="356" w:lineRule="exact"/>
        <w:rPr>
          <w:sz w:val="20"/>
          <w:szCs w:val="20"/>
        </w:rPr>
      </w:pPr>
    </w:p>
    <w:p w:rsidR="004F263F" w:rsidRDefault="00D360C2">
      <w:pPr>
        <w:ind w:left="484"/>
        <w:rPr>
          <w:sz w:val="20"/>
          <w:szCs w:val="20"/>
        </w:rPr>
      </w:pPr>
      <w:r>
        <w:rPr>
          <w:rFonts w:ascii="Garamond" w:eastAsia="Garamond" w:hAnsi="Garamond" w:cs="Garamond"/>
          <w:b/>
          <w:bCs/>
          <w:sz w:val="18"/>
          <w:szCs w:val="18"/>
        </w:rPr>
        <w:t>PERSONAL DETAILS</w:t>
      </w:r>
    </w:p>
    <w:p w:rsidR="004F263F" w:rsidRDefault="004F263F">
      <w:pPr>
        <w:spacing w:line="20" w:lineRule="exact"/>
        <w:rPr>
          <w:sz w:val="20"/>
          <w:szCs w:val="20"/>
        </w:rPr>
      </w:pPr>
      <w:r>
        <w:rPr>
          <w:sz w:val="20"/>
          <w:szCs w:val="20"/>
        </w:rPr>
        <w:pict>
          <v:line id="Shape 42" o:spid="_x0000_s1067" style="position:absolute;z-index:251670016;visibility:visible;mso-wrap-distance-left:0;mso-wrap-distance-right:0" from="156.6pt,.9pt" to="485.25pt,.9pt" o:allowincell="f" strokeweight=".48pt"/>
        </w:pict>
      </w:r>
    </w:p>
    <w:p w:rsidR="004F263F" w:rsidRDefault="004F263F">
      <w:pPr>
        <w:spacing w:line="234" w:lineRule="exact"/>
        <w:rPr>
          <w:sz w:val="20"/>
          <w:szCs w:val="20"/>
        </w:rPr>
      </w:pPr>
    </w:p>
    <w:p w:rsidR="004F263F" w:rsidRDefault="00D360C2">
      <w:pPr>
        <w:ind w:left="4"/>
        <w:rPr>
          <w:sz w:val="20"/>
          <w:szCs w:val="20"/>
        </w:rPr>
      </w:pPr>
      <w:r>
        <w:rPr>
          <w:rFonts w:ascii="Cambria" w:eastAsia="Cambria" w:hAnsi="Cambria" w:cs="Cambria"/>
          <w:b/>
          <w:bCs/>
          <w:sz w:val="18"/>
          <w:szCs w:val="18"/>
        </w:rPr>
        <w:t>Nationality</w:t>
      </w:r>
      <w:r>
        <w:rPr>
          <w:rFonts w:ascii="Cambria" w:eastAsia="Cambria" w:hAnsi="Cambria" w:cs="Cambria"/>
          <w:sz w:val="18"/>
          <w:szCs w:val="18"/>
        </w:rPr>
        <w:t>: Indian</w:t>
      </w:r>
    </w:p>
    <w:p w:rsidR="004F263F" w:rsidRDefault="00D360C2">
      <w:pPr>
        <w:ind w:left="4"/>
        <w:rPr>
          <w:sz w:val="20"/>
          <w:szCs w:val="20"/>
        </w:rPr>
      </w:pPr>
      <w:r>
        <w:rPr>
          <w:rFonts w:ascii="Cambria" w:eastAsia="Cambria" w:hAnsi="Cambria" w:cs="Cambria"/>
          <w:b/>
          <w:bCs/>
          <w:sz w:val="18"/>
          <w:szCs w:val="18"/>
        </w:rPr>
        <w:t xml:space="preserve">Marital </w:t>
      </w:r>
      <w:r>
        <w:rPr>
          <w:rFonts w:ascii="Cambria" w:eastAsia="Cambria" w:hAnsi="Cambria" w:cs="Cambria"/>
          <w:b/>
          <w:bCs/>
          <w:sz w:val="18"/>
          <w:szCs w:val="18"/>
        </w:rPr>
        <w:t>Status</w:t>
      </w:r>
      <w:r>
        <w:rPr>
          <w:rFonts w:ascii="Cambria" w:eastAsia="Cambria" w:hAnsi="Cambria" w:cs="Cambria"/>
          <w:sz w:val="18"/>
          <w:szCs w:val="18"/>
        </w:rPr>
        <w:t>: Single</w:t>
      </w:r>
    </w:p>
    <w:p w:rsidR="004F263F" w:rsidRDefault="00D360C2">
      <w:pPr>
        <w:ind w:left="4"/>
        <w:rPr>
          <w:sz w:val="20"/>
          <w:szCs w:val="20"/>
        </w:rPr>
      </w:pPr>
      <w:r>
        <w:rPr>
          <w:rFonts w:ascii="Cambria" w:eastAsia="Cambria" w:hAnsi="Cambria" w:cs="Cambria"/>
          <w:b/>
          <w:bCs/>
          <w:sz w:val="18"/>
          <w:szCs w:val="18"/>
        </w:rPr>
        <w:t>Driving License</w:t>
      </w:r>
      <w:r>
        <w:rPr>
          <w:rFonts w:ascii="Cambria" w:eastAsia="Cambria" w:hAnsi="Cambria" w:cs="Cambria"/>
          <w:sz w:val="18"/>
          <w:szCs w:val="18"/>
        </w:rPr>
        <w:t>: UAE &amp; India.</w:t>
      </w:r>
    </w:p>
    <w:p w:rsidR="004F263F" w:rsidRDefault="00D360C2">
      <w:pPr>
        <w:ind w:left="4"/>
        <w:rPr>
          <w:sz w:val="20"/>
          <w:szCs w:val="20"/>
        </w:rPr>
      </w:pPr>
      <w:r>
        <w:rPr>
          <w:rFonts w:ascii="Cambria" w:eastAsia="Cambria" w:hAnsi="Cambria" w:cs="Cambria"/>
          <w:b/>
          <w:bCs/>
          <w:sz w:val="18"/>
          <w:szCs w:val="18"/>
        </w:rPr>
        <w:t>Languages</w:t>
      </w:r>
      <w:r>
        <w:rPr>
          <w:rFonts w:ascii="Cambria" w:eastAsia="Cambria" w:hAnsi="Cambria" w:cs="Cambria"/>
          <w:sz w:val="18"/>
          <w:szCs w:val="18"/>
        </w:rPr>
        <w:t>: English, Hindi, Malayalam and Tamil.</w:t>
      </w:r>
    </w:p>
    <w:p w:rsidR="004F263F" w:rsidRDefault="004F263F">
      <w:pPr>
        <w:spacing w:line="1" w:lineRule="exact"/>
        <w:rPr>
          <w:sz w:val="20"/>
          <w:szCs w:val="20"/>
        </w:rPr>
      </w:pPr>
    </w:p>
    <w:p w:rsidR="004F263F" w:rsidRDefault="00D360C2">
      <w:pPr>
        <w:ind w:left="4"/>
        <w:rPr>
          <w:sz w:val="20"/>
          <w:szCs w:val="20"/>
        </w:rPr>
      </w:pPr>
      <w:r>
        <w:rPr>
          <w:rFonts w:ascii="Cambria" w:eastAsia="Cambria" w:hAnsi="Cambria" w:cs="Cambria"/>
          <w:b/>
          <w:bCs/>
          <w:sz w:val="18"/>
          <w:szCs w:val="18"/>
        </w:rPr>
        <w:t xml:space="preserve">Hobbies: </w:t>
      </w:r>
      <w:r>
        <w:rPr>
          <w:rFonts w:ascii="Cambria" w:eastAsia="Cambria" w:hAnsi="Cambria" w:cs="Cambria"/>
          <w:sz w:val="18"/>
          <w:szCs w:val="18"/>
        </w:rPr>
        <w:t>I have travelled to different parts of the world and love music.</w:t>
      </w:r>
    </w:p>
    <w:p w:rsidR="004F263F" w:rsidRDefault="004F263F">
      <w:pPr>
        <w:spacing w:line="198" w:lineRule="exact"/>
        <w:rPr>
          <w:sz w:val="20"/>
          <w:szCs w:val="20"/>
        </w:rPr>
      </w:pPr>
    </w:p>
    <w:p w:rsidR="004F263F" w:rsidRDefault="00D360C2">
      <w:pPr>
        <w:ind w:left="8824"/>
        <w:rPr>
          <w:sz w:val="20"/>
          <w:szCs w:val="20"/>
        </w:rPr>
      </w:pPr>
      <w:r>
        <w:rPr>
          <w:rFonts w:ascii="Candara" w:eastAsia="Candara" w:hAnsi="Candara" w:cs="Candara"/>
          <w:b/>
          <w:bCs/>
          <w:sz w:val="18"/>
          <w:szCs w:val="18"/>
        </w:rPr>
        <w:t xml:space="preserve">4 | </w:t>
      </w:r>
      <w:r>
        <w:rPr>
          <w:rFonts w:ascii="Candara" w:eastAsia="Candara" w:hAnsi="Candara" w:cs="Candara"/>
          <w:sz w:val="18"/>
          <w:szCs w:val="18"/>
        </w:rPr>
        <w:t>Page</w:t>
      </w:r>
    </w:p>
    <w:p w:rsidR="004F263F" w:rsidRDefault="004F263F">
      <w:pPr>
        <w:spacing w:line="20" w:lineRule="exact"/>
        <w:rPr>
          <w:sz w:val="20"/>
          <w:szCs w:val="20"/>
        </w:rPr>
      </w:pPr>
      <w:r>
        <w:rPr>
          <w:sz w:val="20"/>
          <w:szCs w:val="20"/>
        </w:rPr>
        <w:pict>
          <v:line id="Shape 43" o:spid="_x0000_s1068" style="position:absolute;z-index:251671040;visibility:visible;mso-wrap-distance-left:0;mso-wrap-distance-right:0" from="-40.8pt,9.95pt" to="506.6pt,9.95pt" o:allowincell="f" strokeweight=".16931mm"/>
        </w:pict>
      </w:r>
    </w:p>
    <w:sectPr w:rsidR="004F263F" w:rsidSect="004F263F">
      <w:pgSz w:w="11900" w:h="16838"/>
      <w:pgMar w:top="1029" w:right="806" w:bottom="117" w:left="1296" w:header="0" w:footer="0" w:gutter="0"/>
      <w:cols w:space="720" w:equalWidth="0">
        <w:col w:w="980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78242E2"/>
    <w:lvl w:ilvl="0" w:tplc="5CCC62FC">
      <w:start w:val="1"/>
      <w:numFmt w:val="bullet"/>
      <w:lvlText w:val=""/>
      <w:lvlJc w:val="left"/>
    </w:lvl>
    <w:lvl w:ilvl="1" w:tplc="E4063500">
      <w:numFmt w:val="decimal"/>
      <w:lvlText w:val=""/>
      <w:lvlJc w:val="left"/>
    </w:lvl>
    <w:lvl w:ilvl="2" w:tplc="B2B8AFB0">
      <w:numFmt w:val="decimal"/>
      <w:lvlText w:val=""/>
      <w:lvlJc w:val="left"/>
    </w:lvl>
    <w:lvl w:ilvl="3" w:tplc="A99EA6FE">
      <w:numFmt w:val="decimal"/>
      <w:lvlText w:val=""/>
      <w:lvlJc w:val="left"/>
    </w:lvl>
    <w:lvl w:ilvl="4" w:tplc="F894E126">
      <w:numFmt w:val="decimal"/>
      <w:lvlText w:val=""/>
      <w:lvlJc w:val="left"/>
    </w:lvl>
    <w:lvl w:ilvl="5" w:tplc="28BE5B22">
      <w:numFmt w:val="decimal"/>
      <w:lvlText w:val=""/>
      <w:lvlJc w:val="left"/>
    </w:lvl>
    <w:lvl w:ilvl="6" w:tplc="B44C745E">
      <w:numFmt w:val="decimal"/>
      <w:lvlText w:val=""/>
      <w:lvlJc w:val="left"/>
    </w:lvl>
    <w:lvl w:ilvl="7" w:tplc="DC0096DC">
      <w:numFmt w:val="decimal"/>
      <w:lvlText w:val=""/>
      <w:lvlJc w:val="left"/>
    </w:lvl>
    <w:lvl w:ilvl="8" w:tplc="1A06BF44">
      <w:numFmt w:val="decimal"/>
      <w:lvlText w:val=""/>
      <w:lvlJc w:val="left"/>
    </w:lvl>
  </w:abstractNum>
  <w:abstractNum w:abstractNumId="1">
    <w:nsid w:val="00000BB3"/>
    <w:multiLevelType w:val="hybridMultilevel"/>
    <w:tmpl w:val="3CA27BE6"/>
    <w:lvl w:ilvl="0" w:tplc="85E63F72">
      <w:start w:val="1"/>
      <w:numFmt w:val="bullet"/>
      <w:lvlText w:val=""/>
      <w:lvlJc w:val="left"/>
    </w:lvl>
    <w:lvl w:ilvl="1" w:tplc="84E6F738">
      <w:numFmt w:val="decimal"/>
      <w:lvlText w:val=""/>
      <w:lvlJc w:val="left"/>
    </w:lvl>
    <w:lvl w:ilvl="2" w:tplc="D0C83A78">
      <w:numFmt w:val="decimal"/>
      <w:lvlText w:val=""/>
      <w:lvlJc w:val="left"/>
    </w:lvl>
    <w:lvl w:ilvl="3" w:tplc="6D48E926">
      <w:numFmt w:val="decimal"/>
      <w:lvlText w:val=""/>
      <w:lvlJc w:val="left"/>
    </w:lvl>
    <w:lvl w:ilvl="4" w:tplc="FD7C180C">
      <w:numFmt w:val="decimal"/>
      <w:lvlText w:val=""/>
      <w:lvlJc w:val="left"/>
    </w:lvl>
    <w:lvl w:ilvl="5" w:tplc="EC2CE594">
      <w:numFmt w:val="decimal"/>
      <w:lvlText w:val=""/>
      <w:lvlJc w:val="left"/>
    </w:lvl>
    <w:lvl w:ilvl="6" w:tplc="0B80AB9A">
      <w:numFmt w:val="decimal"/>
      <w:lvlText w:val=""/>
      <w:lvlJc w:val="left"/>
    </w:lvl>
    <w:lvl w:ilvl="7" w:tplc="A2EE0A30">
      <w:numFmt w:val="decimal"/>
      <w:lvlText w:val=""/>
      <w:lvlJc w:val="left"/>
    </w:lvl>
    <w:lvl w:ilvl="8" w:tplc="0D2CA898">
      <w:numFmt w:val="decimal"/>
      <w:lvlText w:val=""/>
      <w:lvlJc w:val="left"/>
    </w:lvl>
  </w:abstractNum>
  <w:abstractNum w:abstractNumId="2">
    <w:nsid w:val="000012DB"/>
    <w:multiLevelType w:val="hybridMultilevel"/>
    <w:tmpl w:val="E89C45DE"/>
    <w:lvl w:ilvl="0" w:tplc="A4F8626C">
      <w:start w:val="1"/>
      <w:numFmt w:val="bullet"/>
      <w:lvlText w:val=""/>
      <w:lvlJc w:val="left"/>
    </w:lvl>
    <w:lvl w:ilvl="1" w:tplc="554819C2">
      <w:numFmt w:val="decimal"/>
      <w:lvlText w:val=""/>
      <w:lvlJc w:val="left"/>
    </w:lvl>
    <w:lvl w:ilvl="2" w:tplc="A3F2249A">
      <w:numFmt w:val="decimal"/>
      <w:lvlText w:val=""/>
      <w:lvlJc w:val="left"/>
    </w:lvl>
    <w:lvl w:ilvl="3" w:tplc="A8AC7476">
      <w:numFmt w:val="decimal"/>
      <w:lvlText w:val=""/>
      <w:lvlJc w:val="left"/>
    </w:lvl>
    <w:lvl w:ilvl="4" w:tplc="60563460">
      <w:numFmt w:val="decimal"/>
      <w:lvlText w:val=""/>
      <w:lvlJc w:val="left"/>
    </w:lvl>
    <w:lvl w:ilvl="5" w:tplc="C818E452">
      <w:numFmt w:val="decimal"/>
      <w:lvlText w:val=""/>
      <w:lvlJc w:val="left"/>
    </w:lvl>
    <w:lvl w:ilvl="6" w:tplc="9D1E20FA">
      <w:numFmt w:val="decimal"/>
      <w:lvlText w:val=""/>
      <w:lvlJc w:val="left"/>
    </w:lvl>
    <w:lvl w:ilvl="7" w:tplc="7D70D22C">
      <w:numFmt w:val="decimal"/>
      <w:lvlText w:val=""/>
      <w:lvlJc w:val="left"/>
    </w:lvl>
    <w:lvl w:ilvl="8" w:tplc="5E30ACCE">
      <w:numFmt w:val="decimal"/>
      <w:lvlText w:val=""/>
      <w:lvlJc w:val="left"/>
    </w:lvl>
  </w:abstractNum>
  <w:abstractNum w:abstractNumId="3">
    <w:nsid w:val="0000153C"/>
    <w:multiLevelType w:val="hybridMultilevel"/>
    <w:tmpl w:val="FE84C794"/>
    <w:lvl w:ilvl="0" w:tplc="1F8CA970">
      <w:start w:val="1"/>
      <w:numFmt w:val="bullet"/>
      <w:lvlText w:val=""/>
      <w:lvlJc w:val="left"/>
    </w:lvl>
    <w:lvl w:ilvl="1" w:tplc="E0C8EDBC">
      <w:numFmt w:val="decimal"/>
      <w:lvlText w:val=""/>
      <w:lvlJc w:val="left"/>
    </w:lvl>
    <w:lvl w:ilvl="2" w:tplc="DD603714">
      <w:numFmt w:val="decimal"/>
      <w:lvlText w:val=""/>
      <w:lvlJc w:val="left"/>
    </w:lvl>
    <w:lvl w:ilvl="3" w:tplc="56124CD8">
      <w:numFmt w:val="decimal"/>
      <w:lvlText w:val=""/>
      <w:lvlJc w:val="left"/>
    </w:lvl>
    <w:lvl w:ilvl="4" w:tplc="5E9A9CF0">
      <w:numFmt w:val="decimal"/>
      <w:lvlText w:val=""/>
      <w:lvlJc w:val="left"/>
    </w:lvl>
    <w:lvl w:ilvl="5" w:tplc="3C249C7E">
      <w:numFmt w:val="decimal"/>
      <w:lvlText w:val=""/>
      <w:lvlJc w:val="left"/>
    </w:lvl>
    <w:lvl w:ilvl="6" w:tplc="2EE0AE7A">
      <w:numFmt w:val="decimal"/>
      <w:lvlText w:val=""/>
      <w:lvlJc w:val="left"/>
    </w:lvl>
    <w:lvl w:ilvl="7" w:tplc="03566B6A">
      <w:numFmt w:val="decimal"/>
      <w:lvlText w:val=""/>
      <w:lvlJc w:val="left"/>
    </w:lvl>
    <w:lvl w:ilvl="8" w:tplc="1E60AE2A">
      <w:numFmt w:val="decimal"/>
      <w:lvlText w:val=""/>
      <w:lvlJc w:val="left"/>
    </w:lvl>
  </w:abstractNum>
  <w:abstractNum w:abstractNumId="4">
    <w:nsid w:val="00001649"/>
    <w:multiLevelType w:val="hybridMultilevel"/>
    <w:tmpl w:val="613CA73E"/>
    <w:lvl w:ilvl="0" w:tplc="7F0A0F6E">
      <w:start w:val="1"/>
      <w:numFmt w:val="bullet"/>
      <w:lvlText w:val=""/>
      <w:lvlJc w:val="left"/>
    </w:lvl>
    <w:lvl w:ilvl="1" w:tplc="4FACE622">
      <w:numFmt w:val="decimal"/>
      <w:lvlText w:val=""/>
      <w:lvlJc w:val="left"/>
    </w:lvl>
    <w:lvl w:ilvl="2" w:tplc="37263CEA">
      <w:numFmt w:val="decimal"/>
      <w:lvlText w:val=""/>
      <w:lvlJc w:val="left"/>
    </w:lvl>
    <w:lvl w:ilvl="3" w:tplc="43C06BE8">
      <w:numFmt w:val="decimal"/>
      <w:lvlText w:val=""/>
      <w:lvlJc w:val="left"/>
    </w:lvl>
    <w:lvl w:ilvl="4" w:tplc="0982440E">
      <w:numFmt w:val="decimal"/>
      <w:lvlText w:val=""/>
      <w:lvlJc w:val="left"/>
    </w:lvl>
    <w:lvl w:ilvl="5" w:tplc="58320DEE">
      <w:numFmt w:val="decimal"/>
      <w:lvlText w:val=""/>
      <w:lvlJc w:val="left"/>
    </w:lvl>
    <w:lvl w:ilvl="6" w:tplc="E52EBE72">
      <w:numFmt w:val="decimal"/>
      <w:lvlText w:val=""/>
      <w:lvlJc w:val="left"/>
    </w:lvl>
    <w:lvl w:ilvl="7" w:tplc="9E42E836">
      <w:numFmt w:val="decimal"/>
      <w:lvlText w:val=""/>
      <w:lvlJc w:val="left"/>
    </w:lvl>
    <w:lvl w:ilvl="8" w:tplc="FAD8E6C8">
      <w:numFmt w:val="decimal"/>
      <w:lvlText w:val=""/>
      <w:lvlJc w:val="left"/>
    </w:lvl>
  </w:abstractNum>
  <w:abstractNum w:abstractNumId="5">
    <w:nsid w:val="000026E9"/>
    <w:multiLevelType w:val="hybridMultilevel"/>
    <w:tmpl w:val="F648BD4E"/>
    <w:lvl w:ilvl="0" w:tplc="CB0649AC">
      <w:start w:val="1"/>
      <w:numFmt w:val="bullet"/>
      <w:lvlText w:val=""/>
      <w:lvlJc w:val="left"/>
    </w:lvl>
    <w:lvl w:ilvl="1" w:tplc="A51E22A4">
      <w:numFmt w:val="decimal"/>
      <w:lvlText w:val=""/>
      <w:lvlJc w:val="left"/>
    </w:lvl>
    <w:lvl w:ilvl="2" w:tplc="3580D060">
      <w:numFmt w:val="decimal"/>
      <w:lvlText w:val=""/>
      <w:lvlJc w:val="left"/>
    </w:lvl>
    <w:lvl w:ilvl="3" w:tplc="A7F4E930">
      <w:numFmt w:val="decimal"/>
      <w:lvlText w:val=""/>
      <w:lvlJc w:val="left"/>
    </w:lvl>
    <w:lvl w:ilvl="4" w:tplc="5EEE24A2">
      <w:numFmt w:val="decimal"/>
      <w:lvlText w:val=""/>
      <w:lvlJc w:val="left"/>
    </w:lvl>
    <w:lvl w:ilvl="5" w:tplc="E49254B0">
      <w:numFmt w:val="decimal"/>
      <w:lvlText w:val=""/>
      <w:lvlJc w:val="left"/>
    </w:lvl>
    <w:lvl w:ilvl="6" w:tplc="4320B802">
      <w:numFmt w:val="decimal"/>
      <w:lvlText w:val=""/>
      <w:lvlJc w:val="left"/>
    </w:lvl>
    <w:lvl w:ilvl="7" w:tplc="DE028C66">
      <w:numFmt w:val="decimal"/>
      <w:lvlText w:val=""/>
      <w:lvlJc w:val="left"/>
    </w:lvl>
    <w:lvl w:ilvl="8" w:tplc="B61AA394">
      <w:numFmt w:val="decimal"/>
      <w:lvlText w:val=""/>
      <w:lvlJc w:val="left"/>
    </w:lvl>
  </w:abstractNum>
  <w:abstractNum w:abstractNumId="6">
    <w:nsid w:val="00002EA6"/>
    <w:multiLevelType w:val="hybridMultilevel"/>
    <w:tmpl w:val="5D40D6DA"/>
    <w:lvl w:ilvl="0" w:tplc="2272D32C">
      <w:start w:val="1"/>
      <w:numFmt w:val="bullet"/>
      <w:lvlText w:val=""/>
      <w:lvlJc w:val="left"/>
    </w:lvl>
    <w:lvl w:ilvl="1" w:tplc="F5C2BCC6">
      <w:numFmt w:val="decimal"/>
      <w:lvlText w:val=""/>
      <w:lvlJc w:val="left"/>
    </w:lvl>
    <w:lvl w:ilvl="2" w:tplc="7B04E49C">
      <w:numFmt w:val="decimal"/>
      <w:lvlText w:val=""/>
      <w:lvlJc w:val="left"/>
    </w:lvl>
    <w:lvl w:ilvl="3" w:tplc="BFDCFC2E">
      <w:numFmt w:val="decimal"/>
      <w:lvlText w:val=""/>
      <w:lvlJc w:val="left"/>
    </w:lvl>
    <w:lvl w:ilvl="4" w:tplc="379E0CCE">
      <w:numFmt w:val="decimal"/>
      <w:lvlText w:val=""/>
      <w:lvlJc w:val="left"/>
    </w:lvl>
    <w:lvl w:ilvl="5" w:tplc="B3F2FE26">
      <w:numFmt w:val="decimal"/>
      <w:lvlText w:val=""/>
      <w:lvlJc w:val="left"/>
    </w:lvl>
    <w:lvl w:ilvl="6" w:tplc="7F4E441A">
      <w:numFmt w:val="decimal"/>
      <w:lvlText w:val=""/>
      <w:lvlJc w:val="left"/>
    </w:lvl>
    <w:lvl w:ilvl="7" w:tplc="1E061D06">
      <w:numFmt w:val="decimal"/>
      <w:lvlText w:val=""/>
      <w:lvlJc w:val="left"/>
    </w:lvl>
    <w:lvl w:ilvl="8" w:tplc="F3023F62">
      <w:numFmt w:val="decimal"/>
      <w:lvlText w:val=""/>
      <w:lvlJc w:val="left"/>
    </w:lvl>
  </w:abstractNum>
  <w:abstractNum w:abstractNumId="7">
    <w:nsid w:val="000041BB"/>
    <w:multiLevelType w:val="hybridMultilevel"/>
    <w:tmpl w:val="2F2649FA"/>
    <w:lvl w:ilvl="0" w:tplc="6E44C2F6">
      <w:start w:val="1"/>
      <w:numFmt w:val="bullet"/>
      <w:lvlText w:val=""/>
      <w:lvlJc w:val="left"/>
    </w:lvl>
    <w:lvl w:ilvl="1" w:tplc="11F4FEB0">
      <w:numFmt w:val="decimal"/>
      <w:lvlText w:val=""/>
      <w:lvlJc w:val="left"/>
    </w:lvl>
    <w:lvl w:ilvl="2" w:tplc="5D88A9CC">
      <w:numFmt w:val="decimal"/>
      <w:lvlText w:val=""/>
      <w:lvlJc w:val="left"/>
    </w:lvl>
    <w:lvl w:ilvl="3" w:tplc="80FCD31C">
      <w:numFmt w:val="decimal"/>
      <w:lvlText w:val=""/>
      <w:lvlJc w:val="left"/>
    </w:lvl>
    <w:lvl w:ilvl="4" w:tplc="78F48DC6">
      <w:numFmt w:val="decimal"/>
      <w:lvlText w:val=""/>
      <w:lvlJc w:val="left"/>
    </w:lvl>
    <w:lvl w:ilvl="5" w:tplc="85C0AA76">
      <w:numFmt w:val="decimal"/>
      <w:lvlText w:val=""/>
      <w:lvlJc w:val="left"/>
    </w:lvl>
    <w:lvl w:ilvl="6" w:tplc="1CCE5ABA">
      <w:numFmt w:val="decimal"/>
      <w:lvlText w:val=""/>
      <w:lvlJc w:val="left"/>
    </w:lvl>
    <w:lvl w:ilvl="7" w:tplc="FEEC687A">
      <w:numFmt w:val="decimal"/>
      <w:lvlText w:val=""/>
      <w:lvlJc w:val="left"/>
    </w:lvl>
    <w:lvl w:ilvl="8" w:tplc="830A8856">
      <w:numFmt w:val="decimal"/>
      <w:lvlText w:val=""/>
      <w:lvlJc w:val="left"/>
    </w:lvl>
  </w:abstractNum>
  <w:abstractNum w:abstractNumId="8">
    <w:nsid w:val="00005AF1"/>
    <w:multiLevelType w:val="hybridMultilevel"/>
    <w:tmpl w:val="ADC4B998"/>
    <w:lvl w:ilvl="0" w:tplc="7AA0DDDA">
      <w:start w:val="1"/>
      <w:numFmt w:val="bullet"/>
      <w:lvlText w:val=""/>
      <w:lvlJc w:val="left"/>
    </w:lvl>
    <w:lvl w:ilvl="1" w:tplc="8780DC62">
      <w:numFmt w:val="decimal"/>
      <w:lvlText w:val=""/>
      <w:lvlJc w:val="left"/>
    </w:lvl>
    <w:lvl w:ilvl="2" w:tplc="47FC2030">
      <w:numFmt w:val="decimal"/>
      <w:lvlText w:val=""/>
      <w:lvlJc w:val="left"/>
    </w:lvl>
    <w:lvl w:ilvl="3" w:tplc="36583004">
      <w:numFmt w:val="decimal"/>
      <w:lvlText w:val=""/>
      <w:lvlJc w:val="left"/>
    </w:lvl>
    <w:lvl w:ilvl="4" w:tplc="5770C7F6">
      <w:numFmt w:val="decimal"/>
      <w:lvlText w:val=""/>
      <w:lvlJc w:val="left"/>
    </w:lvl>
    <w:lvl w:ilvl="5" w:tplc="B16E548A">
      <w:numFmt w:val="decimal"/>
      <w:lvlText w:val=""/>
      <w:lvlJc w:val="left"/>
    </w:lvl>
    <w:lvl w:ilvl="6" w:tplc="B2B20570">
      <w:numFmt w:val="decimal"/>
      <w:lvlText w:val=""/>
      <w:lvlJc w:val="left"/>
    </w:lvl>
    <w:lvl w:ilvl="7" w:tplc="0E124A72">
      <w:numFmt w:val="decimal"/>
      <w:lvlText w:val=""/>
      <w:lvlJc w:val="left"/>
    </w:lvl>
    <w:lvl w:ilvl="8" w:tplc="4C0A9958">
      <w:numFmt w:val="decimal"/>
      <w:lvlText w:val=""/>
      <w:lvlJc w:val="left"/>
    </w:lvl>
  </w:abstractNum>
  <w:abstractNum w:abstractNumId="9">
    <w:nsid w:val="00006DF1"/>
    <w:multiLevelType w:val="hybridMultilevel"/>
    <w:tmpl w:val="3ED4D7A4"/>
    <w:lvl w:ilvl="0" w:tplc="705AA1E8">
      <w:start w:val="1"/>
      <w:numFmt w:val="bullet"/>
      <w:lvlText w:val=""/>
      <w:lvlJc w:val="left"/>
    </w:lvl>
    <w:lvl w:ilvl="1" w:tplc="D5443406">
      <w:numFmt w:val="decimal"/>
      <w:lvlText w:val=""/>
      <w:lvlJc w:val="left"/>
    </w:lvl>
    <w:lvl w:ilvl="2" w:tplc="4E5A3852">
      <w:numFmt w:val="decimal"/>
      <w:lvlText w:val=""/>
      <w:lvlJc w:val="left"/>
    </w:lvl>
    <w:lvl w:ilvl="3" w:tplc="01E62C48">
      <w:numFmt w:val="decimal"/>
      <w:lvlText w:val=""/>
      <w:lvlJc w:val="left"/>
    </w:lvl>
    <w:lvl w:ilvl="4" w:tplc="39FCC4EC">
      <w:numFmt w:val="decimal"/>
      <w:lvlText w:val=""/>
      <w:lvlJc w:val="left"/>
    </w:lvl>
    <w:lvl w:ilvl="5" w:tplc="3682A57A">
      <w:numFmt w:val="decimal"/>
      <w:lvlText w:val=""/>
      <w:lvlJc w:val="left"/>
    </w:lvl>
    <w:lvl w:ilvl="6" w:tplc="DBC81DA4">
      <w:numFmt w:val="decimal"/>
      <w:lvlText w:val=""/>
      <w:lvlJc w:val="left"/>
    </w:lvl>
    <w:lvl w:ilvl="7" w:tplc="849CC252">
      <w:numFmt w:val="decimal"/>
      <w:lvlText w:val=""/>
      <w:lvlJc w:val="left"/>
    </w:lvl>
    <w:lvl w:ilvl="8" w:tplc="48B01562">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63F"/>
    <w:rsid w:val="004F263F"/>
    <w:rsid w:val="00D36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vin.180106@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2019-02-20T12:22:00Z</dcterms:created>
  <dcterms:modified xsi:type="dcterms:W3CDTF">2019-02-23T12:32:00Z</dcterms:modified>
</cp:coreProperties>
</file>