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D8" w:rsidRDefault="00FE3149" w:rsidP="006527D8">
      <w:pPr>
        <w:rPr>
          <w:rStyle w:val="bdtext"/>
        </w:rPr>
      </w:pPr>
      <w:proofErr w:type="spellStart"/>
      <w:r>
        <w:rPr>
          <w:rStyle w:val="bdtext"/>
        </w:rPr>
        <w:t>Rajarathna</w:t>
      </w:r>
      <w:proofErr w:type="spellEnd"/>
    </w:p>
    <w:p w:rsidR="00FE3149" w:rsidRDefault="00FE3149" w:rsidP="006527D8">
      <w:pPr>
        <w:rPr>
          <w:sz w:val="14"/>
          <w:szCs w:val="14"/>
        </w:rPr>
      </w:pPr>
      <w:hyperlink r:id="rId6" w:history="1">
        <w:r w:rsidRPr="001F77E3">
          <w:rPr>
            <w:rStyle w:val="Hyperlink"/>
          </w:rPr>
          <w:t>Rajarathna.194909@2freemail.com</w:t>
        </w:r>
      </w:hyperlink>
      <w:r>
        <w:rPr>
          <w:rStyle w:val="bdtext"/>
        </w:rPr>
        <w:t xml:space="preserve"> </w:t>
      </w:r>
      <w:bookmarkStart w:id="0" w:name="_GoBack"/>
      <w:bookmarkEnd w:id="0"/>
    </w:p>
    <w:tbl>
      <w:tblPr>
        <w:tblW w:w="9990" w:type="dxa"/>
        <w:tblInd w:w="-342" w:type="dxa"/>
        <w:tblLook w:val="04A0" w:firstRow="1" w:lastRow="0" w:firstColumn="1" w:lastColumn="0" w:noHBand="0" w:noVBand="1"/>
      </w:tblPr>
      <w:tblGrid>
        <w:gridCol w:w="2070"/>
        <w:gridCol w:w="2340"/>
        <w:gridCol w:w="585"/>
        <w:gridCol w:w="4995"/>
      </w:tblGrid>
      <w:tr w:rsidR="006527D8" w:rsidTr="006527D8">
        <w:trPr>
          <w:trHeight w:val="180"/>
        </w:trPr>
        <w:tc>
          <w:tcPr>
            <w:tcW w:w="2070"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Profile</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 xml:space="preserve">Summary </w:t>
            </w:r>
          </w:p>
        </w:tc>
        <w:tc>
          <w:tcPr>
            <w:tcW w:w="5580" w:type="dxa"/>
            <w:gridSpan w:val="2"/>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rPr>
          <w:trHeight w:val="1268"/>
        </w:trPr>
        <w:tc>
          <w:tcPr>
            <w:tcW w:w="9990" w:type="dxa"/>
            <w:gridSpan w:val="4"/>
          </w:tcPr>
          <w:p w:rsidR="006527D8" w:rsidRDefault="006527D8">
            <w:pPr>
              <w:pStyle w:val="BodyText"/>
              <w:spacing w:after="0"/>
              <w:jc w:val="both"/>
              <w:rPr>
                <w:rFonts w:ascii="Cambria" w:hAnsi="Cambria" w:cs="Tahoma"/>
                <w:color w:val="000000"/>
                <w:sz w:val="10"/>
                <w:szCs w:val="14"/>
              </w:rPr>
            </w:pPr>
          </w:p>
          <w:p w:rsidR="006527D8" w:rsidRDefault="006527D8">
            <w:pPr>
              <w:jc w:val="both"/>
              <w:rPr>
                <w:rFonts w:ascii="Cambria" w:hAnsi="Cambria" w:cs="Tahoma"/>
                <w:noProof/>
                <w:color w:val="000000"/>
                <w:sz w:val="20"/>
                <w:szCs w:val="20"/>
              </w:rPr>
            </w:pPr>
            <w:r>
              <w:rPr>
                <w:rFonts w:ascii="Cambria" w:hAnsi="Cambria" w:cs="Tahoma"/>
                <w:noProof/>
                <w:color w:val="000000"/>
                <w:sz w:val="20"/>
                <w:szCs w:val="20"/>
              </w:rPr>
              <w:t>Competent Geologist with extensive experience, skills and attributes for a rewarding role in Seismic &amp; Geotechnical Field. Equipped with sound knowledge in detailed technical analysis of earth material and the risk assessment of geological hazards as effectively utilized in ensuring that geological factors affecting engineering works are properly identified and dealt with. Proficient in facilitating geophysical and geotechnical tests, viz. Standard Penetration Test, Undisturbed Sampling, Seismic Borehole Test (Cross Hole, Up Hole &amp; Down Hole Test), Plate Bearing Test and Pressure Meter Test among others. Strategic with high level analytical aptitude, problem solving capabilities and zest in shaping challenges into concrete achievements hence heavily relied upon for valued opinions in planning and key decision-making. Remarkable in consistently achieving set targets, developing strategic plans, streamlining operations and establishing improvements that drive work efficiency.</w:t>
            </w:r>
          </w:p>
          <w:p w:rsidR="006527D8" w:rsidRDefault="006527D8">
            <w:pPr>
              <w:jc w:val="both"/>
              <w:rPr>
                <w:rFonts w:ascii="Cambria" w:hAnsi="Cambria" w:cs="Tahoma"/>
                <w:color w:val="000000"/>
                <w:sz w:val="14"/>
                <w:szCs w:val="10"/>
              </w:rPr>
            </w:pPr>
          </w:p>
        </w:tc>
      </w:tr>
      <w:tr w:rsidR="006527D8" w:rsidTr="006527D8">
        <w:trPr>
          <w:trHeight w:val="180"/>
        </w:trPr>
        <w:tc>
          <w:tcPr>
            <w:tcW w:w="9990" w:type="dxa"/>
            <w:gridSpan w:val="4"/>
            <w:hideMark/>
          </w:tcPr>
          <w:p w:rsidR="006527D8" w:rsidRDefault="006527D8">
            <w:pPr>
              <w:pStyle w:val="BodyText"/>
              <w:spacing w:after="0"/>
              <w:jc w:val="center"/>
              <w:rPr>
                <w:rFonts w:ascii="Cambria" w:hAnsi="Cambria" w:cs="Tahoma"/>
                <w:b/>
                <w:color w:val="000000"/>
                <w:sz w:val="20"/>
                <w:szCs w:val="20"/>
              </w:rPr>
            </w:pPr>
            <w:r>
              <w:rPr>
                <w:rFonts w:ascii="Cambria" w:hAnsi="Cambria" w:cs="Tahoma"/>
                <w:b/>
                <w:color w:val="000000"/>
                <w:sz w:val="20"/>
                <w:szCs w:val="20"/>
              </w:rPr>
              <w:t>STRENGTHS</w:t>
            </w:r>
          </w:p>
        </w:tc>
      </w:tr>
      <w:tr w:rsidR="006527D8" w:rsidTr="006527D8">
        <w:trPr>
          <w:trHeight w:val="162"/>
        </w:trPr>
        <w:tc>
          <w:tcPr>
            <w:tcW w:w="4995" w:type="dxa"/>
            <w:gridSpan w:val="3"/>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Played Vital Role with Company’s Key Projects</w:t>
            </w:r>
          </w:p>
        </w:tc>
        <w:tc>
          <w:tcPr>
            <w:tcW w:w="4995" w:type="dxa"/>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Experience in Site Supervision - Project Coordination</w:t>
            </w:r>
          </w:p>
        </w:tc>
      </w:tr>
      <w:tr w:rsidR="006527D8" w:rsidTr="006527D8">
        <w:trPr>
          <w:trHeight w:val="180"/>
        </w:trPr>
        <w:tc>
          <w:tcPr>
            <w:tcW w:w="4995" w:type="dxa"/>
            <w:gridSpan w:val="3"/>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Familiar with Inspection – HSE – QC – ISO Auditing</w:t>
            </w:r>
          </w:p>
        </w:tc>
        <w:tc>
          <w:tcPr>
            <w:tcW w:w="4995" w:type="dxa"/>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noProof/>
                <w:color w:val="000000"/>
                <w:sz w:val="20"/>
                <w:szCs w:val="20"/>
              </w:rPr>
              <w:t>Expertise in Geophysical &amp; Geotechnical Analysis</w:t>
            </w:r>
          </w:p>
        </w:tc>
      </w:tr>
      <w:tr w:rsidR="006527D8" w:rsidTr="006527D8">
        <w:trPr>
          <w:trHeight w:val="180"/>
        </w:trPr>
        <w:tc>
          <w:tcPr>
            <w:tcW w:w="4995" w:type="dxa"/>
            <w:gridSpan w:val="3"/>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Recognized Team Player with Leadership Skills</w:t>
            </w:r>
          </w:p>
        </w:tc>
        <w:tc>
          <w:tcPr>
            <w:tcW w:w="4995" w:type="dxa"/>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noProof/>
                <w:color w:val="000000"/>
                <w:sz w:val="20"/>
                <w:szCs w:val="20"/>
              </w:rPr>
            </w:pPr>
            <w:r>
              <w:rPr>
                <w:rFonts w:ascii="Cambria" w:hAnsi="Cambria" w:cs="Tahoma"/>
                <w:noProof/>
                <w:color w:val="000000"/>
                <w:sz w:val="20"/>
                <w:szCs w:val="20"/>
              </w:rPr>
              <w:t>Versed with Various Test Tools &amp; Equipments</w:t>
            </w:r>
          </w:p>
        </w:tc>
      </w:tr>
      <w:tr w:rsidR="006527D8" w:rsidTr="006527D8">
        <w:trPr>
          <w:trHeight w:val="180"/>
        </w:trPr>
        <w:tc>
          <w:tcPr>
            <w:tcW w:w="4995" w:type="dxa"/>
            <w:gridSpan w:val="3"/>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High Sense of Commitment &amp; Responsibility</w:t>
            </w:r>
          </w:p>
        </w:tc>
        <w:tc>
          <w:tcPr>
            <w:tcW w:w="4995" w:type="dxa"/>
            <w:hideMark/>
          </w:tcPr>
          <w:p w:rsidR="006527D8" w:rsidRDefault="006527D8" w:rsidP="00FF331D">
            <w:pPr>
              <w:numPr>
                <w:ilvl w:val="0"/>
                <w:numId w:val="1"/>
              </w:numPr>
              <w:tabs>
                <w:tab w:val="num" w:pos="12"/>
                <w:tab w:val="num" w:pos="252"/>
                <w:tab w:val="num" w:pos="522"/>
              </w:tabs>
              <w:spacing w:line="276" w:lineRule="auto"/>
              <w:ind w:left="252" w:hanging="238"/>
              <w:jc w:val="both"/>
              <w:rPr>
                <w:rFonts w:ascii="Cambria" w:hAnsi="Cambria" w:cs="Tahoma"/>
                <w:color w:val="000000"/>
                <w:sz w:val="20"/>
                <w:szCs w:val="21"/>
              </w:rPr>
            </w:pPr>
            <w:r>
              <w:rPr>
                <w:rFonts w:ascii="Cambria" w:hAnsi="Cambria" w:cs="Tahoma"/>
                <w:color w:val="000000"/>
                <w:sz w:val="20"/>
                <w:szCs w:val="21"/>
              </w:rPr>
              <w:t>Strategic Planning - Solutions Implementation</w:t>
            </w:r>
          </w:p>
        </w:tc>
      </w:tr>
    </w:tbl>
    <w:p w:rsidR="006527D8" w:rsidRDefault="006527D8" w:rsidP="006527D8">
      <w:pPr>
        <w:rPr>
          <w:rFonts w:ascii="Cambria" w:hAnsi="Cambria" w:cs="Tahoma"/>
          <w:color w:val="FF0000"/>
          <w:sz w:val="28"/>
        </w:rPr>
      </w:pPr>
    </w:p>
    <w:tbl>
      <w:tblPr>
        <w:tblW w:w="9990" w:type="dxa"/>
        <w:tblInd w:w="-342" w:type="dxa"/>
        <w:tblLook w:val="04A0" w:firstRow="1" w:lastRow="0" w:firstColumn="1" w:lastColumn="0" w:noHBand="0" w:noVBand="1"/>
      </w:tblPr>
      <w:tblGrid>
        <w:gridCol w:w="2070"/>
        <w:gridCol w:w="2340"/>
        <w:gridCol w:w="4500"/>
        <w:gridCol w:w="1080"/>
      </w:tblGrid>
      <w:tr w:rsidR="006527D8" w:rsidTr="006527D8">
        <w:trPr>
          <w:trHeight w:val="180"/>
        </w:trPr>
        <w:tc>
          <w:tcPr>
            <w:tcW w:w="2070"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Key</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Qualifications</w:t>
            </w:r>
          </w:p>
        </w:tc>
        <w:tc>
          <w:tcPr>
            <w:tcW w:w="5580" w:type="dxa"/>
            <w:gridSpan w:val="2"/>
            <w:tcBorders>
              <w:top w:val="nil"/>
              <w:left w:val="nil"/>
              <w:bottom w:val="single" w:sz="4" w:space="0" w:color="auto"/>
              <w:right w:val="nil"/>
            </w:tcBorders>
            <w:vAlign w:val="bottom"/>
          </w:tcPr>
          <w:p w:rsidR="006527D8" w:rsidRDefault="006527D8">
            <w:pPr>
              <w:rPr>
                <w:rFonts w:ascii="Cambria" w:hAnsi="Cambria" w:cs="Tahoma"/>
                <w:b/>
                <w:color w:val="000000"/>
                <w:spacing w:val="40"/>
                <w:sz w:val="22"/>
              </w:rPr>
            </w:pPr>
          </w:p>
        </w:tc>
      </w:tr>
      <w:tr w:rsidR="006527D8" w:rsidTr="006527D8">
        <w:trPr>
          <w:trHeight w:val="53"/>
        </w:trPr>
        <w:tc>
          <w:tcPr>
            <w:tcW w:w="9990" w:type="dxa"/>
            <w:gridSpan w:val="4"/>
            <w:hideMark/>
          </w:tcPr>
          <w:p w:rsidR="006527D8" w:rsidRDefault="006527D8">
            <w:pPr>
              <w:jc w:val="right"/>
              <w:rPr>
                <w:rFonts w:ascii="Cambria" w:hAnsi="Cambria" w:cs="Tahoma"/>
                <w:b/>
                <w:bCs/>
                <w:color w:val="000000"/>
                <w:sz w:val="10"/>
                <w:szCs w:val="10"/>
              </w:rPr>
            </w:pPr>
            <w:r>
              <w:rPr>
                <w:rFonts w:ascii="Cambria" w:hAnsi="Cambria" w:cs="Tahoma"/>
                <w:b/>
                <w:bCs/>
                <w:color w:val="000000"/>
                <w:sz w:val="10"/>
                <w:szCs w:val="10"/>
              </w:rPr>
              <w:t xml:space="preserve"> </w:t>
            </w:r>
          </w:p>
        </w:tc>
      </w:tr>
      <w:tr w:rsidR="006527D8" w:rsidTr="006527D8">
        <w:trPr>
          <w:trHeight w:val="153"/>
        </w:trPr>
        <w:tc>
          <w:tcPr>
            <w:tcW w:w="8910" w:type="dxa"/>
            <w:gridSpan w:val="3"/>
          </w:tcPr>
          <w:p w:rsidR="006527D8" w:rsidRDefault="006527D8">
            <w:pPr>
              <w:rPr>
                <w:rFonts w:ascii="Cambria" w:hAnsi="Cambria" w:cs="Tahoma"/>
                <w:bCs/>
                <w:color w:val="000000"/>
                <w:sz w:val="20"/>
                <w:szCs w:val="20"/>
              </w:rPr>
            </w:pPr>
            <w:r>
              <w:rPr>
                <w:rFonts w:ascii="Cambria" w:hAnsi="Cambria" w:cs="Tahoma"/>
                <w:b/>
                <w:bCs/>
                <w:color w:val="000000"/>
                <w:sz w:val="20"/>
                <w:szCs w:val="20"/>
              </w:rPr>
              <w:t>Master of Science in Marine Geology (First Class) -</w:t>
            </w:r>
            <w:r>
              <w:rPr>
                <w:rFonts w:cs="Calibri"/>
                <w:color w:val="000000"/>
                <w:sz w:val="20"/>
              </w:rPr>
              <w:t xml:space="preserve"> </w:t>
            </w:r>
            <w:r>
              <w:rPr>
                <w:rFonts w:ascii="Cambria" w:hAnsi="Cambria" w:cs="Tahoma"/>
                <w:bCs/>
                <w:color w:val="000000"/>
                <w:sz w:val="20"/>
                <w:szCs w:val="20"/>
              </w:rPr>
              <w:t>Cochin University of Science &amp; Technology</w:t>
            </w:r>
          </w:p>
          <w:p w:rsidR="006527D8" w:rsidRDefault="006527D8">
            <w:pPr>
              <w:rPr>
                <w:color w:val="000000"/>
                <w:sz w:val="6"/>
              </w:rPr>
            </w:pPr>
          </w:p>
        </w:tc>
        <w:tc>
          <w:tcPr>
            <w:tcW w:w="1080" w:type="dxa"/>
            <w:hideMark/>
          </w:tcPr>
          <w:p w:rsidR="006527D8" w:rsidRDefault="006527D8">
            <w:pPr>
              <w:pStyle w:val="BodyText"/>
              <w:spacing w:after="0"/>
              <w:jc w:val="right"/>
              <w:rPr>
                <w:rFonts w:ascii="Cambria" w:hAnsi="Cambria" w:cs="Tahoma"/>
                <w:b/>
                <w:color w:val="000000"/>
                <w:sz w:val="20"/>
                <w:szCs w:val="20"/>
              </w:rPr>
            </w:pPr>
            <w:r>
              <w:rPr>
                <w:rFonts w:ascii="Cambria" w:hAnsi="Cambria" w:cs="Tahoma"/>
                <w:b/>
                <w:bCs/>
                <w:color w:val="000000"/>
                <w:sz w:val="20"/>
                <w:szCs w:val="20"/>
              </w:rPr>
              <w:t>2008</w:t>
            </w:r>
          </w:p>
        </w:tc>
      </w:tr>
      <w:tr w:rsidR="006527D8" w:rsidTr="006527D8">
        <w:trPr>
          <w:trHeight w:val="144"/>
        </w:trPr>
        <w:tc>
          <w:tcPr>
            <w:tcW w:w="8910" w:type="dxa"/>
            <w:gridSpan w:val="3"/>
            <w:hideMark/>
          </w:tcPr>
          <w:p w:rsidR="006527D8" w:rsidRDefault="006527D8">
            <w:pPr>
              <w:rPr>
                <w:rFonts w:ascii="Cambria" w:hAnsi="Cambria" w:cs="Tahoma"/>
                <w:bCs/>
                <w:color w:val="000000"/>
                <w:sz w:val="20"/>
                <w:szCs w:val="20"/>
              </w:rPr>
            </w:pPr>
            <w:r>
              <w:rPr>
                <w:rFonts w:ascii="Cambria" w:hAnsi="Cambria" w:cs="Tahoma"/>
                <w:b/>
                <w:bCs/>
                <w:color w:val="000000"/>
                <w:sz w:val="20"/>
                <w:szCs w:val="20"/>
              </w:rPr>
              <w:t xml:space="preserve">Bachelor of Science in Geology (First Class) - </w:t>
            </w:r>
            <w:r>
              <w:rPr>
                <w:rFonts w:ascii="Cambria" w:hAnsi="Cambria" w:cs="Tahoma"/>
                <w:bCs/>
                <w:color w:val="000000"/>
                <w:sz w:val="20"/>
                <w:szCs w:val="20"/>
              </w:rPr>
              <w:t xml:space="preserve">Government College </w:t>
            </w:r>
            <w:proofErr w:type="spellStart"/>
            <w:r>
              <w:rPr>
                <w:rFonts w:ascii="Cambria" w:hAnsi="Cambria" w:cs="Tahoma"/>
                <w:bCs/>
                <w:color w:val="000000"/>
                <w:sz w:val="20"/>
                <w:szCs w:val="20"/>
              </w:rPr>
              <w:t>Kasaragod</w:t>
            </w:r>
            <w:proofErr w:type="spellEnd"/>
          </w:p>
        </w:tc>
        <w:tc>
          <w:tcPr>
            <w:tcW w:w="1080" w:type="dxa"/>
            <w:hideMark/>
          </w:tcPr>
          <w:p w:rsidR="006527D8" w:rsidRDefault="006527D8">
            <w:pPr>
              <w:pStyle w:val="BodyText"/>
              <w:spacing w:after="0"/>
              <w:jc w:val="right"/>
              <w:rPr>
                <w:rFonts w:ascii="Cambria" w:hAnsi="Cambria" w:cs="Tahoma"/>
                <w:b/>
                <w:color w:val="000000"/>
                <w:sz w:val="20"/>
                <w:szCs w:val="20"/>
              </w:rPr>
            </w:pPr>
            <w:r>
              <w:rPr>
                <w:rFonts w:ascii="Cambria" w:hAnsi="Cambria" w:cs="Tahoma"/>
                <w:b/>
                <w:color w:val="000000"/>
                <w:sz w:val="20"/>
                <w:szCs w:val="20"/>
              </w:rPr>
              <w:t>2006</w:t>
            </w:r>
          </w:p>
        </w:tc>
      </w:tr>
    </w:tbl>
    <w:p w:rsidR="006527D8" w:rsidRDefault="006527D8" w:rsidP="006527D8">
      <w:pPr>
        <w:rPr>
          <w:color w:val="FF0000"/>
          <w:sz w:val="28"/>
        </w:rPr>
      </w:pPr>
    </w:p>
    <w:tbl>
      <w:tblPr>
        <w:tblW w:w="9990" w:type="dxa"/>
        <w:tblInd w:w="-342" w:type="dxa"/>
        <w:tblLook w:val="04A0" w:firstRow="1" w:lastRow="0" w:firstColumn="1" w:lastColumn="0" w:noHBand="0" w:noVBand="1"/>
      </w:tblPr>
      <w:tblGrid>
        <w:gridCol w:w="2070"/>
        <w:gridCol w:w="2340"/>
        <w:gridCol w:w="5580"/>
      </w:tblGrid>
      <w:tr w:rsidR="006527D8" w:rsidTr="006527D8">
        <w:trPr>
          <w:trHeight w:val="180"/>
        </w:trPr>
        <w:tc>
          <w:tcPr>
            <w:tcW w:w="2070"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Notable</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Achievements</w:t>
            </w:r>
          </w:p>
        </w:tc>
        <w:tc>
          <w:tcPr>
            <w:tcW w:w="5580" w:type="dxa"/>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c>
          <w:tcPr>
            <w:tcW w:w="9990" w:type="dxa"/>
            <w:gridSpan w:val="3"/>
            <w:hideMark/>
          </w:tcPr>
          <w:p w:rsidR="006527D8" w:rsidRDefault="006527D8">
            <w:pPr>
              <w:rPr>
                <w:rFonts w:ascii="Calibri" w:eastAsia="Calibri" w:hAnsi="Calibri"/>
                <w:sz w:val="20"/>
                <w:szCs w:val="20"/>
                <w:lang w:val="en-US"/>
              </w:rPr>
            </w:pPr>
          </w:p>
        </w:tc>
      </w:tr>
      <w:tr w:rsidR="006527D8" w:rsidTr="006527D8">
        <w:trPr>
          <w:trHeight w:val="53"/>
        </w:trPr>
        <w:tc>
          <w:tcPr>
            <w:tcW w:w="9990" w:type="dxa"/>
            <w:gridSpan w:val="3"/>
            <w:hideMark/>
          </w:tcPr>
          <w:p w:rsidR="006527D8" w:rsidRDefault="006527D8">
            <w:pPr>
              <w:jc w:val="right"/>
              <w:rPr>
                <w:rFonts w:ascii="Cambria" w:hAnsi="Cambria" w:cs="Tahoma"/>
                <w:b/>
                <w:bCs/>
                <w:color w:val="FF0000"/>
                <w:sz w:val="10"/>
                <w:szCs w:val="10"/>
              </w:rPr>
            </w:pPr>
            <w:r>
              <w:rPr>
                <w:rFonts w:ascii="Cambria" w:hAnsi="Cambria" w:cs="Tahoma"/>
                <w:b/>
                <w:bCs/>
                <w:color w:val="FF0000"/>
                <w:sz w:val="10"/>
                <w:szCs w:val="10"/>
              </w:rPr>
              <w:t xml:space="preserve"> </w:t>
            </w:r>
          </w:p>
        </w:tc>
      </w:tr>
      <w:tr w:rsidR="006527D8" w:rsidTr="006527D8">
        <w:tc>
          <w:tcPr>
            <w:tcW w:w="9990" w:type="dxa"/>
            <w:gridSpan w:val="3"/>
            <w:hideMark/>
          </w:tcPr>
          <w:p w:rsidR="006527D8" w:rsidRDefault="006527D8" w:rsidP="00FF331D">
            <w:pPr>
              <w:numPr>
                <w:ilvl w:val="0"/>
                <w:numId w:val="2"/>
              </w:numPr>
              <w:tabs>
                <w:tab w:val="num" w:pos="12"/>
                <w:tab w:val="num" w:pos="342"/>
              </w:tabs>
              <w:ind w:left="342" w:hanging="342"/>
              <w:jc w:val="both"/>
              <w:rPr>
                <w:rFonts w:ascii="Cambria" w:hAnsi="Cambria" w:cs="Tahoma"/>
                <w:color w:val="000000"/>
                <w:sz w:val="20"/>
                <w:szCs w:val="21"/>
              </w:rPr>
            </w:pPr>
            <w:r>
              <w:rPr>
                <w:rFonts w:ascii="Cambria" w:hAnsi="Cambria" w:cs="Tahoma"/>
                <w:color w:val="000000"/>
                <w:sz w:val="20"/>
                <w:szCs w:val="21"/>
              </w:rPr>
              <w:t>Consistently demonstrated superior performance in handling all assigned job as well as advanced skill in providing technical support in all projects.</w:t>
            </w:r>
          </w:p>
          <w:p w:rsidR="006527D8" w:rsidRDefault="006527D8" w:rsidP="00FF331D">
            <w:pPr>
              <w:numPr>
                <w:ilvl w:val="0"/>
                <w:numId w:val="2"/>
              </w:numPr>
              <w:tabs>
                <w:tab w:val="num" w:pos="342"/>
              </w:tabs>
              <w:ind w:left="342" w:hanging="342"/>
              <w:jc w:val="both"/>
              <w:rPr>
                <w:rFonts w:ascii="Cambria" w:hAnsi="Cambria" w:cs="Tahoma"/>
                <w:color w:val="000000"/>
                <w:sz w:val="20"/>
                <w:szCs w:val="21"/>
              </w:rPr>
            </w:pPr>
            <w:r>
              <w:rPr>
                <w:rFonts w:ascii="Cambria" w:hAnsi="Cambria" w:cs="Tahoma"/>
                <w:color w:val="000000"/>
                <w:sz w:val="20"/>
                <w:szCs w:val="21"/>
              </w:rPr>
              <w:t>Entrusted to be a part of company’s prestigious projects</w:t>
            </w:r>
          </w:p>
          <w:p w:rsidR="006527D8" w:rsidRDefault="006527D8" w:rsidP="00FF331D">
            <w:pPr>
              <w:numPr>
                <w:ilvl w:val="0"/>
                <w:numId w:val="2"/>
              </w:numPr>
              <w:tabs>
                <w:tab w:val="num" w:pos="342"/>
              </w:tabs>
              <w:ind w:left="342" w:hanging="342"/>
              <w:jc w:val="both"/>
              <w:rPr>
                <w:rFonts w:ascii="Cambria" w:hAnsi="Cambria" w:cs="Tahoma"/>
                <w:color w:val="000000"/>
                <w:sz w:val="20"/>
                <w:szCs w:val="21"/>
              </w:rPr>
            </w:pPr>
            <w:r>
              <w:rPr>
                <w:rFonts w:ascii="Cambria" w:hAnsi="Cambria" w:cs="Tahoma"/>
                <w:color w:val="000000"/>
                <w:sz w:val="20"/>
                <w:szCs w:val="21"/>
              </w:rPr>
              <w:t xml:space="preserve">Received compliments from superiors for completing site work assignments in a cost-saving way. </w:t>
            </w:r>
          </w:p>
          <w:p w:rsidR="006527D8" w:rsidRDefault="006527D8" w:rsidP="00FF331D">
            <w:pPr>
              <w:numPr>
                <w:ilvl w:val="0"/>
                <w:numId w:val="2"/>
              </w:numPr>
              <w:tabs>
                <w:tab w:val="num" w:pos="342"/>
              </w:tabs>
              <w:ind w:left="342" w:hanging="342"/>
              <w:jc w:val="both"/>
              <w:rPr>
                <w:rFonts w:ascii="Cambria" w:hAnsi="Cambria" w:cs="Tahoma"/>
                <w:color w:val="000000"/>
                <w:sz w:val="20"/>
                <w:szCs w:val="21"/>
              </w:rPr>
            </w:pPr>
            <w:r>
              <w:rPr>
                <w:rFonts w:ascii="Cambria" w:hAnsi="Cambria" w:cs="Tahoma"/>
                <w:color w:val="000000"/>
                <w:sz w:val="20"/>
                <w:szCs w:val="21"/>
              </w:rPr>
              <w:t>Successfully implemented new system for starting geophysical tests and near shore project.</w:t>
            </w:r>
          </w:p>
          <w:p w:rsidR="006527D8" w:rsidRDefault="006527D8" w:rsidP="00FF331D">
            <w:pPr>
              <w:numPr>
                <w:ilvl w:val="0"/>
                <w:numId w:val="2"/>
              </w:numPr>
              <w:tabs>
                <w:tab w:val="num" w:pos="342"/>
              </w:tabs>
              <w:ind w:left="342" w:hanging="342"/>
              <w:jc w:val="both"/>
              <w:rPr>
                <w:rFonts w:ascii="Cambria" w:hAnsi="Cambria" w:cs="Tahoma"/>
                <w:color w:val="000000"/>
                <w:sz w:val="20"/>
                <w:szCs w:val="21"/>
              </w:rPr>
            </w:pPr>
            <w:r>
              <w:rPr>
                <w:rFonts w:ascii="Cambria" w:hAnsi="Cambria" w:cs="Tahoma"/>
                <w:color w:val="000000"/>
                <w:sz w:val="20"/>
                <w:szCs w:val="21"/>
              </w:rPr>
              <w:t xml:space="preserve">Selected as In-charge of the Cross Hole Seismic &amp; </w:t>
            </w:r>
            <w:proofErr w:type="spellStart"/>
            <w:r>
              <w:rPr>
                <w:rFonts w:ascii="Cambria" w:hAnsi="Cambria" w:cs="Tahoma"/>
                <w:color w:val="000000"/>
                <w:sz w:val="20"/>
                <w:szCs w:val="21"/>
              </w:rPr>
              <w:t>Piezocone</w:t>
            </w:r>
            <w:proofErr w:type="spellEnd"/>
            <w:r>
              <w:rPr>
                <w:rFonts w:ascii="Cambria" w:hAnsi="Cambria" w:cs="Tahoma"/>
                <w:color w:val="000000"/>
                <w:sz w:val="20"/>
                <w:szCs w:val="21"/>
              </w:rPr>
              <w:t xml:space="preserve"> Penetration Test in 2012-2013 ISO 17025 Audit.</w:t>
            </w:r>
          </w:p>
          <w:p w:rsidR="006527D8" w:rsidRDefault="006527D8" w:rsidP="00FF331D">
            <w:pPr>
              <w:numPr>
                <w:ilvl w:val="0"/>
                <w:numId w:val="2"/>
              </w:numPr>
              <w:tabs>
                <w:tab w:val="num" w:pos="342"/>
              </w:tabs>
              <w:ind w:left="342" w:hanging="342"/>
              <w:jc w:val="both"/>
              <w:rPr>
                <w:rFonts w:ascii="Cambria" w:hAnsi="Cambria" w:cs="Tahoma"/>
                <w:color w:val="000000"/>
                <w:sz w:val="20"/>
                <w:szCs w:val="21"/>
              </w:rPr>
            </w:pPr>
            <w:r>
              <w:rPr>
                <w:rFonts w:ascii="Cambria" w:hAnsi="Cambria" w:cs="Tahoma"/>
                <w:color w:val="000000"/>
                <w:sz w:val="20"/>
                <w:szCs w:val="21"/>
              </w:rPr>
              <w:t>Recognized as Senior Geologist with core responsibility of training junior geologists. Facilitated training programs for the team to help them improve, maintain or learn new skills.</w:t>
            </w:r>
          </w:p>
        </w:tc>
      </w:tr>
    </w:tbl>
    <w:p w:rsidR="006527D8" w:rsidRDefault="006527D8" w:rsidP="006527D8">
      <w:pPr>
        <w:rPr>
          <w:rFonts w:ascii="Cambria" w:hAnsi="Cambria" w:cs="Tahoma"/>
          <w:color w:val="FF0000"/>
          <w:sz w:val="28"/>
        </w:rPr>
      </w:pPr>
    </w:p>
    <w:tbl>
      <w:tblPr>
        <w:tblW w:w="9990" w:type="dxa"/>
        <w:tblInd w:w="-342" w:type="dxa"/>
        <w:tblLook w:val="04A0" w:firstRow="1" w:lastRow="0" w:firstColumn="1" w:lastColumn="0" w:noHBand="0" w:noVBand="1"/>
      </w:tblPr>
      <w:tblGrid>
        <w:gridCol w:w="1800"/>
        <w:gridCol w:w="270"/>
        <w:gridCol w:w="2340"/>
        <w:gridCol w:w="3330"/>
        <w:gridCol w:w="2250"/>
      </w:tblGrid>
      <w:tr w:rsidR="006527D8" w:rsidTr="006527D8">
        <w:trPr>
          <w:trHeight w:val="180"/>
        </w:trPr>
        <w:tc>
          <w:tcPr>
            <w:tcW w:w="2070" w:type="dxa"/>
            <w:gridSpan w:val="2"/>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Experience</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Snapshot</w:t>
            </w:r>
          </w:p>
        </w:tc>
        <w:tc>
          <w:tcPr>
            <w:tcW w:w="5580" w:type="dxa"/>
            <w:gridSpan w:val="2"/>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rPr>
          <w:trHeight w:val="53"/>
        </w:trPr>
        <w:tc>
          <w:tcPr>
            <w:tcW w:w="9990" w:type="dxa"/>
            <w:gridSpan w:val="5"/>
            <w:hideMark/>
          </w:tcPr>
          <w:p w:rsidR="006527D8" w:rsidRDefault="006527D8">
            <w:pPr>
              <w:jc w:val="right"/>
              <w:rPr>
                <w:rFonts w:ascii="Cambria" w:hAnsi="Cambria" w:cs="Tahoma"/>
                <w:b/>
                <w:bCs/>
                <w:color w:val="FF0000"/>
                <w:sz w:val="10"/>
                <w:szCs w:val="10"/>
              </w:rPr>
            </w:pPr>
            <w:r>
              <w:rPr>
                <w:rFonts w:ascii="Cambria" w:hAnsi="Cambria" w:cs="Tahoma"/>
                <w:b/>
                <w:bCs/>
                <w:color w:val="FF0000"/>
                <w:sz w:val="10"/>
                <w:szCs w:val="10"/>
              </w:rPr>
              <w:t xml:space="preserve"> </w:t>
            </w:r>
          </w:p>
        </w:tc>
      </w:tr>
      <w:tr w:rsidR="006527D8" w:rsidTr="006527D8">
        <w:trPr>
          <w:trHeight w:val="225"/>
        </w:trPr>
        <w:tc>
          <w:tcPr>
            <w:tcW w:w="7740" w:type="dxa"/>
            <w:gridSpan w:val="4"/>
            <w:hideMark/>
          </w:tcPr>
          <w:p w:rsidR="006527D8" w:rsidRDefault="006527D8">
            <w:pPr>
              <w:jc w:val="both"/>
              <w:rPr>
                <w:rFonts w:ascii="Cambria" w:hAnsi="Cambria" w:cs="Tahoma"/>
                <w:b/>
                <w:color w:val="000000"/>
                <w:sz w:val="6"/>
                <w:szCs w:val="20"/>
              </w:rPr>
            </w:pPr>
            <w:r>
              <w:rPr>
                <w:rFonts w:ascii="Cambria" w:hAnsi="Cambria" w:cs="Tahoma"/>
                <w:b/>
                <w:color w:val="000000"/>
                <w:sz w:val="20"/>
                <w:szCs w:val="20"/>
              </w:rPr>
              <w:t xml:space="preserve">Geologist - </w:t>
            </w:r>
            <w:proofErr w:type="spellStart"/>
            <w:r>
              <w:rPr>
                <w:rFonts w:ascii="Cambria" w:hAnsi="Cambria" w:cs="Tahoma"/>
                <w:bCs/>
                <w:color w:val="000000"/>
                <w:sz w:val="20"/>
                <w:szCs w:val="20"/>
              </w:rPr>
              <w:t>Osaimi</w:t>
            </w:r>
            <w:proofErr w:type="spellEnd"/>
            <w:r>
              <w:rPr>
                <w:rFonts w:ascii="Cambria" w:hAnsi="Cambria" w:cs="Tahoma"/>
                <w:bCs/>
                <w:color w:val="000000"/>
                <w:sz w:val="20"/>
                <w:szCs w:val="20"/>
              </w:rPr>
              <w:t xml:space="preserve"> Geotechnical Company, Saudi Arabia</w:t>
            </w:r>
          </w:p>
        </w:tc>
        <w:tc>
          <w:tcPr>
            <w:tcW w:w="2250" w:type="dxa"/>
            <w:hideMark/>
          </w:tcPr>
          <w:p w:rsidR="006527D8" w:rsidRDefault="006527D8">
            <w:pPr>
              <w:pStyle w:val="BodyText"/>
              <w:spacing w:after="0"/>
              <w:jc w:val="right"/>
              <w:rPr>
                <w:rFonts w:ascii="Cambria" w:hAnsi="Cambria" w:cs="Tahoma"/>
                <w:b/>
                <w:color w:val="000000"/>
                <w:sz w:val="20"/>
                <w:szCs w:val="20"/>
              </w:rPr>
            </w:pPr>
            <w:r>
              <w:rPr>
                <w:rFonts w:ascii="Cambria" w:hAnsi="Cambria" w:cs="Tahoma"/>
                <w:b/>
                <w:color w:val="000000"/>
                <w:sz w:val="20"/>
                <w:szCs w:val="20"/>
              </w:rPr>
              <w:t>Nov 2008 – Present</w:t>
            </w:r>
          </w:p>
        </w:tc>
      </w:tr>
      <w:tr w:rsidR="006527D8" w:rsidTr="006527D8">
        <w:trPr>
          <w:trHeight w:val="225"/>
        </w:trPr>
        <w:tc>
          <w:tcPr>
            <w:tcW w:w="9990" w:type="dxa"/>
            <w:gridSpan w:val="5"/>
          </w:tcPr>
          <w:p w:rsidR="006527D8" w:rsidRDefault="006527D8">
            <w:pPr>
              <w:pStyle w:val="BodyText"/>
              <w:spacing w:after="0"/>
              <w:jc w:val="both"/>
              <w:rPr>
                <w:rFonts w:ascii="Cambria" w:hAnsi="Cambria" w:cs="Tahoma"/>
                <w:bCs/>
                <w:i/>
                <w:color w:val="000000"/>
                <w:sz w:val="18"/>
                <w:szCs w:val="20"/>
              </w:rPr>
            </w:pPr>
            <w:r>
              <w:rPr>
                <w:rFonts w:ascii="Cambria" w:hAnsi="Cambria" w:cs="Tahoma"/>
                <w:bCs/>
                <w:i/>
                <w:color w:val="000000"/>
                <w:sz w:val="18"/>
                <w:szCs w:val="20"/>
              </w:rPr>
              <w:t>Geotechnical and materials engineering firm recognized as one of the leaders in engineering and testing services related to soil, foundation and construction materials for heavy industrial, commercial, residential and government projects.</w:t>
            </w:r>
          </w:p>
          <w:p w:rsidR="006527D8" w:rsidRDefault="006527D8">
            <w:pPr>
              <w:pStyle w:val="BodyText"/>
              <w:spacing w:after="0"/>
              <w:jc w:val="both"/>
              <w:rPr>
                <w:rFonts w:ascii="Cambria" w:hAnsi="Cambria" w:cs="Tahoma"/>
                <w:bCs/>
                <w:i/>
                <w:color w:val="000000"/>
                <w:sz w:val="10"/>
                <w:szCs w:val="20"/>
              </w:rPr>
            </w:pPr>
          </w:p>
        </w:tc>
      </w:tr>
      <w:tr w:rsidR="006527D8" w:rsidTr="006527D8">
        <w:trPr>
          <w:trHeight w:val="225"/>
        </w:trPr>
        <w:tc>
          <w:tcPr>
            <w:tcW w:w="1800" w:type="dxa"/>
            <w:vAlign w:val="center"/>
            <w:hideMark/>
          </w:tcPr>
          <w:p w:rsidR="006527D8" w:rsidRDefault="006527D8">
            <w:pPr>
              <w:jc w:val="right"/>
              <w:rPr>
                <w:rFonts w:ascii="Cambria" w:hAnsi="Cambria" w:cs="Tahoma"/>
                <w:bCs/>
                <w:color w:val="000000"/>
                <w:sz w:val="6"/>
                <w:szCs w:val="20"/>
              </w:rPr>
            </w:pPr>
            <w:r>
              <w:rPr>
                <w:rFonts w:ascii="Cambria" w:hAnsi="Cambria" w:cs="Tahoma"/>
                <w:color w:val="000000"/>
                <w:sz w:val="20"/>
                <w:szCs w:val="20"/>
              </w:rPr>
              <w:t>Job Role:</w:t>
            </w:r>
          </w:p>
        </w:tc>
        <w:tc>
          <w:tcPr>
            <w:tcW w:w="8190" w:type="dxa"/>
            <w:gridSpan w:val="4"/>
            <w:hideMark/>
          </w:tcPr>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 xml:space="preserve">Plan and supervise on-shore and near-shore geological/geotechnical site investigations. </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Carry out classification, identification and creation of Geological Description of soil and rocks; accordingly prepare Borehole Logs as per American and British standards.</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Organize all schedules/time tables as per priorities to expedite project development.</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 xml:space="preserve">Conduct important geophysical and geotechnical tests, to wit: </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Standard Penetration Test</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Undisturbed Sampling (Thin Wall Tube Sampling)</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Rock Core Sampling</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Electrical Resistivity Test</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Seismic Borehole Test (Cross Hole, Up Hole &amp; Down Hole Test)</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Plate Bearing Test</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Permeability &amp; Percolation Test</w:t>
            </w:r>
          </w:p>
          <w:p w:rsidR="006527D8" w:rsidRDefault="006527D8" w:rsidP="00FF331D">
            <w:pPr>
              <w:numPr>
                <w:ilvl w:val="2"/>
                <w:numId w:val="3"/>
              </w:numPr>
              <w:jc w:val="both"/>
              <w:rPr>
                <w:rFonts w:ascii="Cambria" w:hAnsi="Cambria" w:cs="Tahoma"/>
                <w:color w:val="000000"/>
                <w:sz w:val="20"/>
                <w:szCs w:val="21"/>
              </w:rPr>
            </w:pPr>
            <w:r>
              <w:rPr>
                <w:rFonts w:ascii="Cambria" w:hAnsi="Cambria" w:cs="Tahoma"/>
                <w:color w:val="000000"/>
                <w:sz w:val="20"/>
                <w:szCs w:val="21"/>
              </w:rPr>
              <w:t>Pressure Meter Test</w:t>
            </w:r>
          </w:p>
          <w:p w:rsidR="006527D8" w:rsidRDefault="006527D8" w:rsidP="00FF331D">
            <w:pPr>
              <w:numPr>
                <w:ilvl w:val="2"/>
                <w:numId w:val="3"/>
              </w:numPr>
              <w:jc w:val="both"/>
              <w:rPr>
                <w:rFonts w:ascii="Cambria" w:hAnsi="Cambria" w:cs="Tahoma"/>
                <w:color w:val="000000"/>
                <w:sz w:val="20"/>
                <w:szCs w:val="21"/>
              </w:rPr>
            </w:pPr>
            <w:proofErr w:type="spellStart"/>
            <w:r>
              <w:rPr>
                <w:rFonts w:ascii="Cambria" w:hAnsi="Cambria" w:cs="Tahoma"/>
                <w:color w:val="000000"/>
                <w:sz w:val="20"/>
                <w:szCs w:val="21"/>
              </w:rPr>
              <w:lastRenderedPageBreak/>
              <w:t>Peizocone</w:t>
            </w:r>
            <w:proofErr w:type="spellEnd"/>
            <w:r>
              <w:rPr>
                <w:rFonts w:ascii="Cambria" w:hAnsi="Cambria" w:cs="Tahoma"/>
                <w:color w:val="000000"/>
                <w:sz w:val="20"/>
                <w:szCs w:val="21"/>
              </w:rPr>
              <w:t xml:space="preserve"> Penetration Test</w:t>
            </w:r>
          </w:p>
        </w:tc>
      </w:tr>
      <w:tr w:rsidR="006527D8" w:rsidTr="006527D8">
        <w:tc>
          <w:tcPr>
            <w:tcW w:w="9990" w:type="dxa"/>
            <w:gridSpan w:val="5"/>
            <w:tcBorders>
              <w:top w:val="nil"/>
              <w:left w:val="nil"/>
              <w:bottom w:val="single" w:sz="12" w:space="0" w:color="auto"/>
              <w:right w:val="nil"/>
            </w:tcBorders>
          </w:tcPr>
          <w:p w:rsidR="006527D8" w:rsidRDefault="006527D8">
            <w:pPr>
              <w:pStyle w:val="Heading2"/>
              <w:rPr>
                <w:rFonts w:ascii="Cambria" w:hAnsi="Cambria" w:cs="Tahoma"/>
                <w:color w:val="000000"/>
                <w:sz w:val="48"/>
                <w:szCs w:val="36"/>
              </w:rPr>
            </w:pPr>
          </w:p>
        </w:tc>
      </w:tr>
      <w:tr w:rsidR="006527D8" w:rsidTr="006527D8">
        <w:tc>
          <w:tcPr>
            <w:tcW w:w="9990" w:type="dxa"/>
            <w:gridSpan w:val="5"/>
          </w:tcPr>
          <w:p w:rsidR="006527D8" w:rsidRDefault="006527D8">
            <w:pPr>
              <w:pStyle w:val="BodyText"/>
              <w:spacing w:after="0"/>
              <w:ind w:left="162"/>
              <w:jc w:val="both"/>
              <w:rPr>
                <w:rFonts w:ascii="Cambria" w:hAnsi="Cambria" w:cs="Tahoma"/>
                <w:color w:val="FF0000"/>
                <w:sz w:val="32"/>
                <w:szCs w:val="28"/>
              </w:rPr>
            </w:pPr>
          </w:p>
        </w:tc>
      </w:tr>
      <w:tr w:rsidR="006527D8" w:rsidTr="006527D8">
        <w:trPr>
          <w:trHeight w:val="225"/>
        </w:trPr>
        <w:tc>
          <w:tcPr>
            <w:tcW w:w="1800" w:type="dxa"/>
            <w:hideMark/>
          </w:tcPr>
          <w:p w:rsidR="006527D8" w:rsidRDefault="006527D8">
            <w:pPr>
              <w:rPr>
                <w:rFonts w:ascii="Cambria" w:hAnsi="Cambria" w:cs="Tahoma"/>
                <w:b/>
                <w:color w:val="000000"/>
                <w:sz w:val="20"/>
                <w:szCs w:val="20"/>
              </w:rPr>
            </w:pPr>
            <w:r>
              <w:rPr>
                <w:rFonts w:ascii="Cambria" w:hAnsi="Cambria" w:cs="Tahoma"/>
                <w:b/>
                <w:color w:val="000000"/>
                <w:sz w:val="20"/>
                <w:szCs w:val="20"/>
              </w:rPr>
              <w:t>Cont’d...</w:t>
            </w:r>
          </w:p>
        </w:tc>
        <w:tc>
          <w:tcPr>
            <w:tcW w:w="8190" w:type="dxa"/>
            <w:gridSpan w:val="4"/>
            <w:hideMark/>
          </w:tcPr>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Provide proper instruction to driller and helpers about sampling.</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Handle and evaluate manpower performance.</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Enforce and implement guidelines inside the project site.</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Monitor and implement HSE Procedures.</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Act as decision maker at site. Serve as focal person between management and engineering regarding decisions concluded therein.</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Recommend possible solution and suggest ideas for management improvement</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Maintain geological logs. Accomplish and submit accurate and timely reports.</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 xml:space="preserve">Consolidate and summarize necessary data for future references and filing purposes. </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Handle and facilitate all clients’ technical inquiries and complaints.</w:t>
            </w:r>
          </w:p>
        </w:tc>
      </w:tr>
    </w:tbl>
    <w:p w:rsidR="006527D8" w:rsidRDefault="006527D8" w:rsidP="006527D8">
      <w:pPr>
        <w:rPr>
          <w:rFonts w:ascii="Cambria" w:hAnsi="Cambria" w:cs="Tahoma"/>
          <w:color w:val="FF0000"/>
          <w:sz w:val="28"/>
        </w:rPr>
      </w:pPr>
    </w:p>
    <w:tbl>
      <w:tblPr>
        <w:tblW w:w="9990" w:type="dxa"/>
        <w:tblInd w:w="-342" w:type="dxa"/>
        <w:tblLook w:val="04A0" w:firstRow="1" w:lastRow="0" w:firstColumn="1" w:lastColumn="0" w:noHBand="0" w:noVBand="1"/>
      </w:tblPr>
      <w:tblGrid>
        <w:gridCol w:w="2070"/>
        <w:gridCol w:w="2340"/>
        <w:gridCol w:w="4230"/>
        <w:gridCol w:w="180"/>
        <w:gridCol w:w="1170"/>
      </w:tblGrid>
      <w:tr w:rsidR="006527D8" w:rsidTr="006527D8">
        <w:trPr>
          <w:trHeight w:val="180"/>
        </w:trPr>
        <w:tc>
          <w:tcPr>
            <w:tcW w:w="2070"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Professional</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Development</w:t>
            </w:r>
          </w:p>
        </w:tc>
        <w:tc>
          <w:tcPr>
            <w:tcW w:w="5580" w:type="dxa"/>
            <w:gridSpan w:val="3"/>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rPr>
          <w:trHeight w:val="70"/>
        </w:trPr>
        <w:tc>
          <w:tcPr>
            <w:tcW w:w="9990" w:type="dxa"/>
            <w:gridSpan w:val="5"/>
          </w:tcPr>
          <w:p w:rsidR="006527D8" w:rsidRDefault="006527D8">
            <w:pPr>
              <w:tabs>
                <w:tab w:val="left" w:pos="360"/>
              </w:tabs>
              <w:jc w:val="both"/>
              <w:rPr>
                <w:rFonts w:ascii="Cambria" w:hAnsi="Cambria" w:cs="Tahoma"/>
                <w:bCs/>
                <w:color w:val="000000"/>
                <w:sz w:val="10"/>
                <w:szCs w:val="10"/>
              </w:rPr>
            </w:pPr>
          </w:p>
        </w:tc>
      </w:tr>
      <w:tr w:rsidR="006527D8" w:rsidTr="006527D8">
        <w:trPr>
          <w:trHeight w:val="70"/>
        </w:trPr>
        <w:tc>
          <w:tcPr>
            <w:tcW w:w="9990" w:type="dxa"/>
            <w:gridSpan w:val="5"/>
            <w:hideMark/>
          </w:tcPr>
          <w:p w:rsidR="006527D8" w:rsidRDefault="006527D8">
            <w:pPr>
              <w:tabs>
                <w:tab w:val="num" w:pos="342"/>
                <w:tab w:val="num" w:pos="522"/>
                <w:tab w:val="left" w:pos="1840"/>
              </w:tabs>
              <w:jc w:val="both"/>
              <w:rPr>
                <w:rFonts w:ascii="Cambria" w:hAnsi="Cambria" w:cs="Tahoma"/>
                <w:b/>
                <w:i/>
                <w:color w:val="000000"/>
                <w:sz w:val="20"/>
                <w:szCs w:val="21"/>
              </w:rPr>
            </w:pPr>
            <w:r>
              <w:rPr>
                <w:rFonts w:ascii="Cambria" w:hAnsi="Cambria" w:cs="Tahoma"/>
                <w:b/>
                <w:i/>
                <w:color w:val="000000"/>
                <w:sz w:val="20"/>
                <w:szCs w:val="21"/>
              </w:rPr>
              <w:t>Training Courses</w:t>
            </w:r>
          </w:p>
        </w:tc>
      </w:tr>
      <w:tr w:rsidR="006527D8" w:rsidTr="006527D8">
        <w:trPr>
          <w:trHeight w:val="225"/>
        </w:trPr>
        <w:tc>
          <w:tcPr>
            <w:tcW w:w="8820" w:type="dxa"/>
            <w:gridSpan w:val="4"/>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 xml:space="preserve">3D Seismic Data Acquisition in Krishna-Godavari Basin with Geophysical Party GP-12 (ONGC) </w:t>
            </w:r>
          </w:p>
        </w:tc>
        <w:tc>
          <w:tcPr>
            <w:tcW w:w="1170" w:type="dxa"/>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Feb 2008</w:t>
            </w:r>
          </w:p>
        </w:tc>
      </w:tr>
      <w:tr w:rsidR="006527D8" w:rsidTr="006527D8">
        <w:trPr>
          <w:trHeight w:val="225"/>
        </w:trPr>
        <w:tc>
          <w:tcPr>
            <w:tcW w:w="8820" w:type="dxa"/>
            <w:gridSpan w:val="4"/>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Seismic Data Processing and Interpretation at RCC (ONGC) Processing Centre</w:t>
            </w:r>
          </w:p>
        </w:tc>
        <w:tc>
          <w:tcPr>
            <w:tcW w:w="1170" w:type="dxa"/>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Jan 2008</w:t>
            </w:r>
          </w:p>
        </w:tc>
      </w:tr>
      <w:tr w:rsidR="006527D8" w:rsidTr="006527D8">
        <w:trPr>
          <w:trHeight w:val="225"/>
        </w:trPr>
        <w:tc>
          <w:tcPr>
            <w:tcW w:w="8820" w:type="dxa"/>
            <w:gridSpan w:val="4"/>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Seismic Data Acquisition, Processing &amp; Interpretation at ONGC (Oil &amp; Natural Gas Corp.), India</w:t>
            </w:r>
          </w:p>
        </w:tc>
        <w:tc>
          <w:tcPr>
            <w:tcW w:w="1170" w:type="dxa"/>
          </w:tcPr>
          <w:p w:rsidR="006527D8" w:rsidRDefault="006527D8">
            <w:pPr>
              <w:tabs>
                <w:tab w:val="num" w:pos="342"/>
                <w:tab w:val="num" w:pos="522"/>
                <w:tab w:val="left" w:pos="1840"/>
              </w:tabs>
              <w:ind w:left="14"/>
              <w:jc w:val="right"/>
              <w:rPr>
                <w:rFonts w:ascii="Cambria" w:hAnsi="Cambria" w:cs="Tahoma"/>
                <w:color w:val="000000"/>
                <w:sz w:val="20"/>
                <w:szCs w:val="21"/>
              </w:rPr>
            </w:pPr>
          </w:p>
        </w:tc>
      </w:tr>
      <w:tr w:rsidR="006527D8" w:rsidTr="006527D8">
        <w:trPr>
          <w:trHeight w:val="125"/>
        </w:trPr>
        <w:tc>
          <w:tcPr>
            <w:tcW w:w="9990" w:type="dxa"/>
            <w:gridSpan w:val="5"/>
          </w:tcPr>
          <w:p w:rsidR="006527D8" w:rsidRDefault="006527D8">
            <w:pPr>
              <w:tabs>
                <w:tab w:val="left" w:pos="1840"/>
              </w:tabs>
              <w:outlineLvl w:val="2"/>
              <w:rPr>
                <w:rFonts w:ascii="Cambria" w:hAnsi="Cambria" w:cs="Tahoma"/>
                <w:iCs/>
                <w:color w:val="000000"/>
                <w:sz w:val="10"/>
                <w:szCs w:val="10"/>
              </w:rPr>
            </w:pPr>
          </w:p>
        </w:tc>
      </w:tr>
      <w:tr w:rsidR="006527D8" w:rsidTr="006527D8">
        <w:trPr>
          <w:trHeight w:val="70"/>
        </w:trPr>
        <w:tc>
          <w:tcPr>
            <w:tcW w:w="9990" w:type="dxa"/>
            <w:gridSpan w:val="5"/>
            <w:hideMark/>
          </w:tcPr>
          <w:p w:rsidR="006527D8" w:rsidRDefault="006527D8">
            <w:pPr>
              <w:tabs>
                <w:tab w:val="num" w:pos="342"/>
                <w:tab w:val="num" w:pos="522"/>
                <w:tab w:val="left" w:pos="1840"/>
              </w:tabs>
              <w:jc w:val="both"/>
              <w:rPr>
                <w:rFonts w:ascii="Cambria" w:hAnsi="Cambria" w:cs="Tahoma"/>
                <w:b/>
                <w:i/>
                <w:color w:val="000000"/>
                <w:sz w:val="20"/>
                <w:szCs w:val="21"/>
              </w:rPr>
            </w:pPr>
            <w:r>
              <w:rPr>
                <w:rFonts w:ascii="Cambria" w:hAnsi="Cambria" w:cs="Tahoma"/>
                <w:b/>
                <w:i/>
                <w:color w:val="000000"/>
                <w:sz w:val="20"/>
                <w:szCs w:val="21"/>
              </w:rPr>
              <w:t>Seminars – Conferences</w:t>
            </w:r>
          </w:p>
        </w:tc>
      </w:tr>
      <w:tr w:rsidR="006527D8" w:rsidTr="006527D8">
        <w:trPr>
          <w:trHeight w:val="225"/>
        </w:trPr>
        <w:tc>
          <w:tcPr>
            <w:tcW w:w="8820" w:type="dxa"/>
            <w:gridSpan w:val="4"/>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Geological &amp; Biological Activities in Carlsberg Ridge and Sheba Ridge by the National Institute of Oceanography</w:t>
            </w:r>
          </w:p>
        </w:tc>
        <w:tc>
          <w:tcPr>
            <w:tcW w:w="1170" w:type="dxa"/>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2009</w:t>
            </w:r>
          </w:p>
        </w:tc>
      </w:tr>
      <w:tr w:rsidR="006527D8" w:rsidTr="006527D8">
        <w:trPr>
          <w:trHeight w:val="225"/>
        </w:trPr>
        <w:tc>
          <w:tcPr>
            <w:tcW w:w="8640" w:type="dxa"/>
            <w:gridSpan w:val="3"/>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 xml:space="preserve">Kerala Science Congress </w:t>
            </w:r>
          </w:p>
        </w:tc>
        <w:tc>
          <w:tcPr>
            <w:tcW w:w="1350" w:type="dxa"/>
            <w:gridSpan w:val="2"/>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2008 &amp; 2009</w:t>
            </w:r>
          </w:p>
        </w:tc>
      </w:tr>
      <w:tr w:rsidR="006527D8" w:rsidTr="006527D8">
        <w:trPr>
          <w:trHeight w:val="225"/>
        </w:trPr>
        <w:tc>
          <w:tcPr>
            <w:tcW w:w="8640" w:type="dxa"/>
            <w:gridSpan w:val="3"/>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Offshore Basins of India at Cochin University of Science &amp; Technology</w:t>
            </w:r>
          </w:p>
        </w:tc>
        <w:tc>
          <w:tcPr>
            <w:tcW w:w="1350" w:type="dxa"/>
            <w:gridSpan w:val="2"/>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2007</w:t>
            </w:r>
          </w:p>
        </w:tc>
      </w:tr>
      <w:tr w:rsidR="006527D8" w:rsidTr="006527D8">
        <w:trPr>
          <w:trHeight w:val="225"/>
        </w:trPr>
        <w:tc>
          <w:tcPr>
            <w:tcW w:w="8640" w:type="dxa"/>
            <w:gridSpan w:val="3"/>
            <w:hideMark/>
          </w:tcPr>
          <w:p w:rsidR="006527D8" w:rsidRDefault="006527D8" w:rsidP="00FF331D">
            <w:pPr>
              <w:numPr>
                <w:ilvl w:val="0"/>
                <w:numId w:val="1"/>
              </w:numPr>
              <w:tabs>
                <w:tab w:val="clear" w:pos="720"/>
                <w:tab w:val="num" w:pos="12"/>
                <w:tab w:val="num" w:pos="342"/>
                <w:tab w:val="num" w:pos="522"/>
                <w:tab w:val="left" w:pos="1840"/>
              </w:tabs>
              <w:ind w:left="342" w:hanging="328"/>
              <w:jc w:val="both"/>
              <w:rPr>
                <w:rFonts w:ascii="Cambria" w:hAnsi="Cambria" w:cs="Tahoma"/>
                <w:color w:val="000000"/>
                <w:sz w:val="20"/>
                <w:szCs w:val="21"/>
              </w:rPr>
            </w:pPr>
            <w:r>
              <w:rPr>
                <w:rFonts w:ascii="Cambria" w:hAnsi="Cambria" w:cs="Tahoma"/>
                <w:color w:val="000000"/>
                <w:sz w:val="20"/>
                <w:szCs w:val="21"/>
              </w:rPr>
              <w:t>Sand Mining with Reference to Kerala Rivers at Cochin University of Science &amp; Technology</w:t>
            </w:r>
          </w:p>
        </w:tc>
        <w:tc>
          <w:tcPr>
            <w:tcW w:w="1350" w:type="dxa"/>
            <w:gridSpan w:val="2"/>
            <w:hideMark/>
          </w:tcPr>
          <w:p w:rsidR="006527D8" w:rsidRDefault="006527D8">
            <w:pPr>
              <w:tabs>
                <w:tab w:val="num" w:pos="342"/>
                <w:tab w:val="num" w:pos="522"/>
                <w:tab w:val="left" w:pos="1840"/>
              </w:tabs>
              <w:ind w:left="14"/>
              <w:jc w:val="right"/>
              <w:rPr>
                <w:rFonts w:ascii="Cambria" w:hAnsi="Cambria" w:cs="Tahoma"/>
                <w:color w:val="000000"/>
                <w:sz w:val="20"/>
                <w:szCs w:val="21"/>
              </w:rPr>
            </w:pPr>
            <w:r>
              <w:rPr>
                <w:rFonts w:ascii="Cambria" w:hAnsi="Cambria" w:cs="Tahoma"/>
                <w:color w:val="000000"/>
                <w:sz w:val="20"/>
                <w:szCs w:val="21"/>
              </w:rPr>
              <w:t>2006</w:t>
            </w:r>
          </w:p>
        </w:tc>
      </w:tr>
    </w:tbl>
    <w:p w:rsidR="006527D8" w:rsidRDefault="006527D8" w:rsidP="006527D8">
      <w:pPr>
        <w:rPr>
          <w:rFonts w:ascii="Cambria" w:hAnsi="Cambria" w:cs="Tahoma"/>
          <w:color w:val="FF0000"/>
          <w:sz w:val="28"/>
        </w:rPr>
      </w:pPr>
    </w:p>
    <w:tbl>
      <w:tblPr>
        <w:tblW w:w="9990" w:type="dxa"/>
        <w:tblInd w:w="-342" w:type="dxa"/>
        <w:tblLook w:val="04A0" w:firstRow="1" w:lastRow="0" w:firstColumn="1" w:lastColumn="0" w:noHBand="0" w:noVBand="1"/>
      </w:tblPr>
      <w:tblGrid>
        <w:gridCol w:w="2070"/>
        <w:gridCol w:w="2340"/>
        <w:gridCol w:w="5580"/>
      </w:tblGrid>
      <w:tr w:rsidR="006527D8" w:rsidTr="006527D8">
        <w:trPr>
          <w:trHeight w:val="180"/>
        </w:trPr>
        <w:tc>
          <w:tcPr>
            <w:tcW w:w="2070"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Technical</w:t>
            </w:r>
          </w:p>
        </w:tc>
        <w:tc>
          <w:tcPr>
            <w:tcW w:w="2340" w:type="dxa"/>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Proficiency</w:t>
            </w:r>
          </w:p>
        </w:tc>
        <w:tc>
          <w:tcPr>
            <w:tcW w:w="5580" w:type="dxa"/>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rPr>
          <w:trHeight w:val="70"/>
        </w:trPr>
        <w:tc>
          <w:tcPr>
            <w:tcW w:w="9990" w:type="dxa"/>
            <w:gridSpan w:val="3"/>
          </w:tcPr>
          <w:p w:rsidR="006527D8" w:rsidRDefault="006527D8">
            <w:pPr>
              <w:tabs>
                <w:tab w:val="left" w:pos="360"/>
              </w:tabs>
              <w:jc w:val="both"/>
              <w:rPr>
                <w:rFonts w:ascii="Cambria" w:hAnsi="Cambria" w:cs="Tahoma"/>
                <w:bCs/>
                <w:color w:val="000000"/>
                <w:sz w:val="10"/>
                <w:szCs w:val="10"/>
              </w:rPr>
            </w:pPr>
          </w:p>
        </w:tc>
      </w:tr>
      <w:tr w:rsidR="006527D8" w:rsidTr="006527D8">
        <w:trPr>
          <w:trHeight w:val="225"/>
        </w:trPr>
        <w:tc>
          <w:tcPr>
            <w:tcW w:w="9990" w:type="dxa"/>
            <w:gridSpan w:val="3"/>
            <w:hideMark/>
          </w:tcPr>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 xml:space="preserve">Versed in using various </w:t>
            </w:r>
            <w:proofErr w:type="spellStart"/>
            <w:r>
              <w:rPr>
                <w:rFonts w:ascii="Cambria" w:hAnsi="Cambria" w:cs="Tahoma"/>
                <w:color w:val="000000"/>
                <w:sz w:val="20"/>
                <w:szCs w:val="21"/>
              </w:rPr>
              <w:t>equipments</w:t>
            </w:r>
            <w:proofErr w:type="spellEnd"/>
            <w:r>
              <w:rPr>
                <w:rFonts w:ascii="Cambria" w:hAnsi="Cambria" w:cs="Tahoma"/>
                <w:color w:val="000000"/>
                <w:sz w:val="20"/>
                <w:szCs w:val="21"/>
              </w:rPr>
              <w:t xml:space="preserve">: GPS - Garmin; Cross Hole, Down Hole, Up hole Seismic Tests -Geometrics </w:t>
            </w:r>
            <w:proofErr w:type="spellStart"/>
            <w:r>
              <w:rPr>
                <w:rFonts w:ascii="Cambria" w:hAnsi="Cambria" w:cs="Tahoma"/>
                <w:color w:val="000000"/>
                <w:sz w:val="20"/>
                <w:szCs w:val="21"/>
              </w:rPr>
              <w:t>Smartseis</w:t>
            </w:r>
            <w:proofErr w:type="spellEnd"/>
            <w:r>
              <w:rPr>
                <w:rFonts w:ascii="Cambria" w:hAnsi="Cambria" w:cs="Tahoma"/>
                <w:color w:val="000000"/>
                <w:sz w:val="20"/>
                <w:szCs w:val="21"/>
              </w:rPr>
              <w:t xml:space="preserve">; </w:t>
            </w:r>
            <w:proofErr w:type="spellStart"/>
            <w:r>
              <w:rPr>
                <w:rFonts w:ascii="Cambria" w:hAnsi="Cambria" w:cs="Tahoma"/>
                <w:color w:val="000000"/>
                <w:sz w:val="20"/>
                <w:szCs w:val="21"/>
              </w:rPr>
              <w:t>Peizocone</w:t>
            </w:r>
            <w:proofErr w:type="spellEnd"/>
            <w:r>
              <w:rPr>
                <w:rFonts w:ascii="Cambria" w:hAnsi="Cambria" w:cs="Tahoma"/>
                <w:color w:val="000000"/>
                <w:sz w:val="20"/>
                <w:szCs w:val="21"/>
              </w:rPr>
              <w:t xml:space="preserve"> Penetration Test - AP Vandenberg, </w:t>
            </w:r>
            <w:proofErr w:type="spellStart"/>
            <w:r>
              <w:rPr>
                <w:rFonts w:ascii="Cambria" w:hAnsi="Cambria" w:cs="Tahoma"/>
                <w:color w:val="000000"/>
                <w:sz w:val="20"/>
                <w:szCs w:val="21"/>
              </w:rPr>
              <w:t>Geomil</w:t>
            </w:r>
            <w:proofErr w:type="spellEnd"/>
            <w:r>
              <w:rPr>
                <w:rFonts w:ascii="Cambria" w:hAnsi="Cambria" w:cs="Tahoma"/>
                <w:color w:val="000000"/>
                <w:sz w:val="20"/>
                <w:szCs w:val="21"/>
              </w:rPr>
              <w:t xml:space="preserve">; Electrical Resistivity - </w:t>
            </w:r>
            <w:proofErr w:type="spellStart"/>
            <w:r>
              <w:rPr>
                <w:rFonts w:ascii="Cambria" w:hAnsi="Cambria" w:cs="Tahoma"/>
                <w:color w:val="000000"/>
                <w:sz w:val="20"/>
                <w:szCs w:val="21"/>
              </w:rPr>
              <w:t>Megger</w:t>
            </w:r>
            <w:proofErr w:type="spellEnd"/>
            <w:r>
              <w:rPr>
                <w:rFonts w:ascii="Cambria" w:hAnsi="Cambria" w:cs="Tahoma"/>
                <w:color w:val="000000"/>
                <w:sz w:val="20"/>
                <w:szCs w:val="21"/>
              </w:rPr>
              <w:t xml:space="preserve">, Fluke, </w:t>
            </w:r>
            <w:proofErr w:type="spellStart"/>
            <w:r>
              <w:rPr>
                <w:rFonts w:ascii="Cambria" w:hAnsi="Cambria" w:cs="Tahoma"/>
                <w:color w:val="000000"/>
                <w:sz w:val="20"/>
                <w:szCs w:val="21"/>
              </w:rPr>
              <w:t>Nilson</w:t>
            </w:r>
            <w:proofErr w:type="spellEnd"/>
            <w:r>
              <w:rPr>
                <w:rFonts w:ascii="Cambria" w:hAnsi="Cambria" w:cs="Tahoma"/>
                <w:color w:val="000000"/>
                <w:sz w:val="20"/>
                <w:szCs w:val="21"/>
              </w:rPr>
              <w:t xml:space="preserve">; Pile Integrity - PID; Pile Testing; Pressure Meter - OYO; </w:t>
            </w:r>
            <w:proofErr w:type="spellStart"/>
            <w:r>
              <w:rPr>
                <w:rFonts w:ascii="Cambria" w:hAnsi="Cambria" w:cs="Tahoma"/>
                <w:color w:val="000000"/>
                <w:sz w:val="20"/>
                <w:szCs w:val="21"/>
              </w:rPr>
              <w:t>Peizocone</w:t>
            </w:r>
            <w:proofErr w:type="spellEnd"/>
            <w:r>
              <w:rPr>
                <w:rFonts w:ascii="Cambria" w:hAnsi="Cambria" w:cs="Tahoma"/>
                <w:color w:val="000000"/>
                <w:sz w:val="20"/>
                <w:szCs w:val="21"/>
              </w:rPr>
              <w:t xml:space="preserve"> Penetration Test; CBR - Field; Vane Shear For Clay; Plate Load Test</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 xml:space="preserve">Knowledgeable in  Surfer, </w:t>
            </w:r>
            <w:proofErr w:type="spellStart"/>
            <w:r>
              <w:rPr>
                <w:rFonts w:ascii="Cambria" w:hAnsi="Cambria" w:cs="Tahoma"/>
                <w:color w:val="000000"/>
                <w:sz w:val="20"/>
                <w:szCs w:val="21"/>
              </w:rPr>
              <w:t>Grapher</w:t>
            </w:r>
            <w:proofErr w:type="spellEnd"/>
            <w:r>
              <w:rPr>
                <w:rFonts w:ascii="Cambria" w:hAnsi="Cambria" w:cs="Tahoma"/>
                <w:color w:val="000000"/>
                <w:sz w:val="20"/>
                <w:szCs w:val="21"/>
              </w:rPr>
              <w:t>, Origin, GCD Kit and Adobe Tools</w:t>
            </w:r>
          </w:p>
          <w:p w:rsidR="006527D8" w:rsidRDefault="006527D8" w:rsidP="00FF331D">
            <w:pPr>
              <w:numPr>
                <w:ilvl w:val="0"/>
                <w:numId w:val="1"/>
              </w:numPr>
              <w:tabs>
                <w:tab w:val="num" w:pos="12"/>
                <w:tab w:val="num" w:pos="342"/>
                <w:tab w:val="num" w:pos="522"/>
              </w:tabs>
              <w:ind w:left="342" w:hanging="328"/>
              <w:jc w:val="both"/>
              <w:rPr>
                <w:rFonts w:ascii="Cambria" w:hAnsi="Cambria" w:cs="Tahoma"/>
                <w:color w:val="000000"/>
                <w:sz w:val="20"/>
                <w:szCs w:val="21"/>
              </w:rPr>
            </w:pPr>
            <w:r>
              <w:rPr>
                <w:rFonts w:ascii="Cambria" w:hAnsi="Cambria" w:cs="Tahoma"/>
                <w:color w:val="000000"/>
                <w:sz w:val="20"/>
                <w:szCs w:val="21"/>
              </w:rPr>
              <w:t>Adept in MS Office Suite (Word, Excel, PowerPoint, Outlook, Publisher), E-mail and Internet Applications</w:t>
            </w:r>
          </w:p>
        </w:tc>
      </w:tr>
    </w:tbl>
    <w:p w:rsidR="006527D8" w:rsidRDefault="006527D8" w:rsidP="006527D8">
      <w:pPr>
        <w:rPr>
          <w:rFonts w:ascii="Cambria" w:hAnsi="Cambria" w:cs="Tahoma"/>
          <w:color w:val="FF0000"/>
          <w:sz w:val="28"/>
        </w:rPr>
      </w:pPr>
    </w:p>
    <w:tbl>
      <w:tblPr>
        <w:tblW w:w="9990" w:type="dxa"/>
        <w:tblInd w:w="-342" w:type="dxa"/>
        <w:tblLook w:val="04A0" w:firstRow="1" w:lastRow="0" w:firstColumn="1" w:lastColumn="0" w:noHBand="0" w:noVBand="1"/>
      </w:tblPr>
      <w:tblGrid>
        <w:gridCol w:w="2067"/>
        <w:gridCol w:w="93"/>
        <w:gridCol w:w="360"/>
        <w:gridCol w:w="1921"/>
        <w:gridCol w:w="5549"/>
      </w:tblGrid>
      <w:tr w:rsidR="006527D8" w:rsidTr="006527D8">
        <w:trPr>
          <w:trHeight w:val="180"/>
        </w:trPr>
        <w:tc>
          <w:tcPr>
            <w:tcW w:w="2067" w:type="dxa"/>
            <w:tcBorders>
              <w:top w:val="nil"/>
              <w:left w:val="nil"/>
              <w:bottom w:val="single" w:sz="4" w:space="0" w:color="auto"/>
              <w:right w:val="nil"/>
            </w:tcBorders>
            <w:shd w:val="clear" w:color="auto" w:fill="000000"/>
            <w:vAlign w:val="bottom"/>
            <w:hideMark/>
          </w:tcPr>
          <w:p w:rsidR="006527D8" w:rsidRDefault="006527D8">
            <w:pPr>
              <w:jc w:val="center"/>
              <w:rPr>
                <w:rFonts w:ascii="Cambria" w:hAnsi="Cambria" w:cs="Tahoma"/>
                <w:b/>
                <w:color w:val="FFFFFF"/>
                <w:spacing w:val="40"/>
                <w:sz w:val="22"/>
              </w:rPr>
            </w:pPr>
            <w:r>
              <w:rPr>
                <w:rFonts w:ascii="Cambria" w:hAnsi="Cambria" w:cs="Tahoma"/>
                <w:b/>
                <w:color w:val="FFFFFF"/>
                <w:spacing w:val="40"/>
                <w:sz w:val="22"/>
              </w:rPr>
              <w:t>Personal</w:t>
            </w:r>
          </w:p>
        </w:tc>
        <w:tc>
          <w:tcPr>
            <w:tcW w:w="2374" w:type="dxa"/>
            <w:gridSpan w:val="3"/>
            <w:tcBorders>
              <w:top w:val="nil"/>
              <w:left w:val="nil"/>
              <w:bottom w:val="single" w:sz="4" w:space="0" w:color="auto"/>
              <w:right w:val="nil"/>
            </w:tcBorders>
            <w:shd w:val="clear" w:color="auto" w:fill="A6A6A6"/>
            <w:vAlign w:val="bottom"/>
            <w:hideMark/>
          </w:tcPr>
          <w:p w:rsidR="006527D8" w:rsidRDefault="006527D8">
            <w:pPr>
              <w:jc w:val="center"/>
              <w:rPr>
                <w:rFonts w:ascii="Cambria" w:hAnsi="Cambria" w:cs="Tahoma"/>
                <w:b/>
                <w:color w:val="000000"/>
                <w:spacing w:val="40"/>
                <w:sz w:val="22"/>
              </w:rPr>
            </w:pPr>
            <w:r>
              <w:rPr>
                <w:rFonts w:ascii="Cambria" w:hAnsi="Cambria" w:cs="Tahoma"/>
                <w:b/>
                <w:color w:val="000000"/>
                <w:spacing w:val="40"/>
                <w:sz w:val="22"/>
              </w:rPr>
              <w:t>Details</w:t>
            </w:r>
          </w:p>
        </w:tc>
        <w:tc>
          <w:tcPr>
            <w:tcW w:w="5549" w:type="dxa"/>
            <w:tcBorders>
              <w:top w:val="nil"/>
              <w:left w:val="nil"/>
              <w:bottom w:val="single" w:sz="4" w:space="0" w:color="auto"/>
              <w:right w:val="nil"/>
            </w:tcBorders>
            <w:vAlign w:val="bottom"/>
          </w:tcPr>
          <w:p w:rsidR="006527D8" w:rsidRDefault="006527D8">
            <w:pPr>
              <w:rPr>
                <w:rFonts w:ascii="Cambria" w:hAnsi="Cambria" w:cs="Tahoma"/>
                <w:b/>
                <w:color w:val="FF0000"/>
                <w:spacing w:val="40"/>
                <w:sz w:val="22"/>
              </w:rPr>
            </w:pPr>
          </w:p>
        </w:tc>
      </w:tr>
      <w:tr w:rsidR="006527D8" w:rsidTr="006527D8">
        <w:trPr>
          <w:trHeight w:val="125"/>
        </w:trPr>
        <w:tc>
          <w:tcPr>
            <w:tcW w:w="9990" w:type="dxa"/>
            <w:gridSpan w:val="5"/>
            <w:tcBorders>
              <w:top w:val="single" w:sz="4" w:space="0" w:color="auto"/>
              <w:left w:val="nil"/>
              <w:bottom w:val="nil"/>
              <w:right w:val="nil"/>
            </w:tcBorders>
          </w:tcPr>
          <w:p w:rsidR="006527D8" w:rsidRDefault="006527D8">
            <w:pPr>
              <w:outlineLvl w:val="2"/>
              <w:rPr>
                <w:rFonts w:ascii="Cambria" w:hAnsi="Cambria" w:cs="Tahoma"/>
                <w:iCs/>
                <w:color w:val="FF0000"/>
                <w:sz w:val="10"/>
                <w:szCs w:val="10"/>
              </w:rPr>
            </w:pPr>
          </w:p>
        </w:tc>
      </w:tr>
      <w:tr w:rsidR="006527D8" w:rsidTr="006527D8">
        <w:tc>
          <w:tcPr>
            <w:tcW w:w="216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Nationality</w:t>
            </w:r>
          </w:p>
        </w:tc>
        <w:tc>
          <w:tcPr>
            <w:tcW w:w="360" w:type="dxa"/>
            <w:vAlign w:val="center"/>
            <w:hideMark/>
          </w:tcPr>
          <w:p w:rsidR="006527D8" w:rsidRDefault="006527D8">
            <w:pPr>
              <w:rPr>
                <w:rFonts w:ascii="Cambria" w:hAnsi="Cambria" w:cs="Tahoma"/>
                <w:bCs/>
                <w:color w:val="000000"/>
                <w:sz w:val="20"/>
                <w:szCs w:val="20"/>
              </w:rPr>
            </w:pPr>
            <w:r>
              <w:rPr>
                <w:rFonts w:ascii="Cambria" w:hAnsi="Cambria" w:cs="Tahoma"/>
                <w:bCs/>
                <w:color w:val="000000"/>
                <w:sz w:val="20"/>
                <w:szCs w:val="20"/>
              </w:rPr>
              <w:t>:</w:t>
            </w:r>
          </w:p>
        </w:tc>
        <w:tc>
          <w:tcPr>
            <w:tcW w:w="747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Indian</w:t>
            </w:r>
          </w:p>
        </w:tc>
      </w:tr>
      <w:tr w:rsidR="006527D8" w:rsidTr="006527D8">
        <w:tc>
          <w:tcPr>
            <w:tcW w:w="216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Date of Birth</w:t>
            </w:r>
          </w:p>
        </w:tc>
        <w:tc>
          <w:tcPr>
            <w:tcW w:w="360" w:type="dxa"/>
            <w:vAlign w:val="center"/>
            <w:hideMark/>
          </w:tcPr>
          <w:p w:rsidR="006527D8" w:rsidRDefault="006527D8">
            <w:pPr>
              <w:rPr>
                <w:rFonts w:ascii="Cambria" w:hAnsi="Cambria" w:cs="Tahoma"/>
                <w:bCs/>
                <w:color w:val="000000"/>
                <w:sz w:val="20"/>
                <w:szCs w:val="20"/>
              </w:rPr>
            </w:pPr>
            <w:r>
              <w:rPr>
                <w:rFonts w:ascii="Cambria" w:hAnsi="Cambria" w:cs="Tahoma"/>
                <w:bCs/>
                <w:color w:val="000000"/>
                <w:sz w:val="20"/>
                <w:szCs w:val="20"/>
              </w:rPr>
              <w:t>:</w:t>
            </w:r>
          </w:p>
        </w:tc>
        <w:tc>
          <w:tcPr>
            <w:tcW w:w="747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21</w:t>
            </w:r>
            <w:r>
              <w:rPr>
                <w:rFonts w:ascii="Cambria" w:hAnsi="Cambria" w:cs="Tahoma"/>
                <w:bCs/>
                <w:color w:val="000000"/>
                <w:sz w:val="20"/>
                <w:szCs w:val="20"/>
                <w:vertAlign w:val="superscript"/>
              </w:rPr>
              <w:t>st</w:t>
            </w:r>
            <w:r>
              <w:rPr>
                <w:rFonts w:ascii="Cambria" w:hAnsi="Cambria" w:cs="Tahoma"/>
                <w:bCs/>
                <w:color w:val="000000"/>
                <w:sz w:val="20"/>
                <w:szCs w:val="20"/>
              </w:rPr>
              <w:t xml:space="preserve"> April 1986</w:t>
            </w:r>
          </w:p>
        </w:tc>
      </w:tr>
      <w:tr w:rsidR="006527D8" w:rsidTr="006527D8">
        <w:tc>
          <w:tcPr>
            <w:tcW w:w="216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Marital Status</w:t>
            </w:r>
          </w:p>
        </w:tc>
        <w:tc>
          <w:tcPr>
            <w:tcW w:w="360" w:type="dxa"/>
            <w:vAlign w:val="center"/>
            <w:hideMark/>
          </w:tcPr>
          <w:p w:rsidR="006527D8" w:rsidRDefault="006527D8">
            <w:pPr>
              <w:rPr>
                <w:rFonts w:ascii="Cambria" w:hAnsi="Cambria" w:cs="Tahoma"/>
                <w:bCs/>
                <w:color w:val="000000"/>
                <w:sz w:val="20"/>
                <w:szCs w:val="20"/>
              </w:rPr>
            </w:pPr>
            <w:r>
              <w:rPr>
                <w:rFonts w:ascii="Cambria" w:hAnsi="Cambria" w:cs="Tahoma"/>
                <w:bCs/>
                <w:color w:val="000000"/>
                <w:sz w:val="20"/>
                <w:szCs w:val="20"/>
              </w:rPr>
              <w:t>:</w:t>
            </w:r>
          </w:p>
        </w:tc>
        <w:tc>
          <w:tcPr>
            <w:tcW w:w="747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Single</w:t>
            </w:r>
          </w:p>
        </w:tc>
      </w:tr>
      <w:tr w:rsidR="006527D8" w:rsidTr="006527D8">
        <w:tc>
          <w:tcPr>
            <w:tcW w:w="216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Visa Status</w:t>
            </w:r>
          </w:p>
        </w:tc>
        <w:tc>
          <w:tcPr>
            <w:tcW w:w="360" w:type="dxa"/>
            <w:vAlign w:val="center"/>
            <w:hideMark/>
          </w:tcPr>
          <w:p w:rsidR="006527D8" w:rsidRDefault="006527D8">
            <w:pPr>
              <w:rPr>
                <w:rFonts w:ascii="Cambria" w:hAnsi="Cambria" w:cs="Tahoma"/>
                <w:bCs/>
                <w:color w:val="000000"/>
                <w:sz w:val="20"/>
                <w:szCs w:val="20"/>
              </w:rPr>
            </w:pPr>
            <w:r>
              <w:rPr>
                <w:rFonts w:ascii="Cambria" w:hAnsi="Cambria" w:cs="Tahoma"/>
                <w:bCs/>
                <w:color w:val="000000"/>
                <w:sz w:val="20"/>
                <w:szCs w:val="20"/>
              </w:rPr>
              <w:t>:</w:t>
            </w:r>
          </w:p>
        </w:tc>
        <w:tc>
          <w:tcPr>
            <w:tcW w:w="747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Employment Visa</w:t>
            </w:r>
          </w:p>
        </w:tc>
      </w:tr>
      <w:tr w:rsidR="006527D8" w:rsidTr="006527D8">
        <w:tc>
          <w:tcPr>
            <w:tcW w:w="216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Languages</w:t>
            </w:r>
          </w:p>
        </w:tc>
        <w:tc>
          <w:tcPr>
            <w:tcW w:w="360" w:type="dxa"/>
            <w:vAlign w:val="center"/>
            <w:hideMark/>
          </w:tcPr>
          <w:p w:rsidR="006527D8" w:rsidRDefault="006527D8">
            <w:pPr>
              <w:rPr>
                <w:rFonts w:ascii="Cambria" w:hAnsi="Cambria" w:cs="Tahoma"/>
                <w:bCs/>
                <w:color w:val="000000"/>
                <w:sz w:val="20"/>
                <w:szCs w:val="20"/>
              </w:rPr>
            </w:pPr>
            <w:r>
              <w:rPr>
                <w:rFonts w:ascii="Cambria" w:hAnsi="Cambria" w:cs="Tahoma"/>
                <w:bCs/>
                <w:color w:val="000000"/>
                <w:sz w:val="20"/>
                <w:szCs w:val="20"/>
              </w:rPr>
              <w:t>:</w:t>
            </w:r>
          </w:p>
        </w:tc>
        <w:tc>
          <w:tcPr>
            <w:tcW w:w="7470" w:type="dxa"/>
            <w:gridSpan w:val="2"/>
            <w:hideMark/>
          </w:tcPr>
          <w:p w:rsidR="006527D8" w:rsidRDefault="006527D8">
            <w:pPr>
              <w:rPr>
                <w:rFonts w:ascii="Cambria" w:hAnsi="Cambria" w:cs="Tahoma"/>
                <w:bCs/>
                <w:color w:val="000000"/>
                <w:sz w:val="20"/>
                <w:szCs w:val="20"/>
              </w:rPr>
            </w:pPr>
            <w:r>
              <w:rPr>
                <w:rFonts w:ascii="Cambria" w:hAnsi="Cambria" w:cs="Tahoma"/>
                <w:bCs/>
                <w:color w:val="000000"/>
                <w:sz w:val="20"/>
                <w:szCs w:val="20"/>
              </w:rPr>
              <w:t>English, Hindi, Malayalam &amp; Kannada</w:t>
            </w:r>
          </w:p>
        </w:tc>
      </w:tr>
    </w:tbl>
    <w:p w:rsidR="006527D8" w:rsidRDefault="006527D8" w:rsidP="006527D8">
      <w:pPr>
        <w:rPr>
          <w:rFonts w:ascii="Cambria" w:hAnsi="Cambria"/>
          <w:color w:val="FF0000"/>
          <w:sz w:val="28"/>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527D8" w:rsidTr="006527D8">
        <w:trPr>
          <w:trHeight w:val="70"/>
        </w:trPr>
        <w:tc>
          <w:tcPr>
            <w:tcW w:w="9990" w:type="dxa"/>
            <w:tcBorders>
              <w:top w:val="nil"/>
              <w:left w:val="nil"/>
              <w:bottom w:val="nil"/>
              <w:right w:val="nil"/>
            </w:tcBorders>
          </w:tcPr>
          <w:p w:rsidR="006527D8" w:rsidRDefault="006527D8">
            <w:pPr>
              <w:tabs>
                <w:tab w:val="left" w:pos="360"/>
              </w:tabs>
              <w:jc w:val="both"/>
              <w:rPr>
                <w:rFonts w:ascii="Cambria" w:hAnsi="Cambria" w:cs="Tahoma"/>
                <w:bCs/>
                <w:color w:val="000000"/>
                <w:sz w:val="20"/>
                <w:szCs w:val="20"/>
              </w:rPr>
            </w:pPr>
          </w:p>
        </w:tc>
      </w:tr>
    </w:tbl>
    <w:p w:rsidR="006527D8" w:rsidRDefault="006527D8" w:rsidP="006527D8">
      <w:pPr>
        <w:rPr>
          <w:rFonts w:ascii="Cambria" w:hAnsi="Cambria"/>
          <w:color w:val="FF0000"/>
          <w:sz w:val="6"/>
        </w:rPr>
      </w:pPr>
    </w:p>
    <w:p w:rsidR="006527D8" w:rsidRDefault="006527D8"/>
    <w:sectPr w:rsidR="0065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marle Dem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4A7C"/>
    <w:multiLevelType w:val="hybridMultilevel"/>
    <w:tmpl w:val="33D2894C"/>
    <w:lvl w:ilvl="0" w:tplc="BCC0C902">
      <w:start w:val="1"/>
      <w:numFmt w:val="bullet"/>
      <w:lvlText w:val=""/>
      <w:lvlJc w:val="left"/>
      <w:pPr>
        <w:tabs>
          <w:tab w:val="num" w:pos="720"/>
        </w:tabs>
        <w:ind w:left="720" w:hanging="360"/>
      </w:pPr>
      <w:rPr>
        <w:rFonts w:ascii="Wingdings" w:hAnsi="Wingdings" w:hint="default"/>
        <w:sz w:val="20"/>
        <w:szCs w:val="20"/>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C6623A92">
      <w:start w:val="1"/>
      <w:numFmt w:val="bullet"/>
      <w:lvlText w:val=""/>
      <w:lvlJc w:val="left"/>
      <w:pPr>
        <w:tabs>
          <w:tab w:val="num" w:pos="2880"/>
        </w:tabs>
        <w:ind w:left="2880" w:hanging="360"/>
      </w:pPr>
      <w:rPr>
        <w:rFonts w:ascii="Wingdings" w:hAnsi="Wingdings" w:hint="default"/>
        <w:color w:val="000000"/>
        <w:sz w:val="20"/>
        <w:szCs w:val="20"/>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16D62AE"/>
    <w:multiLevelType w:val="hybridMultilevel"/>
    <w:tmpl w:val="FB6AC600"/>
    <w:lvl w:ilvl="0" w:tplc="0409000D">
      <w:start w:val="1"/>
      <w:numFmt w:val="bullet"/>
      <w:lvlText w:val=""/>
      <w:lvlJc w:val="left"/>
      <w:pPr>
        <w:tabs>
          <w:tab w:val="num" w:pos="720"/>
        </w:tabs>
        <w:ind w:left="720" w:hanging="360"/>
      </w:pPr>
      <w:rPr>
        <w:rFonts w:ascii="Wingdings" w:hAnsi="Wingdings" w:hint="default"/>
        <w:sz w:val="20"/>
        <w:szCs w:val="20"/>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4BB8209A">
      <w:start w:val="1"/>
      <w:numFmt w:val="bullet"/>
      <w:lvlText w:val=""/>
      <w:lvlJc w:val="left"/>
      <w:pPr>
        <w:tabs>
          <w:tab w:val="num" w:pos="2880"/>
        </w:tabs>
        <w:ind w:left="2880" w:hanging="360"/>
      </w:pPr>
      <w:rPr>
        <w:rFonts w:ascii="Wingdings" w:hAnsi="Wingdings" w:hint="default"/>
        <w:color w:val="000000"/>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C470A75"/>
    <w:multiLevelType w:val="hybridMultilevel"/>
    <w:tmpl w:val="CD9205D8"/>
    <w:lvl w:ilvl="0" w:tplc="BCC0C902">
      <w:start w:val="1"/>
      <w:numFmt w:val="bullet"/>
      <w:lvlText w:val=""/>
      <w:lvlJc w:val="left"/>
      <w:pPr>
        <w:tabs>
          <w:tab w:val="num" w:pos="720"/>
        </w:tabs>
        <w:ind w:left="720" w:hanging="360"/>
      </w:pPr>
      <w:rPr>
        <w:rFonts w:ascii="Wingdings" w:hAnsi="Wingdings" w:hint="default"/>
        <w:sz w:val="20"/>
        <w:szCs w:val="20"/>
      </w:rPr>
    </w:lvl>
    <w:lvl w:ilvl="1" w:tplc="0409000D">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6623A92">
      <w:start w:val="1"/>
      <w:numFmt w:val="bullet"/>
      <w:lvlText w:val=""/>
      <w:lvlJc w:val="left"/>
      <w:pPr>
        <w:tabs>
          <w:tab w:val="num" w:pos="2880"/>
        </w:tabs>
        <w:ind w:left="2880" w:hanging="360"/>
      </w:pPr>
      <w:rPr>
        <w:rFonts w:ascii="Wingdings" w:hAnsi="Wingdings" w:hint="default"/>
        <w:color w:val="000000"/>
        <w:sz w:val="20"/>
        <w:szCs w:val="20"/>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D8"/>
    <w:rsid w:val="006527D8"/>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D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6527D8"/>
    <w:pPr>
      <w:keepNext/>
      <w:outlineLvl w:val="1"/>
    </w:pPr>
    <w:rPr>
      <w:rFonts w:ascii="Albemarle Demo" w:hAnsi="Albemarle Demo"/>
      <w:b/>
      <w:bCs/>
      <w:sz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7D8"/>
    <w:rPr>
      <w:rFonts w:ascii="Albemarle Demo" w:eastAsia="Times New Roman" w:hAnsi="Albemarle Demo" w:cs="Times New Roman"/>
      <w:b/>
      <w:bCs/>
      <w:sz w:val="38"/>
      <w:szCs w:val="24"/>
    </w:rPr>
  </w:style>
  <w:style w:type="character" w:styleId="Hyperlink">
    <w:name w:val="Hyperlink"/>
    <w:uiPriority w:val="99"/>
    <w:unhideWhenUsed/>
    <w:rsid w:val="006527D8"/>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6527D8"/>
    <w:pPr>
      <w:spacing w:after="120"/>
    </w:pPr>
  </w:style>
  <w:style w:type="character" w:customStyle="1" w:styleId="BodyTextChar">
    <w:name w:val="Body Text Char"/>
    <w:basedOn w:val="DefaultParagraphFont"/>
    <w:link w:val="BodyText"/>
    <w:uiPriority w:val="99"/>
    <w:rsid w:val="006527D8"/>
    <w:rPr>
      <w:rFonts w:ascii="Times New Roman" w:eastAsia="Times New Roman" w:hAnsi="Times New Roman" w:cs="Times New Roman"/>
      <w:sz w:val="24"/>
      <w:szCs w:val="24"/>
      <w:lang w:val="en-GB"/>
    </w:rPr>
  </w:style>
  <w:style w:type="character" w:customStyle="1" w:styleId="bdtext">
    <w:name w:val="bdtext"/>
    <w:basedOn w:val="DefaultParagraphFont"/>
    <w:rsid w:val="00FE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D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6527D8"/>
    <w:pPr>
      <w:keepNext/>
      <w:outlineLvl w:val="1"/>
    </w:pPr>
    <w:rPr>
      <w:rFonts w:ascii="Albemarle Demo" w:hAnsi="Albemarle Demo"/>
      <w:b/>
      <w:bCs/>
      <w:sz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7D8"/>
    <w:rPr>
      <w:rFonts w:ascii="Albemarle Demo" w:eastAsia="Times New Roman" w:hAnsi="Albemarle Demo" w:cs="Times New Roman"/>
      <w:b/>
      <w:bCs/>
      <w:sz w:val="38"/>
      <w:szCs w:val="24"/>
    </w:rPr>
  </w:style>
  <w:style w:type="character" w:styleId="Hyperlink">
    <w:name w:val="Hyperlink"/>
    <w:uiPriority w:val="99"/>
    <w:unhideWhenUsed/>
    <w:rsid w:val="006527D8"/>
    <w:rPr>
      <w:rFonts w:ascii="Times New Roman" w:hAnsi="Times New Roman" w:cs="Times New Roman" w:hint="default"/>
      <w:color w:val="0000FF"/>
      <w:u w:val="single"/>
    </w:rPr>
  </w:style>
  <w:style w:type="paragraph" w:styleId="BodyText">
    <w:name w:val="Body Text"/>
    <w:basedOn w:val="Normal"/>
    <w:link w:val="BodyTextChar"/>
    <w:uiPriority w:val="99"/>
    <w:unhideWhenUsed/>
    <w:rsid w:val="006527D8"/>
    <w:pPr>
      <w:spacing w:after="120"/>
    </w:pPr>
  </w:style>
  <w:style w:type="character" w:customStyle="1" w:styleId="BodyTextChar">
    <w:name w:val="Body Text Char"/>
    <w:basedOn w:val="DefaultParagraphFont"/>
    <w:link w:val="BodyText"/>
    <w:uiPriority w:val="99"/>
    <w:rsid w:val="006527D8"/>
    <w:rPr>
      <w:rFonts w:ascii="Times New Roman" w:eastAsia="Times New Roman" w:hAnsi="Times New Roman" w:cs="Times New Roman"/>
      <w:sz w:val="24"/>
      <w:szCs w:val="24"/>
      <w:lang w:val="en-GB"/>
    </w:rPr>
  </w:style>
  <w:style w:type="character" w:customStyle="1" w:styleId="bdtext">
    <w:name w:val="bdtext"/>
    <w:basedOn w:val="DefaultParagraphFont"/>
    <w:rsid w:val="00FE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rathna.19490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2017-09-09T11:12:00Z</dcterms:created>
  <dcterms:modified xsi:type="dcterms:W3CDTF">2017-09-09T11:14:00Z</dcterms:modified>
</cp:coreProperties>
</file>