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060"/>
        <w:gridCol w:w="3120"/>
        <w:gridCol w:w="100"/>
        <w:gridCol w:w="80"/>
        <w:gridCol w:w="1800"/>
        <w:gridCol w:w="3920"/>
        <w:gridCol w:w="140"/>
        <w:gridCol w:w="80"/>
        <w:gridCol w:w="20"/>
      </w:tblGrid>
      <w:tr w:rsidR="0001544A">
        <w:trPr>
          <w:trHeight w:val="304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01544A" w:rsidRDefault="003129B0">
            <w:pPr>
              <w:ind w:right="10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Accountant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01544A" w:rsidRDefault="003129B0" w:rsidP="003129B0">
            <w:pPr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FARVEES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17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9F9F9F"/>
            </w:tcBorders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9F9F9F"/>
            </w:tcBorders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68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gridSpan w:val="2"/>
            <w:vMerge w:val="restart"/>
            <w:tcBorders>
              <w:top w:val="single" w:sz="8" w:space="0" w:color="E2E2E2"/>
            </w:tcBorders>
            <w:vAlign w:val="bottom"/>
          </w:tcPr>
          <w:p w:rsidR="0001544A" w:rsidRDefault="003129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Targeting assignments in Finance &amp;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43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2"/>
            <w:vMerge/>
            <w:tcBorders>
              <w:bottom w:val="single" w:sz="8" w:space="0" w:color="E2E2E2"/>
            </w:tcBorders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bottom w:val="single" w:sz="8" w:space="0" w:color="9F9F9F"/>
            </w:tcBorders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02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Accounts </w:t>
            </w:r>
            <w:r>
              <w:rPr>
                <w:rFonts w:eastAsia="Times New Roman"/>
                <w:w w:val="99"/>
                <w:sz w:val="24"/>
                <w:szCs w:val="24"/>
              </w:rPr>
              <w:t>with a leading organization of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1544A" w:rsidRDefault="0001544A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86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repute preferably in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Manufacturing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1544A" w:rsidRDefault="0001544A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6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/Construction/Contracting/General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1544A" w:rsidRPr="003129B0" w:rsidRDefault="003129B0">
            <w:pPr>
              <w:ind w:left="260"/>
              <w:rPr>
                <w:sz w:val="23"/>
                <w:szCs w:val="23"/>
              </w:rPr>
            </w:pPr>
            <w:r w:rsidRPr="003129B0">
              <w:rPr>
                <w:rFonts w:eastAsia="Times New Roman"/>
                <w:sz w:val="23"/>
                <w:szCs w:val="23"/>
              </w:rPr>
              <w:t xml:space="preserve">Email: </w:t>
            </w:r>
            <w:hyperlink r:id="rId5" w:history="1">
              <w:r w:rsidRPr="003129B0">
                <w:rPr>
                  <w:rStyle w:val="Hyperlink"/>
                  <w:rFonts w:eastAsia="Times New Roman"/>
                  <w:sz w:val="23"/>
                  <w:szCs w:val="23"/>
                </w:rPr>
                <w:t>farvees-206494@2freemail.com</w:t>
              </w:r>
            </w:hyperlink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8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Trading/Food &amp; Beverages / Oil &amp; Gas 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1544A" w:rsidRDefault="003129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 : Valid till 20 DEC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64"/>
        </w:trPr>
        <w:tc>
          <w:tcPr>
            <w:tcW w:w="100" w:type="dxa"/>
            <w:vAlign w:val="bottom"/>
          </w:tcPr>
          <w:p w:rsidR="0001544A" w:rsidRDefault="0001544A"/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FMCG/Financial Services/Facility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/>
        </w:tc>
        <w:tc>
          <w:tcPr>
            <w:tcW w:w="80" w:type="dxa"/>
            <w:vAlign w:val="bottom"/>
          </w:tcPr>
          <w:p w:rsidR="0001544A" w:rsidRDefault="0001544A"/>
        </w:tc>
        <w:tc>
          <w:tcPr>
            <w:tcW w:w="1800" w:type="dxa"/>
            <w:vAlign w:val="bottom"/>
          </w:tcPr>
          <w:p w:rsidR="0001544A" w:rsidRDefault="0001544A"/>
        </w:tc>
        <w:tc>
          <w:tcPr>
            <w:tcW w:w="3920" w:type="dxa"/>
            <w:vAlign w:val="bottom"/>
          </w:tcPr>
          <w:p w:rsidR="0001544A" w:rsidRDefault="0001544A"/>
        </w:tc>
        <w:tc>
          <w:tcPr>
            <w:tcW w:w="140" w:type="dxa"/>
            <w:vAlign w:val="bottom"/>
          </w:tcPr>
          <w:p w:rsidR="0001544A" w:rsidRDefault="0001544A"/>
        </w:tc>
        <w:tc>
          <w:tcPr>
            <w:tcW w:w="80" w:type="dxa"/>
            <w:vAlign w:val="bottom"/>
          </w:tcPr>
          <w:p w:rsidR="0001544A" w:rsidRDefault="0001544A"/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8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01544A" w:rsidRDefault="003129B0">
            <w:pPr>
              <w:ind w:right="10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Management etc.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6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96"/>
        </w:trPr>
        <w:tc>
          <w:tcPr>
            <w:tcW w:w="100" w:type="dxa"/>
            <w:tcBorders>
              <w:right w:val="single" w:sz="8" w:space="0" w:color="123054"/>
            </w:tcBorders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3129B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C A D E M I C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D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E T A I L S</w:t>
            </w:r>
          </w:p>
        </w:tc>
        <w:tc>
          <w:tcPr>
            <w:tcW w:w="100" w:type="dxa"/>
            <w:tcBorders>
              <w:bottom w:val="single" w:sz="8" w:space="0" w:color="123054"/>
              <w:right w:val="single" w:sz="8" w:space="0" w:color="auto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123054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shd w:val="clear" w:color="auto" w:fill="123054"/>
            <w:vAlign w:val="bottom"/>
          </w:tcPr>
          <w:p w:rsidR="0001544A" w:rsidRDefault="003129B0">
            <w:pPr>
              <w:spacing w:line="253" w:lineRule="exact"/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</w:rPr>
              <w:t xml:space="preserve">O </w:t>
            </w:r>
            <w:r>
              <w:rPr>
                <w:rFonts w:eastAsia="Times New Roman"/>
                <w:b/>
                <w:bCs/>
                <w:color w:val="FFFFFF"/>
                <w:w w:val="98"/>
                <w:sz w:val="18"/>
                <w:szCs w:val="18"/>
              </w:rPr>
              <w:t>B J E C T I V E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90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1544A" w:rsidRDefault="003129B0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  M.B.A</w:t>
            </w:r>
          </w:p>
        </w:tc>
        <w:tc>
          <w:tcPr>
            <w:tcW w:w="3120" w:type="dxa"/>
            <w:vAlign w:val="bottom"/>
          </w:tcPr>
          <w:p w:rsidR="0001544A" w:rsidRDefault="003129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(Finance/Marketing)from</w:t>
            </w:r>
          </w:p>
        </w:tc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9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01544A" w:rsidRDefault="003129B0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Sathyabama  University,  Tamilnadu  in</w:t>
            </w:r>
          </w:p>
        </w:tc>
        <w:tc>
          <w:tcPr>
            <w:tcW w:w="1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01544A" w:rsidRDefault="003129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 have  completed  Masters  in  Business  Administration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0"/>
        </w:trPr>
        <w:tc>
          <w:tcPr>
            <w:tcW w:w="100" w:type="dxa"/>
            <w:vAlign w:val="bottom"/>
          </w:tcPr>
          <w:p w:rsidR="0001544A" w:rsidRDefault="0001544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01544A" w:rsidRDefault="003129B0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3120" w:type="dxa"/>
            <w:vAlign w:val="bottom"/>
          </w:tcPr>
          <w:p w:rsidR="0001544A" w:rsidRDefault="0001544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1544A" w:rsidRDefault="0001544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01544A" w:rsidRDefault="003129B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MBA</w:t>
            </w:r>
            <w:r>
              <w:rPr>
                <w:rFonts w:eastAsia="Times New Roman"/>
                <w:sz w:val="24"/>
                <w:szCs w:val="24"/>
              </w:rPr>
              <w:t>) Finance and Marketing. I wish to grab a position in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</w:tbl>
    <w:p w:rsidR="0001544A" w:rsidRDefault="00015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81792;visibility:visible;mso-wrap-distance-left:0;mso-wrap-distance-right:0;mso-position-horizontal-relative:page;mso-position-vertical-relative:page" from="38.25pt,48.95pt" to="38.25pt,455.0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82816;visibility:visible;mso-wrap-distance-left:0;mso-wrap-distance-right:0;mso-position-horizontal-relative:page;mso-position-vertical-relative:page" from="558.1pt,48.95pt" to="558.1pt,455.05pt" o:allowincell="f" strokeweight=".16931mm">
            <w10:wrap anchorx="page" anchory="page"/>
          </v:line>
        </w:pict>
      </w:r>
      <w:r w:rsidR="003129B0"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-2217420</wp:posOffset>
            </wp:positionV>
            <wp:extent cx="6464300" cy="3542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7" w:lineRule="exact"/>
        <w:rPr>
          <w:sz w:val="24"/>
          <w:szCs w:val="24"/>
        </w:rPr>
      </w:pPr>
    </w:p>
    <w:p w:rsidR="0001544A" w:rsidRDefault="003129B0">
      <w:pPr>
        <w:numPr>
          <w:ilvl w:val="0"/>
          <w:numId w:val="1"/>
        </w:numPr>
        <w:tabs>
          <w:tab w:val="left" w:pos="460"/>
        </w:tabs>
        <w:spacing w:line="185" w:lineRule="auto"/>
        <w:ind w:left="460" w:right="100" w:hanging="357"/>
        <w:jc w:val="both"/>
        <w:rPr>
          <w:rFonts w:ascii="Symbol" w:eastAsia="Symbol" w:hAnsi="Symbol" w:cs="Symbol"/>
          <w:sz w:val="33"/>
          <w:szCs w:val="33"/>
          <w:vertAlign w:val="superscript"/>
        </w:rPr>
      </w:pPr>
      <w:r>
        <w:rPr>
          <w:rFonts w:eastAsia="Times New Roman"/>
          <w:sz w:val="33"/>
          <w:szCs w:val="33"/>
          <w:vertAlign w:val="superscript"/>
        </w:rPr>
        <w:t xml:space="preserve">B.com </w:t>
      </w:r>
      <w:r>
        <w:rPr>
          <w:rFonts w:eastAsia="Times New Roman"/>
          <w:sz w:val="33"/>
          <w:szCs w:val="33"/>
          <w:vertAlign w:val="superscript"/>
        </w:rPr>
        <w:t>(general) from The New</w:t>
      </w:r>
      <w:r>
        <w:rPr>
          <w:rFonts w:eastAsia="Times New Roman"/>
          <w:sz w:val="19"/>
          <w:szCs w:val="19"/>
        </w:rPr>
        <w:t xml:space="preserve"> the Business Administration / Business Development </w:t>
      </w:r>
      <w:r>
        <w:rPr>
          <w:rFonts w:eastAsia="Times New Roman"/>
          <w:sz w:val="33"/>
          <w:szCs w:val="33"/>
          <w:vertAlign w:val="superscript"/>
        </w:rPr>
        <w:t>College Madras University, Tamilnadu</w:t>
      </w:r>
      <w:r>
        <w:rPr>
          <w:rFonts w:eastAsia="Times New Roman"/>
          <w:sz w:val="19"/>
          <w:szCs w:val="19"/>
        </w:rPr>
        <w:t xml:space="preserve"> industry that offers an opportunity to make a powerful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60"/>
        <w:gridCol w:w="3200"/>
        <w:gridCol w:w="800"/>
        <w:gridCol w:w="2860"/>
        <w:gridCol w:w="3160"/>
        <w:gridCol w:w="80"/>
        <w:gridCol w:w="20"/>
      </w:tblGrid>
      <w:tr w:rsidR="0001544A">
        <w:trPr>
          <w:trHeight w:val="214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Align w:val="bottom"/>
          </w:tcPr>
          <w:p w:rsidR="0001544A" w:rsidRDefault="003129B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2011.</w:t>
            </w: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 w:val="restart"/>
            <w:vAlign w:val="bottom"/>
          </w:tcPr>
          <w:p w:rsidR="0001544A" w:rsidRDefault="003129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contribution to organizational objective through continuous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53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gridSpan w:val="2"/>
            <w:vMerge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100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123054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 w:val="restart"/>
            <w:shd w:val="clear" w:color="auto" w:fill="123054"/>
            <w:vAlign w:val="bottom"/>
          </w:tcPr>
          <w:p w:rsidR="0001544A" w:rsidRDefault="003129B0">
            <w:pPr>
              <w:spacing w:line="26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IT 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K I L L S</w:t>
            </w:r>
          </w:p>
        </w:tc>
        <w:tc>
          <w:tcPr>
            <w:tcW w:w="800" w:type="dxa"/>
            <w:shd w:val="clear" w:color="auto" w:fill="123054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gridSpan w:val="2"/>
            <w:vMerge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198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17"/>
                <w:szCs w:val="17"/>
              </w:rPr>
            </w:pPr>
          </w:p>
        </w:tc>
        <w:tc>
          <w:tcPr>
            <w:tcW w:w="6020" w:type="dxa"/>
            <w:gridSpan w:val="2"/>
            <w:vMerge w:val="restart"/>
            <w:vAlign w:val="bottom"/>
          </w:tcPr>
          <w:p w:rsidR="0001544A" w:rsidRDefault="003129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developments of professional skills.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99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:rsidR="0001544A" w:rsidRDefault="003129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Tally ERP 9( Full version)</w:t>
            </w: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6020" w:type="dxa"/>
            <w:gridSpan w:val="2"/>
            <w:vMerge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158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78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1544A" w:rsidRDefault="003129B0">
            <w:pPr>
              <w:spacing w:line="27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01544A" w:rsidRDefault="003129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91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1544A" w:rsidRDefault="003129B0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:rsidR="0001544A" w:rsidRDefault="003129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Hardware &amp; Networking</w:t>
            </w:r>
          </w:p>
        </w:tc>
        <w:tc>
          <w:tcPr>
            <w:tcW w:w="8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544A" w:rsidRDefault="000154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48"/>
        </w:trPr>
        <w:tc>
          <w:tcPr>
            <w:tcW w:w="40" w:type="dxa"/>
            <w:tcBorders>
              <w:right w:val="single" w:sz="8" w:space="0" w:color="123054"/>
            </w:tcBorders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3129B0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K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EY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K I L L S</w:t>
            </w:r>
          </w:p>
        </w:tc>
        <w:tc>
          <w:tcPr>
            <w:tcW w:w="316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123054"/>
            </w:tcBorders>
            <w:shd w:val="clear" w:color="auto" w:fill="123054"/>
            <w:vAlign w:val="bottom"/>
          </w:tcPr>
          <w:p w:rsidR="0001544A" w:rsidRDefault="000154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283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Financial Planning &amp; Control</w:t>
            </w:r>
          </w:p>
        </w:tc>
        <w:tc>
          <w:tcPr>
            <w:tcW w:w="3660" w:type="dxa"/>
            <w:gridSpan w:val="2"/>
            <w:vAlign w:val="bottom"/>
          </w:tcPr>
          <w:p w:rsidR="0001544A" w:rsidRDefault="003129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Costing</w:t>
            </w:r>
          </w:p>
        </w:tc>
        <w:tc>
          <w:tcPr>
            <w:tcW w:w="3160" w:type="dxa"/>
            <w:vAlign w:val="bottom"/>
          </w:tcPr>
          <w:p w:rsidR="0001544A" w:rsidRDefault="003129B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Customer Services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19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Accounting Operations</w:t>
            </w:r>
          </w:p>
        </w:tc>
        <w:tc>
          <w:tcPr>
            <w:tcW w:w="3660" w:type="dxa"/>
            <w:gridSpan w:val="2"/>
            <w:vAlign w:val="bottom"/>
          </w:tcPr>
          <w:p w:rsidR="0001544A" w:rsidRDefault="003129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Receivables &amp; Payables</w:t>
            </w:r>
          </w:p>
        </w:tc>
        <w:tc>
          <w:tcPr>
            <w:tcW w:w="3160" w:type="dxa"/>
            <w:vAlign w:val="bottom"/>
          </w:tcPr>
          <w:p w:rsidR="0001544A" w:rsidRDefault="003129B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-Integrity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17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Liaison &amp; Coordination</w:t>
            </w:r>
          </w:p>
        </w:tc>
        <w:tc>
          <w:tcPr>
            <w:tcW w:w="3660" w:type="dxa"/>
            <w:gridSpan w:val="2"/>
            <w:vAlign w:val="bottom"/>
          </w:tcPr>
          <w:p w:rsidR="0001544A" w:rsidRDefault="003129B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Reporting &amp; Documentation</w:t>
            </w:r>
          </w:p>
        </w:tc>
        <w:tc>
          <w:tcPr>
            <w:tcW w:w="3160" w:type="dxa"/>
            <w:vAlign w:val="bottom"/>
          </w:tcPr>
          <w:p w:rsidR="0001544A" w:rsidRDefault="003129B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Team Player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10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Accounts Management</w:t>
            </w:r>
          </w:p>
        </w:tc>
        <w:tc>
          <w:tcPr>
            <w:tcW w:w="3660" w:type="dxa"/>
            <w:gridSpan w:val="2"/>
            <w:vAlign w:val="bottom"/>
          </w:tcPr>
          <w:p w:rsidR="0001544A" w:rsidRDefault="003129B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Self - Motivation</w:t>
            </w:r>
          </w:p>
        </w:tc>
        <w:tc>
          <w:tcPr>
            <w:tcW w:w="3160" w:type="dxa"/>
            <w:vAlign w:val="bottom"/>
          </w:tcPr>
          <w:p w:rsidR="0001544A" w:rsidRDefault="003129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Quick learner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  <w:tr w:rsidR="0001544A">
        <w:trPr>
          <w:trHeight w:val="319"/>
        </w:trPr>
        <w:tc>
          <w:tcPr>
            <w:tcW w:w="4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Communicational skills</w:t>
            </w:r>
          </w:p>
        </w:tc>
        <w:tc>
          <w:tcPr>
            <w:tcW w:w="3660" w:type="dxa"/>
            <w:gridSpan w:val="2"/>
            <w:vAlign w:val="bottom"/>
          </w:tcPr>
          <w:p w:rsidR="0001544A" w:rsidRDefault="003129B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Leadership quality</w:t>
            </w:r>
          </w:p>
        </w:tc>
        <w:tc>
          <w:tcPr>
            <w:tcW w:w="3160" w:type="dxa"/>
            <w:vAlign w:val="bottom"/>
          </w:tcPr>
          <w:p w:rsidR="0001544A" w:rsidRDefault="003129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Analytical </w:t>
            </w:r>
            <w:r>
              <w:rPr>
                <w:rFonts w:eastAsia="Times New Roman"/>
                <w:sz w:val="24"/>
                <w:szCs w:val="24"/>
              </w:rPr>
              <w:t>ability</w:t>
            </w:r>
          </w:p>
        </w:tc>
        <w:tc>
          <w:tcPr>
            <w:tcW w:w="8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44A" w:rsidRDefault="0001544A">
            <w:pPr>
              <w:rPr>
                <w:sz w:val="1"/>
                <w:szCs w:val="1"/>
              </w:rPr>
            </w:pPr>
          </w:p>
        </w:tc>
      </w:tr>
    </w:tbl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-1927225</wp:posOffset>
            </wp:positionV>
            <wp:extent cx="2726055" cy="231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4A">
        <w:rPr>
          <w:sz w:val="24"/>
          <w:szCs w:val="24"/>
        </w:rPr>
        <w:pict>
          <v:line id="Shape 5" o:spid="_x0000_s1030" style="position:absolute;z-index:251683840;visibility:visible;mso-wrap-distance-left:0;mso-wrap-distance-right:0;mso-position-horizontal-relative:text;mso-position-vertical-relative:text" from="2pt,21pt" to="522.35pt,21pt" o:allowincell="f" strokeweight=".48pt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618490</wp:posOffset>
            </wp:positionV>
            <wp:extent cx="6684010" cy="256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00" w:lineRule="exact"/>
        <w:rPr>
          <w:sz w:val="24"/>
          <w:szCs w:val="24"/>
        </w:rPr>
      </w:pPr>
    </w:p>
    <w:p w:rsidR="0001544A" w:rsidRDefault="0001544A">
      <w:pPr>
        <w:spacing w:line="200" w:lineRule="exact"/>
        <w:rPr>
          <w:sz w:val="24"/>
          <w:szCs w:val="24"/>
        </w:rPr>
      </w:pPr>
    </w:p>
    <w:p w:rsidR="0001544A" w:rsidRDefault="0001544A">
      <w:pPr>
        <w:spacing w:line="200" w:lineRule="exact"/>
        <w:rPr>
          <w:sz w:val="24"/>
          <w:szCs w:val="24"/>
        </w:rPr>
      </w:pPr>
    </w:p>
    <w:p w:rsidR="0001544A" w:rsidRDefault="0001544A">
      <w:pPr>
        <w:spacing w:line="400" w:lineRule="exact"/>
        <w:rPr>
          <w:sz w:val="24"/>
          <w:szCs w:val="24"/>
        </w:rPr>
      </w:pPr>
    </w:p>
    <w:p w:rsidR="0001544A" w:rsidRDefault="003129B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O </w:t>
      </w:r>
      <w:r>
        <w:rPr>
          <w:rFonts w:eastAsia="Times New Roman"/>
          <w:b/>
          <w:bCs/>
          <w:color w:val="FFFFFF"/>
          <w:sz w:val="18"/>
          <w:szCs w:val="18"/>
        </w:rPr>
        <w:t>R G A N I Z A T I O N A L</w:t>
      </w:r>
      <w:r>
        <w:rPr>
          <w:rFonts w:eastAsia="Times New Roman"/>
          <w:b/>
          <w:bCs/>
          <w:color w:val="FFFFFF"/>
          <w:sz w:val="24"/>
          <w:szCs w:val="24"/>
        </w:rPr>
        <w:t xml:space="preserve"> E </w:t>
      </w:r>
      <w:r>
        <w:rPr>
          <w:rFonts w:eastAsia="Times New Roman"/>
          <w:b/>
          <w:bCs/>
          <w:color w:val="FFFFFF"/>
          <w:sz w:val="18"/>
          <w:szCs w:val="18"/>
        </w:rPr>
        <w:t>X P E R I E N C E</w:t>
      </w:r>
    </w:p>
    <w:p w:rsidR="0001544A" w:rsidRDefault="0001544A">
      <w:pPr>
        <w:spacing w:line="334" w:lineRule="exact"/>
        <w:rPr>
          <w:sz w:val="24"/>
          <w:szCs w:val="24"/>
        </w:rPr>
      </w:pPr>
    </w:p>
    <w:p w:rsidR="0001544A" w:rsidRDefault="003129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Accountant - Purchaser </w:t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(Dec </w:t>
      </w:r>
      <w:r>
        <w:rPr>
          <w:rFonts w:eastAsia="Times New Roman"/>
          <w:b/>
          <w:bCs/>
          <w:sz w:val="24"/>
          <w:szCs w:val="24"/>
        </w:rPr>
        <w:t>2013</w:t>
      </w:r>
      <w:r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b/>
          <w:bCs/>
          <w:sz w:val="24"/>
          <w:szCs w:val="24"/>
        </w:rPr>
        <w:t>Feb 2019)</w:t>
      </w:r>
    </w:p>
    <w:p w:rsidR="0001544A" w:rsidRDefault="0001544A">
      <w:pPr>
        <w:spacing w:line="283" w:lineRule="exact"/>
        <w:rPr>
          <w:sz w:val="24"/>
          <w:szCs w:val="24"/>
        </w:rPr>
      </w:pPr>
    </w:p>
    <w:p w:rsidR="0001544A" w:rsidRDefault="003129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Responsibilities;</w:t>
      </w:r>
    </w:p>
    <w:p w:rsidR="0001544A" w:rsidRDefault="0001544A">
      <w:pPr>
        <w:spacing w:line="200" w:lineRule="exact"/>
        <w:rPr>
          <w:sz w:val="24"/>
          <w:szCs w:val="24"/>
        </w:rPr>
      </w:pPr>
    </w:p>
    <w:p w:rsidR="0001544A" w:rsidRDefault="0001544A">
      <w:pPr>
        <w:spacing w:line="341" w:lineRule="exact"/>
        <w:rPr>
          <w:sz w:val="24"/>
          <w:szCs w:val="24"/>
        </w:rPr>
      </w:pPr>
    </w:p>
    <w:p w:rsidR="0001544A" w:rsidRDefault="003129B0">
      <w:pPr>
        <w:spacing w:line="237" w:lineRule="auto"/>
        <w:ind w:left="720" w:right="2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Prepares asset, liability, and capital account entries by compiling and analyzing </w:t>
      </w:r>
      <w:r>
        <w:rPr>
          <w:rFonts w:ascii="Trebuchet MS" w:eastAsia="Trebuchet MS" w:hAnsi="Trebuchet MS" w:cs="Trebuchet MS"/>
          <w:sz w:val="24"/>
          <w:szCs w:val="24"/>
        </w:rPr>
        <w:t>account information.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-330835</wp:posOffset>
            </wp:positionV>
            <wp:extent cx="128270" cy="14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8" w:lineRule="auto"/>
        <w:ind w:left="720" w:right="23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Documents financial transactions by entering account information.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Trebuchet MS" w:eastAsia="Trebuchet MS" w:hAnsi="Trebuchet MS" w:cs="Trebuchet MS"/>
          <w:sz w:val="24"/>
          <w:szCs w:val="24"/>
        </w:rPr>
        <w:t xml:space="preserve"> Recommends financial actions by analyzing accounting options.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-332105</wp:posOffset>
            </wp:positionV>
            <wp:extent cx="128270" cy="14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-152400</wp:posOffset>
            </wp:positionV>
            <wp:extent cx="128270" cy="146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7" w:lineRule="auto"/>
        <w:ind w:left="720" w:right="2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Summarizes current financial status by collecting information; preparing balance sheet, profit and </w:t>
      </w:r>
      <w:r>
        <w:rPr>
          <w:rFonts w:ascii="Trebuchet MS" w:eastAsia="Trebuchet MS" w:hAnsi="Trebuchet MS" w:cs="Trebuchet MS"/>
          <w:sz w:val="24"/>
          <w:szCs w:val="24"/>
        </w:rPr>
        <w:t>loss statement, and other reports.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-330835</wp:posOffset>
            </wp:positionV>
            <wp:extent cx="128270" cy="146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Substantiates financial transactions by auditing documents.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8270" cy="146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7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Maintains accounting controls by preparing and recommending policies and procedures.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-153035</wp:posOffset>
            </wp:positionV>
            <wp:extent cx="128270" cy="146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6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Guides accounting clerical staff by coordinating activities and </w:t>
      </w:r>
      <w:r>
        <w:rPr>
          <w:rFonts w:ascii="Trebuchet MS" w:eastAsia="Trebuchet MS" w:hAnsi="Trebuchet MS" w:cs="Trebuchet MS"/>
          <w:sz w:val="24"/>
          <w:szCs w:val="24"/>
        </w:rPr>
        <w:t>answering questions.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-154305</wp:posOffset>
            </wp:positionV>
            <wp:extent cx="128270" cy="146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Reconciles financial discrepancies by collecting and analyzing account information.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-154940</wp:posOffset>
            </wp:positionV>
            <wp:extent cx="128270" cy="14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62" w:lineRule="exact"/>
        <w:rPr>
          <w:sz w:val="24"/>
          <w:szCs w:val="24"/>
        </w:rPr>
      </w:pPr>
    </w:p>
    <w:p w:rsidR="0001544A" w:rsidRDefault="003129B0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Secures financial information by completing data base backups.</w:t>
      </w:r>
      <w:r>
        <w:rPr>
          <w:rFonts w:ascii="Wingdings" w:eastAsia="Wingdings" w:hAnsi="Wingdings" w:cs="Wingdings"/>
        </w:rPr>
        <w:t></w:t>
      </w:r>
    </w:p>
    <w:p w:rsidR="0001544A" w:rsidRDefault="003129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-166370</wp:posOffset>
            </wp:positionV>
            <wp:extent cx="140335" cy="3232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24" w:lineRule="auto"/>
        <w:ind w:left="720" w:right="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Ensure all inventory and stock management systems are maintained accurately, w</w:t>
      </w:r>
      <w:r>
        <w:rPr>
          <w:rFonts w:ascii="Trebuchet MS" w:eastAsia="Trebuchet MS" w:hAnsi="Trebuchet MS" w:cs="Trebuchet MS"/>
        </w:rPr>
        <w:t>ithin the agreed parameters and in a timely manner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01544A">
      <w:pPr>
        <w:sectPr w:rsidR="0001544A">
          <w:pgSz w:w="11920" w:h="16841"/>
          <w:pgMar w:top="959" w:right="751" w:bottom="531" w:left="720" w:header="0" w:footer="0" w:gutter="0"/>
          <w:cols w:space="720" w:equalWidth="0">
            <w:col w:w="10440"/>
          </w:cols>
        </w:sectPr>
      </w:pPr>
    </w:p>
    <w:p w:rsidR="0001544A" w:rsidRDefault="003129B0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lastRenderedPageBreak/>
        <w:t>Responsibility for purchasing and the “in-stock” levels within the agreed inventory parameters.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40335" cy="1631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Purchase inventory within the agreed budgets.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Immediately alert the Retail </w:t>
      </w:r>
      <w:r>
        <w:rPr>
          <w:rFonts w:ascii="Trebuchet MS" w:eastAsia="Trebuchet MS" w:hAnsi="Trebuchet MS" w:cs="Trebuchet MS"/>
        </w:rPr>
        <w:t>Manager and Financial Manager when a budget is exceeded.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40335" cy="1631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17" w:lineRule="exact"/>
        <w:rPr>
          <w:sz w:val="20"/>
          <w:szCs w:val="20"/>
        </w:rPr>
      </w:pPr>
    </w:p>
    <w:p w:rsidR="0001544A" w:rsidRDefault="003129B0">
      <w:pPr>
        <w:spacing w:line="236" w:lineRule="auto"/>
        <w:ind w:left="360" w:right="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Maintain a process for returns. Manage a defined area in the storeroom for returns/credits. This area will include out of dates, damaged and un-saleable goods.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0335" cy="1631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11" w:lineRule="exact"/>
        <w:rPr>
          <w:sz w:val="20"/>
          <w:szCs w:val="20"/>
        </w:rPr>
      </w:pPr>
    </w:p>
    <w:p w:rsidR="0001544A" w:rsidRDefault="003129B0">
      <w:pPr>
        <w:spacing w:line="236" w:lineRule="auto"/>
        <w:ind w:left="360" w:righ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Maintain harmonious working rel</w:t>
      </w:r>
      <w:r>
        <w:rPr>
          <w:rFonts w:ascii="Trebuchet MS" w:eastAsia="Trebuchet MS" w:hAnsi="Trebuchet MS" w:cs="Trebuchet MS"/>
        </w:rPr>
        <w:t>ationship with Suppliers/Vendors within the buying parameters set by the business.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Oversee and assume responsibility for the POS system and the Electronic Ordering Systems.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40335" cy="1631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3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Observe the correct buying protocols.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40335" cy="1631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0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Observe correct stock receiving prot</w:t>
      </w:r>
      <w:r>
        <w:rPr>
          <w:rFonts w:ascii="Trebuchet MS" w:eastAsia="Trebuchet MS" w:hAnsi="Trebuchet MS" w:cs="Trebuchet MS"/>
        </w:rPr>
        <w:t>ocols.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40335" cy="1631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3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Complete all necessary stock takes.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Have a working knowledge of Tally ERP ensure accurate stock management.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Consistently deliver customer service in accordance with our customer service standards.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40335" cy="1631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3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Implement Promotions accurately and in </w:t>
      </w:r>
      <w:r>
        <w:rPr>
          <w:rFonts w:ascii="Trebuchet MS" w:eastAsia="Trebuchet MS" w:hAnsi="Trebuchet MS" w:cs="Trebuchet MS"/>
        </w:rPr>
        <w:t>the required time frames.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40335" cy="1631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Attend training(s) as directed.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Maintain good working relationships with your Manager and your peers.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0335" cy="1631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2" w:lineRule="auto"/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Comply with all aspects of the Standard Operating Procedures manual.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40335" cy="1631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0" w:lineRule="auto"/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Other work as directed by the Retail Manager/Bu</w:t>
      </w:r>
      <w:r>
        <w:rPr>
          <w:rFonts w:ascii="Trebuchet MS" w:eastAsia="Trebuchet MS" w:hAnsi="Trebuchet MS" w:cs="Trebuchet MS"/>
        </w:rPr>
        <w:t>siness Owner.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01544A" w:rsidRDefault="0001544A">
      <w:pPr>
        <w:spacing w:line="360" w:lineRule="exact"/>
        <w:rPr>
          <w:sz w:val="20"/>
          <w:szCs w:val="20"/>
        </w:rPr>
      </w:pPr>
    </w:p>
    <w:p w:rsidR="0001544A" w:rsidRDefault="003129B0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7"/>
          <w:szCs w:val="27"/>
          <w:highlight w:val="lightGray"/>
        </w:rPr>
        <w:t>Purchasing Job Duties: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52400" cy="176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74" w:lineRule="exact"/>
        <w:rPr>
          <w:sz w:val="20"/>
          <w:szCs w:val="20"/>
        </w:rPr>
      </w:pPr>
    </w:p>
    <w:p w:rsidR="0001544A" w:rsidRDefault="003129B0">
      <w:pPr>
        <w:spacing w:line="180" w:lineRule="auto"/>
        <w:ind w:left="360" w:right="5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Verifies purchase requisitions by comparing items requested to master list; clarifying unclear items; recommending alternatives.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2400" cy="3473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2" w:lineRule="auto"/>
        <w:ind w:left="360" w:right="12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Forwards available inventory items by verifying stock; scheduling delivery.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ascii="Trebuchet MS" w:eastAsia="Trebuchet MS" w:hAnsi="Trebuchet MS" w:cs="Trebuchet MS"/>
        </w:rPr>
        <w:t xml:space="preserve"> Prepares purchase orders by verifying specifications and price; obtaining recommendations from suppliers for substitute items; obtaining approval from requisitioning department.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400" cy="1765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2" w:lineRule="auto"/>
        <w:ind w:left="360" w:right="4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Obtains purchased items by forwarding orders to suppliers; monitoring and </w:t>
      </w:r>
      <w:r>
        <w:rPr>
          <w:rFonts w:ascii="Trebuchet MS" w:eastAsia="Trebuchet MS" w:hAnsi="Trebuchet MS" w:cs="Trebuchet MS"/>
        </w:rPr>
        <w:t>expediting orders.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400" cy="1765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2" w:lineRule="auto"/>
        <w:ind w:left="360" w:right="10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Verifies receipt of items by comparing items received to items ordered; resolves shipments in error with suppliers.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2400" cy="1765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3" w:lineRule="auto"/>
        <w:ind w:left="360" w:right="1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Authorizes payment for purchases by forwarding receiving documentation.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  <w:r>
        <w:rPr>
          <w:rFonts w:ascii="Trebuchet MS" w:eastAsia="Trebuchet MS" w:hAnsi="Trebuchet MS" w:cs="Trebuchet MS"/>
          <w:sz w:val="18"/>
          <w:szCs w:val="18"/>
        </w:rPr>
        <w:t xml:space="preserve"> Keeps information accessible by sorting an</w:t>
      </w:r>
      <w:r>
        <w:rPr>
          <w:rFonts w:ascii="Trebuchet MS" w:eastAsia="Trebuchet MS" w:hAnsi="Trebuchet MS" w:cs="Trebuchet MS"/>
          <w:sz w:val="18"/>
          <w:szCs w:val="18"/>
        </w:rPr>
        <w:t>d filing documents.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-177165</wp:posOffset>
            </wp:positionV>
            <wp:extent cx="152400" cy="3492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0" w:lineRule="auto"/>
        <w:ind w:left="360" w:right="8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Provides purchasing planning and control information by collecting, analyzing, and summarizing data and trends.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2400" cy="3492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184" w:lineRule="auto"/>
        <w:ind w:left="360" w:right="8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Updates job knowledge by participating in educational opportunities.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  <w:r>
        <w:rPr>
          <w:rFonts w:ascii="Trebuchet MS" w:eastAsia="Trebuchet MS" w:hAnsi="Trebuchet MS" w:cs="Trebuchet MS"/>
          <w:sz w:val="23"/>
          <w:szCs w:val="23"/>
        </w:rPr>
        <w:t xml:space="preserve"> Accomplishes purchasing and organization mission by completing related results as needed</w:t>
      </w:r>
    </w:p>
    <w:p w:rsidR="0001544A" w:rsidRDefault="0001544A">
      <w:pPr>
        <w:sectPr w:rsidR="0001544A">
          <w:pgSz w:w="11920" w:h="16841"/>
          <w:pgMar w:top="939" w:right="771" w:bottom="1151" w:left="1080" w:header="0" w:footer="0" w:gutter="0"/>
          <w:cols w:space="720" w:equalWidth="0">
            <w:col w:w="10060"/>
          </w:cols>
        </w:sectPr>
      </w:pPr>
    </w:p>
    <w:p w:rsidR="0001544A" w:rsidRDefault="0001544A">
      <w:pPr>
        <w:spacing w:line="204" w:lineRule="exact"/>
        <w:rPr>
          <w:sz w:val="20"/>
          <w:szCs w:val="20"/>
        </w:rPr>
      </w:pPr>
    </w:p>
    <w:p w:rsidR="0001544A" w:rsidRDefault="003129B0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</w:rPr>
        <w:t xml:space="preserve">Assistant Accountant </w:t>
      </w:r>
      <w:r>
        <w:rPr>
          <w:rFonts w:eastAsia="Times New Roman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India (Chennai)</w:t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(May</w:t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2013</w:t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–Oct</w:t>
      </w:r>
    </w:p>
    <w:p w:rsidR="0001544A" w:rsidRDefault="0001544A">
      <w:pPr>
        <w:spacing w:line="1" w:lineRule="exact"/>
        <w:rPr>
          <w:sz w:val="20"/>
          <w:szCs w:val="20"/>
        </w:rPr>
      </w:pPr>
    </w:p>
    <w:p w:rsidR="0001544A" w:rsidRDefault="003129B0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2013)</w:t>
      </w:r>
    </w:p>
    <w:p w:rsidR="0001544A" w:rsidRDefault="0001544A">
      <w:pPr>
        <w:spacing w:line="302" w:lineRule="exact"/>
        <w:rPr>
          <w:sz w:val="20"/>
          <w:szCs w:val="20"/>
        </w:rPr>
      </w:pPr>
    </w:p>
    <w:p w:rsidR="0001544A" w:rsidRDefault="003129B0">
      <w:pPr>
        <w:spacing w:line="234" w:lineRule="auto"/>
        <w:ind w:left="220" w:right="180"/>
        <w:rPr>
          <w:sz w:val="20"/>
          <w:szCs w:val="20"/>
        </w:rPr>
      </w:pPr>
      <w:r>
        <w:rPr>
          <w:rFonts w:eastAsia="Times New Roman"/>
          <w:b/>
          <w:bCs/>
          <w:color w:val="202429"/>
          <w:sz w:val="24"/>
          <w:szCs w:val="24"/>
        </w:rPr>
        <w:t xml:space="preserve">The role is hugely instrumental in helping the </w:t>
      </w:r>
      <w:r>
        <w:rPr>
          <w:rFonts w:eastAsia="Times New Roman"/>
          <w:b/>
          <w:bCs/>
          <w:color w:val="202429"/>
          <w:sz w:val="24"/>
          <w:szCs w:val="24"/>
        </w:rPr>
        <w:t>finance team make decisions about what will ultimately improve business performance.</w:t>
      </w:r>
    </w:p>
    <w:p w:rsidR="0001544A" w:rsidRDefault="0001544A">
      <w:pPr>
        <w:spacing w:line="278" w:lineRule="exact"/>
        <w:rPr>
          <w:sz w:val="20"/>
          <w:szCs w:val="20"/>
        </w:rPr>
      </w:pPr>
    </w:p>
    <w:p w:rsidR="0001544A" w:rsidRDefault="003129B0">
      <w:pPr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Supporting the senior accountant and wider finance team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-154940</wp:posOffset>
            </wp:positionV>
            <wp:extent cx="128270" cy="1460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7" w:lineRule="auto"/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Collaborating with these teams to work on various accounting projects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-154305</wp:posOffset>
            </wp:positionV>
            <wp:extent cx="128270" cy="146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8" w:lineRule="auto"/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Performing reconciliations of accounts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-153035</wp:posOffset>
            </wp:positionV>
            <wp:extent cx="128270" cy="146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8" w:lineRule="auto"/>
        <w:ind w:left="940" w:right="8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Processing payments and invoices accurately and within expected time periods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  <w:r>
        <w:rPr>
          <w:rFonts w:ascii="Trebuchet MS" w:eastAsia="Trebuchet MS" w:hAnsi="Trebuchet MS" w:cs="Trebuchet MS"/>
          <w:color w:val="202429"/>
          <w:sz w:val="24"/>
          <w:szCs w:val="24"/>
        </w:rPr>
        <w:t xml:space="preserve"> Verifying financial statements, ledgers and accounts and making corrections where appropriate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-507365</wp:posOffset>
            </wp:positionV>
            <wp:extent cx="128270" cy="1460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-330835</wp:posOffset>
            </wp:positionV>
            <wp:extent cx="128270" cy="1460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Preparing profit and loss accounts sheets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-154940</wp:posOffset>
            </wp:positionV>
            <wp:extent cx="128270" cy="1460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Preparing VAT return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-154940</wp:posOffset>
            </wp:positionV>
            <wp:extent cx="128270" cy="146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8" w:lineRule="auto"/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02429"/>
          <w:sz w:val="24"/>
          <w:szCs w:val="24"/>
        </w:rPr>
        <w:t>Prepari</w:t>
      </w:r>
      <w:r>
        <w:rPr>
          <w:rFonts w:ascii="Trebuchet MS" w:eastAsia="Trebuchet MS" w:hAnsi="Trebuchet MS" w:cs="Trebuchet MS"/>
          <w:color w:val="202429"/>
          <w:sz w:val="24"/>
          <w:szCs w:val="24"/>
        </w:rPr>
        <w:t>ng the yearly budget</w:t>
      </w:r>
      <w:r>
        <w:rPr>
          <w:rFonts w:ascii="Wingdings" w:eastAsia="Wingdings" w:hAnsi="Wingdings" w:cs="Wingdings"/>
          <w:color w:val="202429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-153035</wp:posOffset>
            </wp:positionV>
            <wp:extent cx="128270" cy="1460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3129B0">
      <w:pPr>
        <w:spacing w:line="235" w:lineRule="auto"/>
        <w:ind w:left="9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Taking minutes in meetings and other administrative duties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-154305</wp:posOffset>
            </wp:positionV>
            <wp:extent cx="128270" cy="1460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06" w:lineRule="exact"/>
        <w:rPr>
          <w:sz w:val="20"/>
          <w:szCs w:val="20"/>
        </w:rPr>
      </w:pPr>
    </w:p>
    <w:p w:rsidR="0001544A" w:rsidRDefault="003129B0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3340" cy="1765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 xml:space="preserve"> S U M M E R </w:t>
      </w:r>
      <w:r>
        <w:rPr>
          <w:rFonts w:ascii="Trebuchet MS" w:eastAsia="Trebuchet MS" w:hAnsi="Trebuchet MS" w:cs="Trebuchet MS"/>
          <w:b/>
          <w:bCs/>
          <w:color w:val="FFFFFF"/>
        </w:rPr>
        <w:t>INTERNSHIP  -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-175895</wp:posOffset>
            </wp:positionV>
            <wp:extent cx="6432550" cy="1765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ectPr w:rsidR="0001544A">
          <w:pgSz w:w="11920" w:h="16841"/>
          <w:pgMar w:top="1440" w:right="691" w:bottom="948" w:left="500" w:header="0" w:footer="0" w:gutter="0"/>
          <w:cols w:space="720" w:equalWidth="0">
            <w:col w:w="10720"/>
          </w:cols>
        </w:sectPr>
      </w:pPr>
    </w:p>
    <w:p w:rsidR="0001544A" w:rsidRDefault="0001544A">
      <w:pPr>
        <w:spacing w:line="200" w:lineRule="exact"/>
        <w:rPr>
          <w:sz w:val="20"/>
          <w:szCs w:val="20"/>
        </w:rPr>
      </w:pPr>
    </w:p>
    <w:p w:rsidR="0001544A" w:rsidRDefault="0001544A">
      <w:pPr>
        <w:spacing w:line="272" w:lineRule="exact"/>
        <w:rPr>
          <w:sz w:val="20"/>
          <w:szCs w:val="20"/>
        </w:rPr>
      </w:pPr>
    </w:p>
    <w:p w:rsidR="0001544A" w:rsidRDefault="003129B0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Project Title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544A" w:rsidRDefault="0001544A">
      <w:pPr>
        <w:spacing w:line="200" w:lineRule="exact"/>
        <w:rPr>
          <w:sz w:val="20"/>
          <w:szCs w:val="20"/>
        </w:rPr>
      </w:pPr>
    </w:p>
    <w:p w:rsidR="0001544A" w:rsidRDefault="0001544A">
      <w:pPr>
        <w:spacing w:line="252" w:lineRule="exact"/>
        <w:rPr>
          <w:sz w:val="20"/>
          <w:szCs w:val="20"/>
        </w:rPr>
      </w:pPr>
    </w:p>
    <w:p w:rsidR="0001544A" w:rsidRDefault="003129B0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: A Study on Inventory Management.</w:t>
      </w:r>
    </w:p>
    <w:p w:rsidR="0001544A" w:rsidRDefault="0001544A">
      <w:pPr>
        <w:spacing w:line="200" w:lineRule="exact"/>
        <w:rPr>
          <w:sz w:val="20"/>
          <w:szCs w:val="20"/>
        </w:rPr>
      </w:pPr>
    </w:p>
    <w:p w:rsidR="0001544A" w:rsidRDefault="0001544A">
      <w:pPr>
        <w:sectPr w:rsidR="0001544A">
          <w:type w:val="continuous"/>
          <w:pgSz w:w="11920" w:h="16841"/>
          <w:pgMar w:top="1440" w:right="691" w:bottom="948" w:left="500" w:header="0" w:footer="0" w:gutter="0"/>
          <w:cols w:num="2" w:space="720" w:equalWidth="0">
            <w:col w:w="2580" w:space="720"/>
            <w:col w:w="7420"/>
          </w:cols>
        </w:sectPr>
      </w:pPr>
    </w:p>
    <w:p w:rsidR="0001544A" w:rsidRDefault="0001544A">
      <w:pPr>
        <w:spacing w:line="42" w:lineRule="exact"/>
        <w:rPr>
          <w:sz w:val="20"/>
          <w:szCs w:val="20"/>
        </w:rPr>
      </w:pPr>
    </w:p>
    <w:p w:rsidR="0001544A" w:rsidRDefault="003129B0">
      <w:pPr>
        <w:tabs>
          <w:tab w:val="left" w:pos="4280"/>
          <w:tab w:val="left" w:pos="4520"/>
          <w:tab w:val="left" w:pos="5080"/>
          <w:tab w:val="left" w:pos="5960"/>
          <w:tab w:val="left" w:pos="6280"/>
          <w:tab w:val="left" w:pos="6640"/>
          <w:tab w:val="left" w:pos="7340"/>
          <w:tab w:val="left" w:pos="7820"/>
          <w:tab w:val="left" w:pos="8920"/>
        </w:tabs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Project Description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>project</w:t>
      </w:r>
      <w:r>
        <w:rPr>
          <w:rFonts w:ascii="Trebuchet MS" w:eastAsia="Trebuchet MS" w:hAnsi="Trebuchet MS" w:cs="Trebuchet MS"/>
        </w:rPr>
        <w:tab/>
        <w:t>is</w:t>
      </w:r>
      <w:r>
        <w:rPr>
          <w:rFonts w:ascii="Trebuchet MS" w:eastAsia="Trebuchet MS" w:hAnsi="Trebuchet MS" w:cs="Trebuchet MS"/>
        </w:rPr>
        <w:tab/>
        <w:t>to</w:t>
      </w:r>
      <w:r>
        <w:rPr>
          <w:rFonts w:ascii="Trebuchet MS" w:eastAsia="Trebuchet MS" w:hAnsi="Trebuchet MS" w:cs="Trebuchet MS"/>
        </w:rPr>
        <w:tab/>
        <w:t>study</w:t>
      </w:r>
      <w:r>
        <w:rPr>
          <w:rFonts w:ascii="Trebuchet MS" w:eastAsia="Trebuchet MS" w:hAnsi="Trebuchet MS" w:cs="Trebuchet MS"/>
        </w:rPr>
        <w:tab/>
        <w:t>the</w:t>
      </w:r>
      <w:r>
        <w:rPr>
          <w:rFonts w:ascii="Trebuchet MS" w:eastAsia="Trebuchet MS" w:hAnsi="Trebuchet MS" w:cs="Trebuchet MS"/>
        </w:rPr>
        <w:tab/>
        <w:t>inventory</w:t>
      </w:r>
      <w:r>
        <w:rPr>
          <w:rFonts w:ascii="Trebuchet MS" w:eastAsia="Trebuchet MS" w:hAnsi="Trebuchet MS" w:cs="Trebuchet MS"/>
        </w:rPr>
        <w:tab/>
        <w:t>management</w:t>
      </w:r>
    </w:p>
    <w:p w:rsidR="0001544A" w:rsidRDefault="0001544A">
      <w:pPr>
        <w:sectPr w:rsidR="0001544A">
          <w:type w:val="continuous"/>
          <w:pgSz w:w="11920" w:h="16841"/>
          <w:pgMar w:top="1440" w:right="691" w:bottom="948" w:left="500" w:header="0" w:footer="0" w:gutter="0"/>
          <w:cols w:space="720" w:equalWidth="0">
            <w:col w:w="10720"/>
          </w:cols>
        </w:sectPr>
      </w:pPr>
    </w:p>
    <w:p w:rsidR="0001544A" w:rsidRDefault="0001544A">
      <w:pPr>
        <w:spacing w:line="46" w:lineRule="exact"/>
        <w:rPr>
          <w:sz w:val="20"/>
          <w:szCs w:val="20"/>
        </w:rPr>
      </w:pPr>
    </w:p>
    <w:p w:rsidR="0001544A" w:rsidRDefault="003129B0">
      <w:pPr>
        <w:spacing w:line="271" w:lineRule="auto"/>
        <w:ind w:left="220" w:right="5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techniques followed in Dural Trims &amp; Profiles Pvt Ltd. They found the variance between standard and actual material cost and to categorize the inventory based on usage and value. Finally t</w:t>
      </w:r>
      <w:r>
        <w:rPr>
          <w:rFonts w:ascii="Trebuchet MS" w:eastAsia="Trebuchet MS" w:hAnsi="Trebuchet MS" w:cs="Trebuchet MS"/>
        </w:rPr>
        <w:t>o</w:t>
      </w:r>
    </w:p>
    <w:p w:rsidR="0001544A" w:rsidRDefault="003129B0">
      <w:pPr>
        <w:spacing w:line="237" w:lineRule="auto"/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find out the optimum level of inventory to be ordered at a point of time.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337820</wp:posOffset>
            </wp:positionV>
            <wp:extent cx="6684010" cy="2178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00" w:lineRule="exact"/>
        <w:rPr>
          <w:sz w:val="20"/>
          <w:szCs w:val="20"/>
        </w:rPr>
      </w:pPr>
    </w:p>
    <w:p w:rsidR="0001544A" w:rsidRDefault="0001544A">
      <w:pPr>
        <w:spacing w:line="353" w:lineRule="exact"/>
        <w:rPr>
          <w:sz w:val="20"/>
          <w:szCs w:val="20"/>
        </w:rPr>
      </w:pPr>
    </w:p>
    <w:p w:rsidR="0001544A" w:rsidRDefault="003129B0">
      <w:pPr>
        <w:numPr>
          <w:ilvl w:val="0"/>
          <w:numId w:val="3"/>
        </w:numPr>
        <w:tabs>
          <w:tab w:val="left" w:pos="4920"/>
        </w:tabs>
        <w:ind w:left="4920" w:hanging="146"/>
        <w:rPr>
          <w:rFonts w:eastAsia="Times New Roman"/>
          <w:b/>
          <w:bCs/>
          <w:color w:val="FFFFFF"/>
          <w:sz w:val="24"/>
          <w:szCs w:val="24"/>
        </w:rPr>
      </w:pPr>
      <w:r>
        <w:rPr>
          <w:rFonts w:eastAsia="Times New Roman"/>
          <w:b/>
          <w:bCs/>
          <w:color w:val="FFFFFF"/>
          <w:sz w:val="19"/>
          <w:szCs w:val="19"/>
        </w:rPr>
        <w:t>N T E R E S T</w:t>
      </w:r>
    </w:p>
    <w:p w:rsidR="0001544A" w:rsidRDefault="0001544A">
      <w:pPr>
        <w:spacing w:line="281" w:lineRule="exact"/>
        <w:rPr>
          <w:sz w:val="20"/>
          <w:szCs w:val="20"/>
        </w:rPr>
      </w:pPr>
    </w:p>
    <w:p w:rsidR="0001544A" w:rsidRDefault="003129B0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Sports – Cricket, Football and Volleyball, Music and Driving</w:t>
      </w:r>
    </w:p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185420</wp:posOffset>
            </wp:positionV>
            <wp:extent cx="668337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120"/>
      </w:tblGrid>
      <w:tr w:rsidR="0001544A">
        <w:trPr>
          <w:trHeight w:val="317"/>
        </w:trPr>
        <w:tc>
          <w:tcPr>
            <w:tcW w:w="2400" w:type="dxa"/>
            <w:shd w:val="clear" w:color="auto" w:fill="123054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shd w:val="clear" w:color="auto" w:fill="123054"/>
            <w:vAlign w:val="bottom"/>
          </w:tcPr>
          <w:p w:rsidR="0001544A" w:rsidRDefault="003129B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P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E R S O N A L P R O F I L E</w:t>
            </w:r>
          </w:p>
        </w:tc>
      </w:tr>
      <w:tr w:rsidR="0001544A">
        <w:trPr>
          <w:trHeight w:val="550"/>
        </w:trPr>
        <w:tc>
          <w:tcPr>
            <w:tcW w:w="2400" w:type="dxa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June 1990</w:t>
            </w:r>
          </w:p>
        </w:tc>
      </w:tr>
      <w:tr w:rsidR="0001544A">
        <w:trPr>
          <w:trHeight w:val="264"/>
        </w:trPr>
        <w:tc>
          <w:tcPr>
            <w:tcW w:w="2400" w:type="dxa"/>
            <w:vAlign w:val="bottom"/>
          </w:tcPr>
          <w:p w:rsidR="0001544A" w:rsidRDefault="003129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01544A">
        <w:trPr>
          <w:trHeight w:val="274"/>
        </w:trPr>
        <w:tc>
          <w:tcPr>
            <w:tcW w:w="2400" w:type="dxa"/>
            <w:vAlign w:val="bottom"/>
          </w:tcPr>
          <w:p w:rsidR="0001544A" w:rsidRDefault="003129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01544A">
        <w:trPr>
          <w:trHeight w:val="278"/>
        </w:trPr>
        <w:tc>
          <w:tcPr>
            <w:tcW w:w="2400" w:type="dxa"/>
            <w:vAlign w:val="bottom"/>
          </w:tcPr>
          <w:p w:rsidR="0001544A" w:rsidRDefault="003129B0" w:rsidP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Passport:</w:t>
            </w:r>
          </w:p>
        </w:tc>
        <w:tc>
          <w:tcPr>
            <w:tcW w:w="8120" w:type="dxa"/>
            <w:vAlign w:val="bottom"/>
          </w:tcPr>
          <w:p w:rsidR="0001544A" w:rsidRDefault="003129B0" w:rsidP="003129B0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Expiry Date: 11/01/2021</w:t>
            </w:r>
          </w:p>
        </w:tc>
      </w:tr>
      <w:tr w:rsidR="0001544A">
        <w:trPr>
          <w:trHeight w:val="274"/>
        </w:trPr>
        <w:tc>
          <w:tcPr>
            <w:tcW w:w="2400" w:type="dxa"/>
            <w:vAlign w:val="bottom"/>
          </w:tcPr>
          <w:p w:rsidR="0001544A" w:rsidRDefault="003129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 Valid Till 20 Dec 2019.</w:t>
            </w:r>
          </w:p>
        </w:tc>
      </w:tr>
      <w:tr w:rsidR="0001544A">
        <w:trPr>
          <w:trHeight w:val="278"/>
        </w:trPr>
        <w:tc>
          <w:tcPr>
            <w:tcW w:w="2400" w:type="dxa"/>
            <w:vAlign w:val="bottom"/>
          </w:tcPr>
          <w:p w:rsidR="0001544A" w:rsidRDefault="003129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Known: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Tamil, and Malayalam.</w:t>
            </w:r>
          </w:p>
        </w:tc>
      </w:tr>
      <w:tr w:rsidR="0001544A">
        <w:trPr>
          <w:trHeight w:val="274"/>
        </w:trPr>
        <w:tc>
          <w:tcPr>
            <w:tcW w:w="2400" w:type="dxa"/>
            <w:vAlign w:val="bottom"/>
          </w:tcPr>
          <w:p w:rsidR="0001544A" w:rsidRDefault="003129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License:</w:t>
            </w:r>
          </w:p>
        </w:tc>
        <w:tc>
          <w:tcPr>
            <w:tcW w:w="8120" w:type="dxa"/>
            <w:vAlign w:val="bottom"/>
          </w:tcPr>
          <w:p w:rsidR="0001544A" w:rsidRDefault="003129B0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U.A.E valid License Expired 2026</w:t>
            </w:r>
          </w:p>
        </w:tc>
      </w:tr>
      <w:tr w:rsidR="0001544A">
        <w:trPr>
          <w:trHeight w:val="301"/>
        </w:trPr>
        <w:tc>
          <w:tcPr>
            <w:tcW w:w="240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</w:tr>
      <w:tr w:rsidR="0001544A">
        <w:trPr>
          <w:trHeight w:val="317"/>
        </w:trPr>
        <w:tc>
          <w:tcPr>
            <w:tcW w:w="2400" w:type="dxa"/>
            <w:shd w:val="clear" w:color="auto" w:fill="123054"/>
            <w:vAlign w:val="bottom"/>
          </w:tcPr>
          <w:p w:rsidR="0001544A" w:rsidRDefault="0001544A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shd w:val="clear" w:color="auto" w:fill="123054"/>
            <w:vAlign w:val="bottom"/>
          </w:tcPr>
          <w:p w:rsidR="0001544A" w:rsidRDefault="003129B0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E C L A R A T I O N</w:t>
            </w:r>
          </w:p>
        </w:tc>
      </w:tr>
    </w:tbl>
    <w:p w:rsidR="0001544A" w:rsidRDefault="00312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-1790700</wp:posOffset>
            </wp:positionV>
            <wp:extent cx="668337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-207010</wp:posOffset>
            </wp:positionV>
            <wp:extent cx="6683375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-5715</wp:posOffset>
            </wp:positionV>
            <wp:extent cx="6683375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4A" w:rsidRDefault="0001544A">
      <w:pPr>
        <w:spacing w:line="256" w:lineRule="exact"/>
        <w:rPr>
          <w:sz w:val="20"/>
          <w:szCs w:val="20"/>
        </w:rPr>
      </w:pPr>
    </w:p>
    <w:p w:rsidR="0001544A" w:rsidRDefault="003129B0">
      <w:pPr>
        <w:spacing w:line="236" w:lineRule="auto"/>
        <w:ind w:left="220" w:right="8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</w:t>
      </w:r>
      <w:r>
        <w:rPr>
          <w:rFonts w:eastAsia="Times New Roman"/>
          <w:sz w:val="24"/>
          <w:szCs w:val="24"/>
        </w:rPr>
        <w:t>that all the information mentioned above is true to the best of my knowledge. I will make it my earnest endeavor to discharge competently and carefully the duties you may be pleased to entrust with me.</w:t>
      </w:r>
    </w:p>
    <w:p w:rsidR="0001544A" w:rsidRDefault="0001544A">
      <w:pPr>
        <w:spacing w:line="362" w:lineRule="exact"/>
        <w:rPr>
          <w:sz w:val="20"/>
          <w:szCs w:val="20"/>
        </w:rPr>
      </w:pPr>
    </w:p>
    <w:p w:rsidR="0001544A" w:rsidRDefault="003129B0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FARVEES</w:t>
      </w:r>
    </w:p>
    <w:sectPr w:rsidR="0001544A" w:rsidSect="0001544A">
      <w:type w:val="continuous"/>
      <w:pgSz w:w="11920" w:h="16841"/>
      <w:pgMar w:top="1440" w:right="691" w:bottom="948" w:left="50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CDED838"/>
    <w:lvl w:ilvl="0" w:tplc="8B2C9B4E">
      <w:start w:val="9"/>
      <w:numFmt w:val="upperLetter"/>
      <w:lvlText w:val="%1"/>
      <w:lvlJc w:val="left"/>
    </w:lvl>
    <w:lvl w:ilvl="1" w:tplc="99003AF4">
      <w:numFmt w:val="decimal"/>
      <w:lvlText w:val=""/>
      <w:lvlJc w:val="left"/>
    </w:lvl>
    <w:lvl w:ilvl="2" w:tplc="F6745F4E">
      <w:numFmt w:val="decimal"/>
      <w:lvlText w:val=""/>
      <w:lvlJc w:val="left"/>
    </w:lvl>
    <w:lvl w:ilvl="3" w:tplc="89365C9E">
      <w:numFmt w:val="decimal"/>
      <w:lvlText w:val=""/>
      <w:lvlJc w:val="left"/>
    </w:lvl>
    <w:lvl w:ilvl="4" w:tplc="A22856A6">
      <w:numFmt w:val="decimal"/>
      <w:lvlText w:val=""/>
      <w:lvlJc w:val="left"/>
    </w:lvl>
    <w:lvl w:ilvl="5" w:tplc="77E03956">
      <w:numFmt w:val="decimal"/>
      <w:lvlText w:val=""/>
      <w:lvlJc w:val="left"/>
    </w:lvl>
    <w:lvl w:ilvl="6" w:tplc="FD22AA3A">
      <w:numFmt w:val="decimal"/>
      <w:lvlText w:val=""/>
      <w:lvlJc w:val="left"/>
    </w:lvl>
    <w:lvl w:ilvl="7" w:tplc="F954CE9E">
      <w:numFmt w:val="decimal"/>
      <w:lvlText w:val=""/>
      <w:lvlJc w:val="left"/>
    </w:lvl>
    <w:lvl w:ilvl="8" w:tplc="17C8CB46">
      <w:numFmt w:val="decimal"/>
      <w:lvlText w:val=""/>
      <w:lvlJc w:val="left"/>
    </w:lvl>
  </w:abstractNum>
  <w:abstractNum w:abstractNumId="1">
    <w:nsid w:val="00004AE1"/>
    <w:multiLevelType w:val="hybridMultilevel"/>
    <w:tmpl w:val="22C40304"/>
    <w:lvl w:ilvl="0" w:tplc="0D04D064">
      <w:start w:val="1"/>
      <w:numFmt w:val="bullet"/>
      <w:lvlText w:val=""/>
      <w:lvlJc w:val="left"/>
    </w:lvl>
    <w:lvl w:ilvl="1" w:tplc="09288646">
      <w:numFmt w:val="decimal"/>
      <w:lvlText w:val=""/>
      <w:lvlJc w:val="left"/>
    </w:lvl>
    <w:lvl w:ilvl="2" w:tplc="9D0A1DC4">
      <w:numFmt w:val="decimal"/>
      <w:lvlText w:val=""/>
      <w:lvlJc w:val="left"/>
    </w:lvl>
    <w:lvl w:ilvl="3" w:tplc="36C2079E">
      <w:numFmt w:val="decimal"/>
      <w:lvlText w:val=""/>
      <w:lvlJc w:val="left"/>
    </w:lvl>
    <w:lvl w:ilvl="4" w:tplc="BB8A0E5A">
      <w:numFmt w:val="decimal"/>
      <w:lvlText w:val=""/>
      <w:lvlJc w:val="left"/>
    </w:lvl>
    <w:lvl w:ilvl="5" w:tplc="EEA0F542">
      <w:numFmt w:val="decimal"/>
      <w:lvlText w:val=""/>
      <w:lvlJc w:val="left"/>
    </w:lvl>
    <w:lvl w:ilvl="6" w:tplc="932EEAC2">
      <w:numFmt w:val="decimal"/>
      <w:lvlText w:val=""/>
      <w:lvlJc w:val="left"/>
    </w:lvl>
    <w:lvl w:ilvl="7" w:tplc="994EF216">
      <w:numFmt w:val="decimal"/>
      <w:lvlText w:val=""/>
      <w:lvlJc w:val="left"/>
    </w:lvl>
    <w:lvl w:ilvl="8" w:tplc="EF9E26C0">
      <w:numFmt w:val="decimal"/>
      <w:lvlText w:val=""/>
      <w:lvlJc w:val="left"/>
    </w:lvl>
  </w:abstractNum>
  <w:abstractNum w:abstractNumId="2">
    <w:nsid w:val="00006784"/>
    <w:multiLevelType w:val="hybridMultilevel"/>
    <w:tmpl w:val="319C8A70"/>
    <w:lvl w:ilvl="0" w:tplc="4E3491B4">
      <w:start w:val="1"/>
      <w:numFmt w:val="bullet"/>
      <w:lvlText w:val=""/>
      <w:lvlJc w:val="left"/>
    </w:lvl>
    <w:lvl w:ilvl="1" w:tplc="42A043F6">
      <w:numFmt w:val="decimal"/>
      <w:lvlText w:val=""/>
      <w:lvlJc w:val="left"/>
    </w:lvl>
    <w:lvl w:ilvl="2" w:tplc="BEA2C936">
      <w:numFmt w:val="decimal"/>
      <w:lvlText w:val=""/>
      <w:lvlJc w:val="left"/>
    </w:lvl>
    <w:lvl w:ilvl="3" w:tplc="D020F4C0">
      <w:numFmt w:val="decimal"/>
      <w:lvlText w:val=""/>
      <w:lvlJc w:val="left"/>
    </w:lvl>
    <w:lvl w:ilvl="4" w:tplc="FC8C3C74">
      <w:numFmt w:val="decimal"/>
      <w:lvlText w:val=""/>
      <w:lvlJc w:val="left"/>
    </w:lvl>
    <w:lvl w:ilvl="5" w:tplc="B59CA5A6">
      <w:numFmt w:val="decimal"/>
      <w:lvlText w:val=""/>
      <w:lvlJc w:val="left"/>
    </w:lvl>
    <w:lvl w:ilvl="6" w:tplc="4A2044D2">
      <w:numFmt w:val="decimal"/>
      <w:lvlText w:val=""/>
      <w:lvlJc w:val="left"/>
    </w:lvl>
    <w:lvl w:ilvl="7" w:tplc="83468A12">
      <w:numFmt w:val="decimal"/>
      <w:lvlText w:val=""/>
      <w:lvlJc w:val="left"/>
    </w:lvl>
    <w:lvl w:ilvl="8" w:tplc="682AB2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44A"/>
    <w:rsid w:val="0001544A"/>
    <w:rsid w:val="0031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farvees-206494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2019-10-29T13:28:00Z</dcterms:created>
  <dcterms:modified xsi:type="dcterms:W3CDTF">2019-10-29T13:28:00Z</dcterms:modified>
</cp:coreProperties>
</file>