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D8" w:rsidRDefault="0067123C" w:rsidP="00004CD8">
      <w:pPr>
        <w:spacing w:after="0"/>
        <w:rPr>
          <w:rFonts w:ascii="Calibri" w:eastAsia="Calibri" w:hAnsi="Calibri" w:cs="Calibri"/>
          <w:b/>
          <w:iCs/>
          <w:color w:val="984806" w:themeColor="accent6" w:themeShade="80"/>
          <w:sz w:val="32"/>
          <w:u w:val="single"/>
        </w:rPr>
      </w:pPr>
      <w:bookmarkStart w:id="0" w:name="_GoBack"/>
      <w:r>
        <w:rPr>
          <w:noProof/>
          <w:sz w:val="20"/>
          <w:szCs w:val="20"/>
        </w:rPr>
        <w:drawing>
          <wp:inline distT="0" distB="0" distL="0" distR="0" wp14:anchorId="7230D7CF" wp14:editId="56D40E91">
            <wp:extent cx="12954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2000" contrast="44000"/>
                      <a:extLst>
                        <a:ext uri="{28A0092B-C50C-407E-A947-70E740481C1C}">
                          <a14:useLocalDpi xmlns:a14="http://schemas.microsoft.com/office/drawing/2010/main" val="0"/>
                        </a:ext>
                      </a:extLst>
                    </a:blip>
                    <a:srcRect/>
                    <a:stretch>
                      <a:fillRect/>
                    </a:stretch>
                  </pic:blipFill>
                  <pic:spPr bwMode="auto">
                    <a:xfrm>
                      <a:off x="0" y="0"/>
                      <a:ext cx="1295400" cy="1704975"/>
                    </a:xfrm>
                    <a:prstGeom prst="rect">
                      <a:avLst/>
                    </a:prstGeom>
                    <a:noFill/>
                    <a:ln>
                      <a:noFill/>
                    </a:ln>
                  </pic:spPr>
                </pic:pic>
              </a:graphicData>
            </a:graphic>
          </wp:inline>
        </w:drawing>
      </w:r>
      <w:bookmarkEnd w:id="0"/>
      <w:r w:rsidR="00004CD8">
        <w:rPr>
          <w:noProof/>
        </w:rPr>
        <mc:AlternateContent>
          <mc:Choice Requires="wps">
            <w:drawing>
              <wp:anchor distT="0" distB="0" distL="114300" distR="114300" simplePos="0" relativeHeight="251658240" behindDoc="0" locked="0" layoutInCell="1" allowOverlap="1">
                <wp:simplePos x="0" y="0"/>
                <wp:positionH relativeFrom="column">
                  <wp:posOffset>4676775</wp:posOffset>
                </wp:positionH>
                <wp:positionV relativeFrom="paragraph">
                  <wp:posOffset>55880</wp:posOffset>
                </wp:positionV>
                <wp:extent cx="1802765" cy="169545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CD8" w:rsidRDefault="00004CD8" w:rsidP="00004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25pt;margin-top:4.4pt;width:141.9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XYggIAABA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" stroked="f">
                <v:textbox>
                  <w:txbxContent>
                    <w:p w:rsidR="00004CD8" w:rsidRDefault="00004CD8" w:rsidP="00004CD8"/>
                  </w:txbxContent>
                </v:textbox>
              </v:shape>
            </w:pict>
          </mc:Fallback>
        </mc:AlternateContent>
      </w:r>
    </w:p>
    <w:p w:rsidR="00004CD8" w:rsidRDefault="00004CD8" w:rsidP="00004CD8">
      <w:pPr>
        <w:spacing w:after="0"/>
        <w:rPr>
          <w:rFonts w:ascii="Arial Narrow" w:eastAsia="Times New Roman" w:hAnsi="Arial Narrow" w:cs="Times New Roman"/>
          <w:sz w:val="14"/>
          <w:szCs w:val="16"/>
        </w:rPr>
      </w:pPr>
    </w:p>
    <w:p w:rsidR="0067123C" w:rsidRDefault="0067123C" w:rsidP="00004CD8">
      <w:pPr>
        <w:spacing w:after="0"/>
        <w:rPr>
          <w:rStyle w:val="bdtext"/>
        </w:rPr>
      </w:pPr>
      <w:proofErr w:type="spellStart"/>
      <w:r>
        <w:rPr>
          <w:rStyle w:val="bdtext"/>
        </w:rPr>
        <w:t>Shahid</w:t>
      </w:r>
      <w:proofErr w:type="spellEnd"/>
    </w:p>
    <w:p w:rsidR="0067123C" w:rsidRDefault="0067123C" w:rsidP="00004CD8">
      <w:pPr>
        <w:spacing w:after="0"/>
        <w:rPr>
          <w:rStyle w:val="bdtext"/>
        </w:rPr>
      </w:pPr>
      <w:hyperlink r:id="rId7" w:history="1">
        <w:r w:rsidRPr="001E1333">
          <w:rPr>
            <w:rStyle w:val="Hyperlink"/>
          </w:rPr>
          <w:t>Shahid.215937@2freemail.com</w:t>
        </w:r>
      </w:hyperlink>
      <w:r>
        <w:rPr>
          <w:rStyle w:val="bdtext"/>
        </w:rPr>
        <w:t xml:space="preserve"> </w:t>
      </w:r>
      <w:r w:rsidRPr="0067123C">
        <w:rPr>
          <w:rStyle w:val="bdtext"/>
        </w:rPr>
        <w:tab/>
      </w:r>
    </w:p>
    <w:p w:rsidR="00004CD8" w:rsidRDefault="00004CD8" w:rsidP="00004CD8">
      <w:pPr>
        <w:spacing w:after="0"/>
        <w:rPr>
          <w:rFonts w:ascii="Arial Narrow" w:eastAsia="Calibri" w:hAnsi="Arial Narrow" w:cs="Calibri"/>
          <w:b/>
          <w:color w:val="984806" w:themeColor="accent6" w:themeShade="80"/>
          <w:szCs w:val="24"/>
          <w:u w:val="single"/>
        </w:rPr>
      </w:pPr>
      <w:r>
        <w:rPr>
          <w:rFonts w:ascii="Calibri" w:eastAsia="Calibri" w:hAnsi="Calibri" w:cs="Calibri"/>
          <w:b/>
          <w:color w:val="984806" w:themeColor="accent6" w:themeShade="80"/>
          <w:sz w:val="32"/>
          <w:u w:val="single"/>
        </w:rPr>
        <w:t>Professional Profile</w:t>
      </w:r>
    </w:p>
    <w:p w:rsidR="00004CD8" w:rsidRDefault="00004CD8" w:rsidP="00004CD8">
      <w:pPr>
        <w:spacing w:after="0"/>
        <w:ind w:left="288" w:right="-432"/>
        <w:jc w:val="both"/>
        <w:rPr>
          <w:rFonts w:ascii="Arial Narrow" w:eastAsia="Times New Roman" w:hAnsi="Arial Narrow" w:cs="Times New Roman"/>
          <w:sz w:val="14"/>
          <w:szCs w:val="16"/>
        </w:rPr>
      </w:pPr>
    </w:p>
    <w:p w:rsidR="00004CD8" w:rsidRDefault="00004CD8" w:rsidP="00004CD8">
      <w:pPr>
        <w:spacing w:after="0"/>
        <w:ind w:left="288" w:right="-432"/>
        <w:jc w:val="both"/>
        <w:rPr>
          <w:rFonts w:ascii="Arial Narrow" w:eastAsia="Times New Roman" w:hAnsi="Arial Narrow" w:cs="Times New Roman"/>
          <w:szCs w:val="24"/>
        </w:rPr>
      </w:pPr>
      <w:r>
        <w:rPr>
          <w:rFonts w:ascii="Arial Narrow" w:eastAsia="Times New Roman" w:hAnsi="Arial Narrow" w:cs="Times New Roman"/>
          <w:szCs w:val="24"/>
        </w:rPr>
        <w:t>Over 22 years of experience of operating budgets, Payroll, financial &amp; cost analysis, reporting, accounting policies and procedure, cash flow, taxes, auditing, and business process improvements. Income Tax and sale tax audit, taxation matters, notices complies, assessments proceeding.</w:t>
      </w:r>
    </w:p>
    <w:p w:rsidR="00004CD8" w:rsidRDefault="00004CD8" w:rsidP="00004CD8">
      <w:pPr>
        <w:spacing w:after="0"/>
        <w:ind w:left="288" w:right="-432"/>
        <w:jc w:val="both"/>
        <w:rPr>
          <w:rFonts w:ascii="Arial Narrow" w:eastAsia="Times New Roman" w:hAnsi="Arial Narrow" w:cs="Times New Roman"/>
          <w:szCs w:val="24"/>
        </w:rPr>
      </w:pPr>
    </w:p>
    <w:p w:rsidR="00004CD8" w:rsidRDefault="00004CD8" w:rsidP="00004CD8">
      <w:pPr>
        <w:spacing w:after="0"/>
        <w:ind w:left="288" w:right="-432"/>
        <w:jc w:val="both"/>
        <w:rPr>
          <w:rFonts w:ascii="Arial Narrow" w:eastAsia="Times New Roman" w:hAnsi="Arial Narrow" w:cs="Times New Roman"/>
          <w:sz w:val="24"/>
          <w:szCs w:val="26"/>
        </w:rPr>
      </w:pPr>
      <w:r>
        <w:rPr>
          <w:rFonts w:ascii="Arial Narrow" w:eastAsia="Times New Roman" w:hAnsi="Arial Narrow" w:cs="Times New Roman"/>
          <w:szCs w:val="24"/>
        </w:rPr>
        <w:t>Over 10 years of Oracle database administration and software development using Developer tools to develop different accounting, inventory and HR modules, integrated systems to analyze and control all accounting system of company in a networking environment. Efficiently and effectively use of SAP Modules for Financial Accounting, Inventory and HR management</w:t>
      </w:r>
      <w:r>
        <w:rPr>
          <w:rFonts w:ascii="Arial Narrow" w:eastAsia="Times New Roman" w:hAnsi="Arial Narrow" w:cs="Times New Roman"/>
          <w:sz w:val="24"/>
          <w:szCs w:val="26"/>
        </w:rPr>
        <w:t>.</w:t>
      </w:r>
    </w:p>
    <w:p w:rsidR="00004CD8" w:rsidRDefault="00004CD8" w:rsidP="00004CD8">
      <w:pPr>
        <w:spacing w:after="0"/>
        <w:rPr>
          <w:rFonts w:ascii="Calibri" w:eastAsia="Calibri" w:hAnsi="Calibri" w:cs="Calibri"/>
          <w:b/>
          <w:color w:val="984806" w:themeColor="accent6" w:themeShade="80"/>
          <w:sz w:val="20"/>
          <w:szCs w:val="10"/>
        </w:rPr>
      </w:pPr>
    </w:p>
    <w:p w:rsidR="00004CD8" w:rsidRDefault="00004CD8" w:rsidP="00004CD8">
      <w:pPr>
        <w:spacing w:after="0"/>
        <w:rPr>
          <w:rFonts w:ascii="Calibri" w:eastAsia="Calibri" w:hAnsi="Calibri" w:cs="Calibri"/>
          <w:b/>
          <w:color w:val="984806" w:themeColor="accent6" w:themeShade="80"/>
          <w:sz w:val="32"/>
          <w:u w:val="single"/>
        </w:rPr>
      </w:pPr>
      <w:r>
        <w:rPr>
          <w:rFonts w:ascii="Calibri" w:eastAsia="Calibri" w:hAnsi="Calibri" w:cs="Calibri"/>
          <w:b/>
          <w:color w:val="984806" w:themeColor="accent6" w:themeShade="80"/>
          <w:sz w:val="32"/>
          <w:u w:val="single"/>
        </w:rPr>
        <w:t>Summary of Qualifications</w:t>
      </w:r>
    </w:p>
    <w:p w:rsidR="00004CD8" w:rsidRDefault="00004CD8" w:rsidP="00004CD8">
      <w:pPr>
        <w:spacing w:after="0"/>
        <w:rPr>
          <w:rFonts w:ascii="Calibri" w:eastAsia="Calibri" w:hAnsi="Calibri" w:cs="Calibri"/>
          <w:b/>
          <w:color w:val="984806" w:themeColor="accent6" w:themeShade="80"/>
          <w:sz w:val="16"/>
          <w:szCs w:val="6"/>
          <w:u w:val="single"/>
        </w:rPr>
      </w:pPr>
    </w:p>
    <w:p w:rsidR="00004CD8" w:rsidRDefault="00004CD8" w:rsidP="00004CD8">
      <w:pPr>
        <w:numPr>
          <w:ilvl w:val="0"/>
          <w:numId w:val="1"/>
        </w:numPr>
        <w:spacing w:after="0"/>
        <w:ind w:left="576" w:hanging="360"/>
        <w:jc w:val="both"/>
        <w:rPr>
          <w:rFonts w:ascii="Arial Narrow" w:eastAsia="Times New Roman" w:hAnsi="Arial Narrow" w:cs="Times New Roman"/>
          <w:szCs w:val="24"/>
        </w:rPr>
      </w:pPr>
      <w:r>
        <w:rPr>
          <w:rFonts w:ascii="Arial Narrow" w:eastAsia="Times New Roman" w:hAnsi="Arial Narrow" w:cs="Times New Roman"/>
          <w:szCs w:val="24"/>
        </w:rPr>
        <w:t xml:space="preserve">Certified Public Accountant (CPA) – Qualified ( Membership # M-805) </w:t>
      </w:r>
    </w:p>
    <w:p w:rsidR="00004CD8" w:rsidRDefault="00004CD8" w:rsidP="00004CD8">
      <w:pPr>
        <w:numPr>
          <w:ilvl w:val="0"/>
          <w:numId w:val="1"/>
        </w:numPr>
        <w:spacing w:after="0"/>
        <w:ind w:left="576" w:hanging="360"/>
        <w:jc w:val="both"/>
        <w:rPr>
          <w:rFonts w:ascii="Arial Narrow" w:eastAsia="Times New Roman" w:hAnsi="Arial Narrow" w:cs="Times New Roman"/>
          <w:szCs w:val="24"/>
        </w:rPr>
      </w:pPr>
      <w:r>
        <w:rPr>
          <w:rFonts w:ascii="Arial Narrow" w:eastAsia="Times New Roman" w:hAnsi="Arial Narrow" w:cs="Times New Roman"/>
          <w:szCs w:val="24"/>
        </w:rPr>
        <w:t xml:space="preserve"> MBA  Finance - Year 2000-2002</w:t>
      </w:r>
    </w:p>
    <w:p w:rsidR="00004CD8" w:rsidRDefault="00004CD8" w:rsidP="00004CD8">
      <w:pPr>
        <w:numPr>
          <w:ilvl w:val="0"/>
          <w:numId w:val="1"/>
        </w:numPr>
        <w:spacing w:after="0"/>
        <w:ind w:left="576" w:hanging="360"/>
        <w:jc w:val="both"/>
        <w:rPr>
          <w:rFonts w:ascii="Arial Narrow" w:eastAsia="Times New Roman" w:hAnsi="Arial Narrow" w:cs="Times New Roman"/>
          <w:szCs w:val="24"/>
        </w:rPr>
      </w:pPr>
      <w:r>
        <w:rPr>
          <w:rFonts w:ascii="Arial Narrow" w:eastAsia="Times New Roman" w:hAnsi="Arial Narrow" w:cs="Times New Roman"/>
          <w:szCs w:val="24"/>
        </w:rPr>
        <w:t>Oracle database administration &amp; Application developer</w:t>
      </w:r>
    </w:p>
    <w:p w:rsidR="00004CD8" w:rsidRDefault="00004CD8" w:rsidP="00004CD8">
      <w:pPr>
        <w:numPr>
          <w:ilvl w:val="0"/>
          <w:numId w:val="1"/>
        </w:numPr>
        <w:spacing w:after="0"/>
        <w:ind w:left="576" w:hanging="360"/>
        <w:jc w:val="both"/>
        <w:rPr>
          <w:rFonts w:ascii="Arial Narrow" w:eastAsia="Times New Roman" w:hAnsi="Arial Narrow" w:cs="Times New Roman"/>
          <w:szCs w:val="24"/>
        </w:rPr>
      </w:pPr>
      <w:r>
        <w:rPr>
          <w:rFonts w:ascii="Arial Narrow" w:eastAsia="Times New Roman" w:hAnsi="Arial Narrow" w:cs="Times New Roman"/>
          <w:szCs w:val="24"/>
        </w:rPr>
        <w:t>Microsoft Office : excellent using of Excel with financial modules</w:t>
      </w:r>
    </w:p>
    <w:p w:rsidR="00004CD8" w:rsidRDefault="00004CD8" w:rsidP="00004CD8">
      <w:pPr>
        <w:numPr>
          <w:ilvl w:val="0"/>
          <w:numId w:val="1"/>
        </w:numPr>
        <w:spacing w:after="0"/>
        <w:ind w:left="576" w:hanging="360"/>
        <w:jc w:val="both"/>
        <w:rPr>
          <w:rFonts w:ascii="Arial Narrow" w:eastAsia="Times New Roman" w:hAnsi="Arial Narrow" w:cs="Times New Roman"/>
          <w:szCs w:val="24"/>
        </w:rPr>
      </w:pPr>
      <w:r>
        <w:rPr>
          <w:rFonts w:ascii="Arial Narrow" w:eastAsia="Times New Roman" w:hAnsi="Arial Narrow" w:cs="Times New Roman"/>
          <w:szCs w:val="24"/>
        </w:rPr>
        <w:t>Expert in Peachtree Accounting Software</w:t>
      </w:r>
    </w:p>
    <w:p w:rsidR="00004CD8" w:rsidRDefault="00004CD8" w:rsidP="00004CD8">
      <w:pPr>
        <w:spacing w:after="0"/>
        <w:rPr>
          <w:rFonts w:ascii="Arial Narrow" w:eastAsia="Times New Roman" w:hAnsi="Arial Narrow" w:cs="Times New Roman"/>
          <w:szCs w:val="24"/>
        </w:rPr>
      </w:pPr>
    </w:p>
    <w:p w:rsidR="00004CD8" w:rsidRDefault="00004CD8" w:rsidP="00004CD8">
      <w:pPr>
        <w:spacing w:after="0"/>
        <w:jc w:val="both"/>
        <w:rPr>
          <w:rFonts w:ascii="Calibri" w:eastAsia="Calibri" w:hAnsi="Calibri" w:cs="Calibri"/>
          <w:b/>
          <w:color w:val="984806" w:themeColor="accent6" w:themeShade="80"/>
          <w:sz w:val="32"/>
          <w:u w:val="single"/>
        </w:rPr>
      </w:pPr>
      <w:r>
        <w:rPr>
          <w:rFonts w:ascii="Calibri" w:eastAsia="Calibri" w:hAnsi="Calibri" w:cs="Calibri"/>
          <w:b/>
          <w:color w:val="984806" w:themeColor="accent6" w:themeShade="80"/>
          <w:sz w:val="32"/>
          <w:u w:val="single"/>
        </w:rPr>
        <w:t>Professional Skill</w:t>
      </w:r>
    </w:p>
    <w:p w:rsidR="00004CD8" w:rsidRDefault="00004CD8" w:rsidP="00004CD8">
      <w:pPr>
        <w:spacing w:after="0"/>
        <w:jc w:val="both"/>
        <w:rPr>
          <w:rFonts w:ascii="Calibri" w:eastAsia="Calibri" w:hAnsi="Calibri" w:cs="Calibri"/>
          <w:b/>
          <w:color w:val="984806" w:themeColor="accent6" w:themeShade="80"/>
          <w:sz w:val="32"/>
          <w:u w:val="single"/>
        </w:rPr>
      </w:pP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Handle day to day Finance &amp; Accounts of manufacturing company with distribution and retail outlets.</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Overall manage and supervise budgeting and cash flow.</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Finalization of Accounts up to Balance Sheet.</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Audit of Accounts for Management.</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Direct and control the financial policies and activities of the business.</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Manage and supervise Accounts Receivable and Sale Analyses, Payable and Purchase analyses.</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Manage Banking and treasury.</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lastRenderedPageBreak/>
        <w:t>Expertly manage and supervise Accounts in computer base environment using Peachtree, Quick Books accounting software in multi user networking environment.</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Analyze financial reports and take initiates for business process improvements</w:t>
      </w:r>
    </w:p>
    <w:p w:rsidR="00004CD8" w:rsidRDefault="00004CD8" w:rsidP="00004CD8">
      <w:pPr>
        <w:numPr>
          <w:ilvl w:val="0"/>
          <w:numId w:val="2"/>
        </w:numPr>
        <w:spacing w:after="40"/>
        <w:ind w:left="576" w:hanging="360"/>
        <w:rPr>
          <w:rFonts w:ascii="Arial Narrow" w:eastAsia="Times New Roman" w:hAnsi="Arial Narrow" w:cs="Times New Roman"/>
          <w:szCs w:val="24"/>
        </w:rPr>
      </w:pPr>
      <w:r>
        <w:rPr>
          <w:rFonts w:ascii="Arial Narrow" w:eastAsia="Times New Roman" w:hAnsi="Arial Narrow" w:cs="Times New Roman"/>
          <w:szCs w:val="24"/>
        </w:rPr>
        <w:t>Design and Develop complete Accounting software integrated with inventory control system using Oracle database and developer tools forms and reports.</w:t>
      </w:r>
    </w:p>
    <w:p w:rsidR="00004CD8" w:rsidRDefault="00004CD8" w:rsidP="00004CD8">
      <w:pPr>
        <w:spacing w:after="0"/>
        <w:jc w:val="both"/>
        <w:rPr>
          <w:rFonts w:ascii="Calibri" w:eastAsia="Calibri" w:hAnsi="Calibri" w:cs="Calibri"/>
          <w:b/>
          <w:color w:val="984806" w:themeColor="accent6" w:themeShade="80"/>
          <w:sz w:val="34"/>
          <w:u w:val="single"/>
        </w:rPr>
      </w:pPr>
      <w:r>
        <w:rPr>
          <w:rFonts w:ascii="Calibri" w:eastAsia="Calibri" w:hAnsi="Calibri" w:cs="Calibri"/>
          <w:b/>
          <w:color w:val="984806" w:themeColor="accent6" w:themeShade="80"/>
          <w:sz w:val="34"/>
          <w:u w:val="single"/>
        </w:rPr>
        <w:t>Experience:</w:t>
      </w:r>
    </w:p>
    <w:p w:rsidR="00004CD8" w:rsidRDefault="00004CD8" w:rsidP="00004CD8">
      <w:pPr>
        <w:spacing w:after="0"/>
        <w:ind w:left="576" w:firstLine="720"/>
        <w:rPr>
          <w:rFonts w:ascii="Arial Narrow" w:eastAsia="Times New Roman" w:hAnsi="Arial Narrow" w:cs="Times New Roman"/>
          <w:b/>
          <w:sz w:val="24"/>
          <w:szCs w:val="24"/>
        </w:rPr>
      </w:pPr>
    </w:p>
    <w:p w:rsidR="00004CD8" w:rsidRDefault="00004CD8" w:rsidP="00004CD8">
      <w:pPr>
        <w:spacing w:after="0"/>
        <w:rPr>
          <w:rFonts w:ascii="Arial Narrow" w:eastAsia="Times New Roman" w:hAnsi="Arial Narrow" w:cs="Times New Roman"/>
          <w:b/>
          <w:color w:val="365F91" w:themeColor="accent1" w:themeShade="BF"/>
          <w:sz w:val="24"/>
          <w:szCs w:val="24"/>
        </w:rPr>
      </w:pPr>
      <w:proofErr w:type="spellStart"/>
      <w:r>
        <w:rPr>
          <w:rFonts w:ascii="Arial Narrow" w:eastAsia="Times New Roman" w:hAnsi="Arial Narrow" w:cs="Times New Roman"/>
          <w:b/>
          <w:color w:val="365F91" w:themeColor="accent1" w:themeShade="BF"/>
          <w:sz w:val="24"/>
          <w:szCs w:val="24"/>
        </w:rPr>
        <w:t>Powerex</w:t>
      </w:r>
      <w:proofErr w:type="spellEnd"/>
      <w:r>
        <w:rPr>
          <w:rFonts w:ascii="Arial Narrow" w:eastAsia="Times New Roman" w:hAnsi="Arial Narrow" w:cs="Times New Roman"/>
          <w:b/>
          <w:color w:val="365F91" w:themeColor="accent1" w:themeShade="BF"/>
          <w:sz w:val="24"/>
          <w:szCs w:val="24"/>
        </w:rPr>
        <w:t xml:space="preserve"> Group of Companies (Pakistan-USA-UAE-UK)   </w:t>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t xml:space="preserve">Apr- 2013 to Jan- 2014  </w:t>
      </w:r>
    </w:p>
    <w:p w:rsidR="00004CD8" w:rsidRDefault="00004CD8" w:rsidP="00004CD8">
      <w:pPr>
        <w:spacing w:after="0"/>
        <w:rPr>
          <w:rFonts w:ascii="Arial Narrow" w:eastAsia="Times New Roman" w:hAnsi="Arial Narrow" w:cs="Times New Roman"/>
          <w:color w:val="365F91" w:themeColor="accent1" w:themeShade="BF"/>
          <w:sz w:val="24"/>
          <w:szCs w:val="24"/>
        </w:rPr>
      </w:pPr>
      <w:r>
        <w:rPr>
          <w:rFonts w:ascii="Arial Narrow" w:eastAsia="Times New Roman" w:hAnsi="Arial Narrow" w:cs="Times New Roman"/>
          <w:color w:val="365F91" w:themeColor="accent1" w:themeShade="BF"/>
          <w:sz w:val="24"/>
          <w:szCs w:val="24"/>
        </w:rPr>
        <w:t xml:space="preserve">Director Finance &amp; Admin </w:t>
      </w:r>
    </w:p>
    <w:p w:rsidR="00004CD8" w:rsidRDefault="00004CD8" w:rsidP="00004CD8">
      <w:pPr>
        <w:spacing w:after="0"/>
        <w:rPr>
          <w:rFonts w:ascii="Arial Narrow" w:eastAsia="Times New Roman" w:hAnsi="Arial Narrow" w:cs="Times New Roman"/>
          <w:sz w:val="24"/>
          <w:szCs w:val="24"/>
        </w:rPr>
      </w:pPr>
    </w:p>
    <w:p w:rsidR="00004CD8" w:rsidRDefault="00004CD8" w:rsidP="00004CD8">
      <w:pPr>
        <w:spacing w:after="0" w:line="240" w:lineRule="auto"/>
        <w:jc w:val="both"/>
        <w:rPr>
          <w:rFonts w:ascii="Calibri" w:eastAsia="Calibri" w:hAnsi="Calibri" w:cs="Calibri"/>
          <w:b/>
          <w:color w:val="984806" w:themeColor="accent6" w:themeShade="80"/>
          <w:sz w:val="34"/>
        </w:rPr>
      </w:pPr>
      <w:r>
        <w:rPr>
          <w:rFonts w:ascii="Arial Narrow" w:eastAsia="Times New Roman" w:hAnsi="Arial Narrow" w:cs="Times New Roman"/>
          <w:szCs w:val="24"/>
        </w:rPr>
        <w:t xml:space="preserve">Manage and supervise Budgeting and forecasting of branches and units outside and inside country. Internal &amp; External financial reporting, prepare budget including operating expense, capital expenditures, sales, margin, profitability, headcount, etc.  </w:t>
      </w:r>
      <w:proofErr w:type="gramStart"/>
      <w:r>
        <w:rPr>
          <w:rFonts w:ascii="Arial Narrow" w:eastAsia="Times New Roman" w:hAnsi="Arial Narrow" w:cs="Times New Roman"/>
          <w:szCs w:val="24"/>
        </w:rPr>
        <w:t>Analyses the strengths, weaknesses.</w:t>
      </w:r>
      <w:proofErr w:type="gramEnd"/>
      <w:r>
        <w:rPr>
          <w:rFonts w:ascii="Arial Narrow" w:eastAsia="Times New Roman" w:hAnsi="Arial Narrow" w:cs="Times New Roman"/>
          <w:szCs w:val="24"/>
        </w:rPr>
        <w:t xml:space="preserve"> </w:t>
      </w:r>
      <w:proofErr w:type="gramStart"/>
      <w:r>
        <w:rPr>
          <w:rFonts w:ascii="Arial Narrow" w:eastAsia="Times New Roman" w:hAnsi="Arial Narrow" w:cs="Times New Roman"/>
          <w:szCs w:val="24"/>
        </w:rPr>
        <w:t>Opportunities,</w:t>
      </w:r>
      <w:proofErr w:type="gramEnd"/>
      <w:r>
        <w:rPr>
          <w:rFonts w:ascii="Arial Narrow" w:eastAsia="Times New Roman" w:hAnsi="Arial Narrow" w:cs="Times New Roman"/>
          <w:szCs w:val="24"/>
        </w:rPr>
        <w:t xml:space="preserve"> and Threats. Within these four areas, analyze the organization’s position relative to the competition and operational environments. Provide strategic analysis for decisions making. Conduct sales and marketing competitive analysis product wise and overall impact on business. Manage and supervise Corporate, Sales Tax and Income, Audit and Accounts matters. </w:t>
      </w:r>
      <w:proofErr w:type="gramStart"/>
      <w:r>
        <w:rPr>
          <w:rFonts w:ascii="Arial Narrow" w:eastAsia="Times New Roman" w:hAnsi="Arial Narrow" w:cs="Times New Roman"/>
          <w:szCs w:val="24"/>
        </w:rPr>
        <w:t>Human resource management relating to Production and administration.</w:t>
      </w:r>
      <w:proofErr w:type="gramEnd"/>
    </w:p>
    <w:p w:rsidR="00004CD8" w:rsidRDefault="00004CD8" w:rsidP="00004CD8">
      <w:pPr>
        <w:spacing w:after="0"/>
        <w:rPr>
          <w:rFonts w:ascii="Arial Narrow" w:eastAsia="Times New Roman" w:hAnsi="Arial Narrow" w:cs="Times New Roman"/>
          <w:b/>
          <w:sz w:val="24"/>
          <w:szCs w:val="24"/>
        </w:rPr>
      </w:pPr>
    </w:p>
    <w:p w:rsidR="00004CD8" w:rsidRDefault="00004CD8" w:rsidP="00004CD8">
      <w:pPr>
        <w:spacing w:after="0"/>
        <w:rPr>
          <w:rFonts w:ascii="Arial Narrow" w:eastAsia="Times New Roman" w:hAnsi="Arial Narrow" w:cs="Times New Roman"/>
          <w:b/>
          <w:color w:val="365F91" w:themeColor="accent1" w:themeShade="BF"/>
          <w:sz w:val="24"/>
          <w:szCs w:val="24"/>
        </w:rPr>
      </w:pPr>
      <w:r>
        <w:rPr>
          <w:rFonts w:ascii="Arial Narrow" w:eastAsia="Times New Roman" w:hAnsi="Arial Narrow" w:cs="Times New Roman"/>
          <w:b/>
          <w:color w:val="365F91" w:themeColor="accent1" w:themeShade="BF"/>
          <w:sz w:val="24"/>
          <w:szCs w:val="24"/>
        </w:rPr>
        <w:t xml:space="preserve">Gulf Central Company Limited (Riyadh – Saudi Arabia)              </w:t>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t xml:space="preserve">  May 2010 to Apr 2011  </w:t>
      </w:r>
    </w:p>
    <w:p w:rsidR="00004CD8" w:rsidRDefault="00004CD8" w:rsidP="00004CD8">
      <w:pPr>
        <w:spacing w:after="0"/>
        <w:rPr>
          <w:rFonts w:ascii="Arial Narrow" w:eastAsia="Times New Roman" w:hAnsi="Arial Narrow" w:cs="Times New Roman"/>
          <w:b/>
          <w:color w:val="365F91" w:themeColor="accent1" w:themeShade="BF"/>
          <w:sz w:val="24"/>
          <w:szCs w:val="24"/>
        </w:rPr>
      </w:pPr>
      <w:r>
        <w:rPr>
          <w:rFonts w:ascii="Arial Narrow" w:eastAsia="Times New Roman" w:hAnsi="Arial Narrow" w:cs="Times New Roman"/>
          <w:b/>
          <w:color w:val="365F91" w:themeColor="accent1" w:themeShade="BF"/>
          <w:sz w:val="24"/>
          <w:szCs w:val="24"/>
        </w:rPr>
        <w:t xml:space="preserve">Chief Accountant </w:t>
      </w:r>
    </w:p>
    <w:p w:rsidR="00004CD8" w:rsidRDefault="00004CD8" w:rsidP="00004CD8">
      <w:pPr>
        <w:spacing w:after="0"/>
        <w:ind w:firstLine="720"/>
        <w:rPr>
          <w:rFonts w:ascii="Arial Narrow" w:eastAsia="Times New Roman" w:hAnsi="Arial Narrow" w:cs="Times New Roman"/>
          <w:sz w:val="24"/>
          <w:szCs w:val="24"/>
        </w:rPr>
      </w:pP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Manage and supervise Accounts independently in computer base environment </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Scrutiny of Vouchers, checking of ledgers and ensuring updating all the transaction</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Obtain and maintain a thorough understanding of the financial &amp; Cost reporting</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Finalization of Accounts for the Management </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Conduct and finalize audit form chartered accountant firm.</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Finalization and Submission of  Zakat and Income Tax returns </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Verifications and reconciliation of Receivables &amp; Payables with customers and vendors</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control Cash Flow, Budgeting and Costing , Letter of Credit</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Dealing with banks for opening L/C , clearing of documents</w:t>
      </w:r>
    </w:p>
    <w:p w:rsidR="00004CD8" w:rsidRDefault="00004CD8" w:rsidP="00004CD8">
      <w:pPr>
        <w:numPr>
          <w:ilvl w:val="0"/>
          <w:numId w:val="2"/>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supervise day to day business activities.</w:t>
      </w:r>
    </w:p>
    <w:p w:rsidR="00004CD8" w:rsidRDefault="00004CD8" w:rsidP="00004CD8">
      <w:pPr>
        <w:spacing w:after="0"/>
        <w:ind w:firstLine="720"/>
        <w:rPr>
          <w:rFonts w:ascii="Arial Narrow" w:eastAsia="Times New Roman" w:hAnsi="Arial Narrow" w:cs="Times New Roman"/>
          <w:color w:val="365F91" w:themeColor="accent1" w:themeShade="BF"/>
          <w:sz w:val="24"/>
          <w:szCs w:val="24"/>
        </w:rPr>
      </w:pPr>
    </w:p>
    <w:p w:rsidR="00004CD8" w:rsidRDefault="00004CD8" w:rsidP="00004CD8">
      <w:pPr>
        <w:spacing w:after="0"/>
        <w:rPr>
          <w:rFonts w:ascii="Arial Narrow" w:eastAsia="Times New Roman" w:hAnsi="Arial Narrow" w:cs="Times New Roman"/>
          <w:b/>
          <w:color w:val="365F91" w:themeColor="accent1" w:themeShade="BF"/>
          <w:sz w:val="24"/>
          <w:szCs w:val="24"/>
        </w:rPr>
      </w:pPr>
      <w:proofErr w:type="spellStart"/>
      <w:r>
        <w:rPr>
          <w:rFonts w:ascii="Arial Narrow" w:eastAsia="Times New Roman" w:hAnsi="Arial Narrow" w:cs="Times New Roman"/>
          <w:b/>
          <w:color w:val="365F91" w:themeColor="accent1" w:themeShade="BF"/>
          <w:sz w:val="24"/>
          <w:szCs w:val="24"/>
        </w:rPr>
        <w:t>M.S.Reshmatex</w:t>
      </w:r>
      <w:proofErr w:type="spellEnd"/>
      <w:r>
        <w:rPr>
          <w:rFonts w:ascii="Arial Narrow" w:eastAsia="Times New Roman" w:hAnsi="Arial Narrow" w:cs="Times New Roman"/>
          <w:b/>
          <w:color w:val="365F91" w:themeColor="accent1" w:themeShade="BF"/>
          <w:sz w:val="24"/>
          <w:szCs w:val="24"/>
        </w:rPr>
        <w:t xml:space="preserve"> Limited, </w:t>
      </w:r>
      <w:proofErr w:type="spellStart"/>
      <w:r>
        <w:rPr>
          <w:rFonts w:ascii="Arial Narrow" w:eastAsia="Times New Roman" w:hAnsi="Arial Narrow" w:cs="Times New Roman"/>
          <w:b/>
          <w:color w:val="365F91" w:themeColor="accent1" w:themeShade="BF"/>
          <w:sz w:val="24"/>
          <w:szCs w:val="24"/>
        </w:rPr>
        <w:t>Raiwind</w:t>
      </w:r>
      <w:proofErr w:type="spellEnd"/>
      <w:r>
        <w:rPr>
          <w:rFonts w:ascii="Arial Narrow" w:eastAsia="Times New Roman" w:hAnsi="Arial Narrow" w:cs="Times New Roman"/>
          <w:b/>
          <w:color w:val="365F91" w:themeColor="accent1" w:themeShade="BF"/>
          <w:sz w:val="24"/>
          <w:szCs w:val="24"/>
        </w:rPr>
        <w:t xml:space="preserve"> Road, Lahore – Pakistan   </w:t>
      </w:r>
      <w:r>
        <w:rPr>
          <w:rFonts w:ascii="Arial Narrow" w:eastAsia="Times New Roman" w:hAnsi="Arial Narrow" w:cs="Times New Roman"/>
          <w:b/>
          <w:color w:val="365F91" w:themeColor="accent1" w:themeShade="BF"/>
          <w:sz w:val="24"/>
          <w:szCs w:val="24"/>
        </w:rPr>
        <w:tab/>
        <w:t xml:space="preserve">    </w:t>
      </w:r>
      <w:r>
        <w:rPr>
          <w:rFonts w:ascii="Arial Narrow" w:eastAsia="Times New Roman" w:hAnsi="Arial Narrow" w:cs="Times New Roman"/>
          <w:b/>
          <w:color w:val="365F91" w:themeColor="accent1" w:themeShade="BF"/>
          <w:sz w:val="24"/>
          <w:szCs w:val="24"/>
        </w:rPr>
        <w:tab/>
        <w:t xml:space="preserve"> </w:t>
      </w:r>
      <w:r>
        <w:rPr>
          <w:rFonts w:ascii="Arial Narrow" w:eastAsia="Times New Roman" w:hAnsi="Arial Narrow" w:cs="Times New Roman"/>
          <w:b/>
          <w:color w:val="365F91" w:themeColor="accent1" w:themeShade="BF"/>
          <w:sz w:val="24"/>
          <w:szCs w:val="24"/>
        </w:rPr>
        <w:tab/>
        <w:t>Sep 2000 to Apr 2013</w:t>
      </w:r>
    </w:p>
    <w:p w:rsidR="00004CD8" w:rsidRDefault="00004CD8" w:rsidP="00004CD8">
      <w:pPr>
        <w:spacing w:after="0"/>
        <w:rPr>
          <w:rFonts w:ascii="Arial Narrow" w:eastAsia="Times New Roman" w:hAnsi="Arial Narrow" w:cs="Times New Roman"/>
          <w:b/>
          <w:color w:val="365F91" w:themeColor="accent1" w:themeShade="BF"/>
          <w:sz w:val="24"/>
          <w:szCs w:val="24"/>
        </w:rPr>
      </w:pPr>
      <w:r>
        <w:rPr>
          <w:rFonts w:ascii="Arial Narrow" w:eastAsia="Times New Roman" w:hAnsi="Arial Narrow" w:cs="Times New Roman"/>
          <w:color w:val="365F91" w:themeColor="accent1" w:themeShade="BF"/>
          <w:sz w:val="24"/>
          <w:szCs w:val="24"/>
        </w:rPr>
        <w:t xml:space="preserve">Senior Manager Accounts and taxation </w:t>
      </w:r>
      <w:r>
        <w:rPr>
          <w:rFonts w:ascii="Arial Narrow" w:eastAsia="Times New Roman" w:hAnsi="Arial Narrow" w:cs="Times New Roman"/>
          <w:color w:val="365F91" w:themeColor="accent1" w:themeShade="BF"/>
          <w:sz w:val="24"/>
          <w:szCs w:val="24"/>
        </w:rPr>
        <w:tab/>
        <w:t xml:space="preserve">  </w:t>
      </w:r>
      <w:r>
        <w:rPr>
          <w:rFonts w:ascii="Arial Narrow" w:eastAsia="Times New Roman" w:hAnsi="Arial Narrow" w:cs="Times New Roman"/>
          <w:color w:val="365F91" w:themeColor="accent1" w:themeShade="BF"/>
          <w:sz w:val="24"/>
          <w:szCs w:val="24"/>
        </w:rPr>
        <w:tab/>
        <w:t xml:space="preserve">                   </w:t>
      </w:r>
      <w:r>
        <w:rPr>
          <w:rFonts w:ascii="Arial Narrow" w:eastAsia="Times New Roman" w:hAnsi="Arial Narrow" w:cs="Times New Roman"/>
          <w:color w:val="365F91" w:themeColor="accent1" w:themeShade="BF"/>
          <w:sz w:val="24"/>
          <w:szCs w:val="24"/>
        </w:rPr>
        <w:tab/>
        <w:t xml:space="preserve">     </w:t>
      </w:r>
      <w:r>
        <w:rPr>
          <w:rFonts w:ascii="Arial Narrow" w:eastAsia="Times New Roman" w:hAnsi="Arial Narrow" w:cs="Times New Roman"/>
          <w:color w:val="365F91" w:themeColor="accent1" w:themeShade="BF"/>
          <w:sz w:val="24"/>
          <w:szCs w:val="24"/>
        </w:rPr>
        <w:tab/>
      </w:r>
      <w:r>
        <w:rPr>
          <w:rFonts w:ascii="Arial Narrow" w:eastAsia="Times New Roman" w:hAnsi="Arial Narrow" w:cs="Times New Roman"/>
          <w:color w:val="365F91" w:themeColor="accent1" w:themeShade="BF"/>
          <w:sz w:val="24"/>
          <w:szCs w:val="24"/>
        </w:rPr>
        <w:tab/>
        <w:t xml:space="preserve">   </w:t>
      </w:r>
      <w:r>
        <w:rPr>
          <w:rFonts w:ascii="Arial Narrow" w:eastAsia="Times New Roman" w:hAnsi="Arial Narrow" w:cs="Times New Roman"/>
          <w:b/>
          <w:color w:val="365F91" w:themeColor="accent1" w:themeShade="BF"/>
          <w:sz w:val="24"/>
          <w:szCs w:val="24"/>
        </w:rPr>
        <w:t>Re-joined May 2011</w:t>
      </w:r>
    </w:p>
    <w:p w:rsidR="00004CD8" w:rsidRDefault="00004CD8" w:rsidP="00004CD8">
      <w:pPr>
        <w:tabs>
          <w:tab w:val="left" w:pos="1155"/>
        </w:tabs>
        <w:spacing w:after="0"/>
        <w:ind w:firstLine="720"/>
        <w:rPr>
          <w:rFonts w:ascii="Arial Narrow" w:eastAsia="Times New Roman" w:hAnsi="Arial Narrow" w:cs="Times New Roman"/>
          <w:b/>
          <w:color w:val="548DD4" w:themeColor="text2" w:themeTint="99"/>
          <w:sz w:val="24"/>
          <w:szCs w:val="24"/>
        </w:rPr>
      </w:pPr>
      <w:r>
        <w:rPr>
          <w:rFonts w:ascii="Arial Narrow" w:eastAsia="Times New Roman" w:hAnsi="Arial Narrow" w:cs="Times New Roman"/>
          <w:b/>
          <w:color w:val="548DD4" w:themeColor="text2" w:themeTint="99"/>
          <w:sz w:val="24"/>
          <w:szCs w:val="24"/>
        </w:rPr>
        <w:tab/>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Manage and supervise Accounts in computer base environment </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Finalization of Accounts for Management </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Conduct and finalize audit form chartered accountant firm and e</w:t>
      </w:r>
      <w:r>
        <w:rPr>
          <w:rFonts w:ascii="Arial Narrow" w:eastAsia="Times New Roman" w:hAnsi="Arial Narrow" w:cs="Arial Narrow"/>
          <w:szCs w:val="24"/>
        </w:rPr>
        <w:t>ns</w:t>
      </w:r>
      <w:r>
        <w:rPr>
          <w:rFonts w:ascii="Arial Narrow" w:eastAsia="Times New Roman" w:hAnsi="Arial Narrow" w:cs="Times New Roman"/>
          <w:szCs w:val="24"/>
        </w:rPr>
        <w:t xml:space="preserve">ure timely yearend audit. </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.Submission of Income Tax returns / Sales Tax returns. </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supervise Accounts Receivables &amp; Payables</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control Cash Flow, Budgeting, and Costing</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supervise day to day business activities.</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Arial Narrow"/>
          <w:szCs w:val="24"/>
        </w:rPr>
        <w:lastRenderedPageBreak/>
        <w:t xml:space="preserve">Monitors and analyzes department work to develop more efficient procedures and use of resources while </w:t>
      </w:r>
      <w:r>
        <w:rPr>
          <w:rFonts w:ascii="Arial Narrow" w:eastAsia="Times New Roman" w:hAnsi="Arial Narrow" w:cs="Times New Roman"/>
          <w:szCs w:val="24"/>
        </w:rPr>
        <w:t xml:space="preserve">maintaining a high level of accuracy. </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Arial Narrow"/>
          <w:szCs w:val="24"/>
        </w:rPr>
        <w:t xml:space="preserve">Supervise the general ledger group to ensure all financial reporting deadlines are met. </w:t>
      </w:r>
    </w:p>
    <w:p w:rsidR="00004CD8" w:rsidRDefault="00004CD8" w:rsidP="00004CD8">
      <w:pPr>
        <w:numPr>
          <w:ilvl w:val="0"/>
          <w:numId w:val="3"/>
        </w:numPr>
        <w:spacing w:after="0"/>
        <w:ind w:left="432" w:hanging="360"/>
        <w:rPr>
          <w:rFonts w:ascii="Arial Narrow" w:eastAsia="Times New Roman" w:hAnsi="Arial Narrow" w:cs="Times New Roman"/>
          <w:szCs w:val="24"/>
        </w:rPr>
      </w:pPr>
      <w:r>
        <w:rPr>
          <w:rFonts w:ascii="Arial Narrow" w:eastAsia="Times New Roman" w:hAnsi="Arial Narrow" w:cs="Arial Narrow"/>
          <w:szCs w:val="24"/>
        </w:rPr>
        <w:t xml:space="preserve"> Development and implementation of new procedures and features to enhance the workflow of </w:t>
      </w:r>
      <w:r>
        <w:rPr>
          <w:rFonts w:ascii="Arial Narrow" w:eastAsia="Times New Roman" w:hAnsi="Arial Narrow" w:cs="Times New Roman"/>
          <w:szCs w:val="24"/>
        </w:rPr>
        <w:t xml:space="preserve">the department. </w:t>
      </w:r>
    </w:p>
    <w:p w:rsidR="00004CD8" w:rsidRDefault="00004CD8" w:rsidP="00004CD8">
      <w:pPr>
        <w:numPr>
          <w:ilvl w:val="0"/>
          <w:numId w:val="3"/>
        </w:numPr>
        <w:spacing w:after="0"/>
        <w:ind w:left="432" w:hanging="360"/>
        <w:rPr>
          <w:rFonts w:ascii="Arial Narrow" w:eastAsia="Times New Roman" w:hAnsi="Arial Narrow" w:cs="Times New Roman"/>
          <w:szCs w:val="24"/>
        </w:rPr>
      </w:pPr>
    </w:p>
    <w:p w:rsidR="00004CD8" w:rsidRDefault="00004CD8" w:rsidP="00004CD8">
      <w:pPr>
        <w:spacing w:after="0"/>
        <w:ind w:firstLine="720"/>
        <w:rPr>
          <w:rFonts w:ascii="Arial Narrow" w:eastAsia="Times New Roman" w:hAnsi="Arial Narrow" w:cs="Times New Roman"/>
          <w:b/>
          <w:sz w:val="24"/>
          <w:szCs w:val="24"/>
        </w:rPr>
      </w:pPr>
    </w:p>
    <w:p w:rsidR="00004CD8" w:rsidRDefault="00004CD8" w:rsidP="00004CD8">
      <w:pPr>
        <w:spacing w:after="0"/>
        <w:rPr>
          <w:rFonts w:ascii="Arial Narrow" w:eastAsia="Times New Roman" w:hAnsi="Arial Narrow" w:cs="Times New Roman"/>
          <w:b/>
          <w:color w:val="365F91" w:themeColor="accent1" w:themeShade="BF"/>
          <w:sz w:val="24"/>
          <w:szCs w:val="24"/>
        </w:rPr>
      </w:pPr>
      <w:r>
        <w:rPr>
          <w:rFonts w:ascii="Arial Narrow" w:eastAsia="Times New Roman" w:hAnsi="Arial Narrow" w:cs="Times New Roman"/>
          <w:b/>
          <w:color w:val="365F91" w:themeColor="accent1" w:themeShade="BF"/>
          <w:sz w:val="24"/>
          <w:szCs w:val="24"/>
        </w:rPr>
        <w:t xml:space="preserve">Royal Textile Mills Limited, Peshawar, NWFP      </w:t>
      </w:r>
      <w:r>
        <w:rPr>
          <w:rFonts w:ascii="Arial Narrow" w:eastAsia="Times New Roman" w:hAnsi="Arial Narrow" w:cs="Times New Roman"/>
          <w:b/>
          <w:color w:val="365F91" w:themeColor="accent1" w:themeShade="BF"/>
          <w:sz w:val="24"/>
          <w:szCs w:val="24"/>
        </w:rPr>
        <w:tab/>
        <w:t xml:space="preserve">   </w:t>
      </w:r>
      <w:r>
        <w:rPr>
          <w:rFonts w:ascii="Arial Narrow" w:eastAsia="Times New Roman" w:hAnsi="Arial Narrow" w:cs="Times New Roman"/>
          <w:b/>
          <w:color w:val="365F91" w:themeColor="accent1" w:themeShade="BF"/>
          <w:sz w:val="24"/>
          <w:szCs w:val="24"/>
        </w:rPr>
        <w:tab/>
        <w:t xml:space="preserve">     </w:t>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t>Sep 1999 to Aug 2000</w:t>
      </w:r>
    </w:p>
    <w:p w:rsidR="00004CD8" w:rsidRDefault="00004CD8" w:rsidP="00004CD8">
      <w:pPr>
        <w:spacing w:after="0"/>
        <w:rPr>
          <w:rFonts w:ascii="Arial Narrow" w:eastAsia="Times New Roman" w:hAnsi="Arial Narrow" w:cs="Times New Roman"/>
          <w:color w:val="365F91" w:themeColor="accent1" w:themeShade="BF"/>
          <w:sz w:val="24"/>
          <w:szCs w:val="24"/>
        </w:rPr>
      </w:pPr>
      <w:r>
        <w:rPr>
          <w:rFonts w:ascii="Arial Narrow" w:eastAsia="Times New Roman" w:hAnsi="Arial Narrow" w:cs="Times New Roman"/>
          <w:color w:val="365F91" w:themeColor="accent1" w:themeShade="BF"/>
          <w:sz w:val="24"/>
          <w:szCs w:val="24"/>
        </w:rPr>
        <w:t>Manager Accounts</w:t>
      </w:r>
    </w:p>
    <w:p w:rsidR="00004CD8" w:rsidRDefault="00004CD8" w:rsidP="00004CD8">
      <w:pPr>
        <w:spacing w:after="0"/>
        <w:ind w:left="432" w:firstLine="720"/>
        <w:rPr>
          <w:rFonts w:ascii="Arial Narrow" w:eastAsia="Times New Roman" w:hAnsi="Arial Narrow" w:cs="Times New Roman"/>
          <w:sz w:val="24"/>
          <w:szCs w:val="24"/>
        </w:rPr>
      </w:pPr>
    </w:p>
    <w:p w:rsidR="00004CD8" w:rsidRDefault="00004CD8" w:rsidP="00004CD8">
      <w:pPr>
        <w:numPr>
          <w:ilvl w:val="0"/>
          <w:numId w:val="4"/>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supervise Accounts in computer base environment</w:t>
      </w:r>
    </w:p>
    <w:p w:rsidR="00004CD8" w:rsidRDefault="00004CD8" w:rsidP="00004CD8">
      <w:pPr>
        <w:numPr>
          <w:ilvl w:val="0"/>
          <w:numId w:val="4"/>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Finalization of Accounts for Management </w:t>
      </w:r>
    </w:p>
    <w:p w:rsidR="00004CD8" w:rsidRDefault="00004CD8" w:rsidP="00004CD8">
      <w:pPr>
        <w:numPr>
          <w:ilvl w:val="0"/>
          <w:numId w:val="4"/>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Filing of Income Tax return and Sales Tax Returns</w:t>
      </w:r>
    </w:p>
    <w:p w:rsidR="00004CD8" w:rsidRDefault="00004CD8" w:rsidP="00004CD8">
      <w:pPr>
        <w:numPr>
          <w:ilvl w:val="0"/>
          <w:numId w:val="4"/>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Conduct and finalize  audit form chartered accountant firm </w:t>
      </w:r>
    </w:p>
    <w:p w:rsidR="00004CD8" w:rsidRDefault="00004CD8" w:rsidP="00004CD8">
      <w:pPr>
        <w:numPr>
          <w:ilvl w:val="0"/>
          <w:numId w:val="4"/>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Manage and supervise Accounts Receivables/Payables/Cash Flow/Budgeting/Costing </w:t>
      </w:r>
    </w:p>
    <w:p w:rsidR="00004CD8" w:rsidRDefault="00004CD8" w:rsidP="00004CD8">
      <w:pPr>
        <w:numPr>
          <w:ilvl w:val="0"/>
          <w:numId w:val="4"/>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supervise day to day transaction in computer base environment.</w:t>
      </w:r>
    </w:p>
    <w:p w:rsidR="00004CD8" w:rsidRDefault="00004CD8" w:rsidP="00004CD8">
      <w:pPr>
        <w:spacing w:after="0"/>
        <w:ind w:left="432" w:firstLine="720"/>
        <w:rPr>
          <w:rFonts w:ascii="Arial Narrow" w:eastAsia="Times New Roman" w:hAnsi="Arial Narrow" w:cs="Times New Roman"/>
          <w:sz w:val="24"/>
          <w:szCs w:val="24"/>
        </w:rPr>
      </w:pPr>
    </w:p>
    <w:p w:rsidR="00004CD8" w:rsidRDefault="00004CD8" w:rsidP="00004CD8">
      <w:pPr>
        <w:spacing w:after="0"/>
        <w:rPr>
          <w:rFonts w:ascii="Arial Narrow" w:eastAsia="Times New Roman" w:hAnsi="Arial Narrow" w:cs="Times New Roman"/>
          <w:b/>
          <w:color w:val="365F91" w:themeColor="accent1" w:themeShade="BF"/>
          <w:sz w:val="24"/>
          <w:szCs w:val="24"/>
        </w:rPr>
      </w:pPr>
      <w:proofErr w:type="spellStart"/>
      <w:r>
        <w:rPr>
          <w:rFonts w:ascii="Arial Narrow" w:eastAsia="Times New Roman" w:hAnsi="Arial Narrow" w:cs="Times New Roman"/>
          <w:b/>
          <w:color w:val="365F91" w:themeColor="accent1" w:themeShade="BF"/>
          <w:sz w:val="24"/>
          <w:szCs w:val="24"/>
        </w:rPr>
        <w:t>Masood</w:t>
      </w:r>
      <w:proofErr w:type="spellEnd"/>
      <w:r>
        <w:rPr>
          <w:rFonts w:ascii="Arial Narrow" w:eastAsia="Times New Roman" w:hAnsi="Arial Narrow" w:cs="Times New Roman"/>
          <w:b/>
          <w:color w:val="365F91" w:themeColor="accent1" w:themeShade="BF"/>
          <w:sz w:val="24"/>
          <w:szCs w:val="24"/>
        </w:rPr>
        <w:t xml:space="preserve"> </w:t>
      </w:r>
      <w:proofErr w:type="spellStart"/>
      <w:r>
        <w:rPr>
          <w:rFonts w:ascii="Arial Narrow" w:eastAsia="Times New Roman" w:hAnsi="Arial Narrow" w:cs="Times New Roman"/>
          <w:b/>
          <w:color w:val="365F91" w:themeColor="accent1" w:themeShade="BF"/>
          <w:sz w:val="24"/>
          <w:szCs w:val="24"/>
        </w:rPr>
        <w:t>Rouf</w:t>
      </w:r>
      <w:proofErr w:type="spellEnd"/>
      <w:r>
        <w:rPr>
          <w:rFonts w:ascii="Arial Narrow" w:eastAsia="Times New Roman" w:hAnsi="Arial Narrow" w:cs="Times New Roman"/>
          <w:b/>
          <w:color w:val="365F91" w:themeColor="accent1" w:themeShade="BF"/>
          <w:sz w:val="24"/>
          <w:szCs w:val="24"/>
        </w:rPr>
        <w:t xml:space="preserve"> &amp; Co. Auditors, Tax consultant </w:t>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t xml:space="preserve">     </w:t>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t>Jan 1993 to Jun 1999</w:t>
      </w:r>
    </w:p>
    <w:p w:rsidR="00004CD8" w:rsidRDefault="00004CD8" w:rsidP="00004CD8">
      <w:pPr>
        <w:spacing w:after="0"/>
        <w:rPr>
          <w:rFonts w:ascii="Arial Narrow" w:eastAsia="Times New Roman" w:hAnsi="Arial Narrow" w:cs="Times New Roman"/>
          <w:color w:val="365F91" w:themeColor="accent1" w:themeShade="BF"/>
          <w:sz w:val="24"/>
          <w:szCs w:val="24"/>
        </w:rPr>
      </w:pPr>
      <w:r>
        <w:rPr>
          <w:rFonts w:ascii="Arial Narrow" w:eastAsia="Times New Roman" w:hAnsi="Arial Narrow" w:cs="Times New Roman"/>
          <w:color w:val="365F91" w:themeColor="accent1" w:themeShade="BF"/>
          <w:sz w:val="24"/>
          <w:szCs w:val="24"/>
        </w:rPr>
        <w:t xml:space="preserve">Manager Tax and Software Consultant </w:t>
      </w:r>
    </w:p>
    <w:p w:rsidR="00004CD8" w:rsidRDefault="00004CD8" w:rsidP="00004CD8">
      <w:pPr>
        <w:spacing w:after="0"/>
        <w:ind w:left="432" w:firstLine="720"/>
        <w:rPr>
          <w:rFonts w:ascii="Arial Narrow" w:eastAsia="Times New Roman" w:hAnsi="Arial Narrow" w:cs="Times New Roman"/>
          <w:sz w:val="24"/>
          <w:szCs w:val="24"/>
        </w:rPr>
      </w:pPr>
    </w:p>
    <w:p w:rsidR="00004CD8" w:rsidRDefault="00004CD8" w:rsidP="00004CD8">
      <w:pPr>
        <w:numPr>
          <w:ilvl w:val="0"/>
          <w:numId w:val="5"/>
        </w:numPr>
        <w:spacing w:after="0"/>
        <w:ind w:left="432" w:hanging="360"/>
        <w:jc w:val="both"/>
        <w:rPr>
          <w:rFonts w:ascii="Arial Narrow" w:eastAsia="Times New Roman" w:hAnsi="Arial Narrow" w:cs="Times New Roman"/>
          <w:szCs w:val="24"/>
        </w:rPr>
      </w:pPr>
      <w:r>
        <w:rPr>
          <w:rFonts w:ascii="Arial Narrow" w:eastAsia="Times New Roman" w:hAnsi="Arial Narrow" w:cs="Times New Roman"/>
          <w:szCs w:val="24"/>
        </w:rPr>
        <w:t>Installation, Implementation, of Accounting Software based on double entry accounting system fully integrated with inventory control system as per requirement of the Clients.</w:t>
      </w:r>
    </w:p>
    <w:p w:rsidR="00004CD8" w:rsidRDefault="00004CD8" w:rsidP="00004CD8">
      <w:pPr>
        <w:numPr>
          <w:ilvl w:val="0"/>
          <w:numId w:val="5"/>
        </w:numPr>
        <w:spacing w:after="0"/>
        <w:ind w:left="432" w:hanging="360"/>
        <w:jc w:val="both"/>
        <w:rPr>
          <w:rFonts w:ascii="Arial Narrow" w:eastAsia="Times New Roman" w:hAnsi="Arial Narrow" w:cs="Times New Roman"/>
          <w:szCs w:val="24"/>
        </w:rPr>
      </w:pPr>
      <w:r>
        <w:rPr>
          <w:rFonts w:ascii="Arial Narrow" w:eastAsia="Times New Roman" w:hAnsi="Arial Narrow" w:cs="Times New Roman"/>
          <w:szCs w:val="24"/>
        </w:rPr>
        <w:t>Staff Training and solving day to day problems of different clients which they face during running of software and database management.</w:t>
      </w:r>
    </w:p>
    <w:p w:rsidR="00004CD8" w:rsidRDefault="00004CD8" w:rsidP="00004CD8">
      <w:pPr>
        <w:numPr>
          <w:ilvl w:val="0"/>
          <w:numId w:val="5"/>
        </w:numPr>
        <w:spacing w:after="0"/>
        <w:ind w:left="432" w:hanging="360"/>
        <w:jc w:val="both"/>
        <w:rPr>
          <w:rFonts w:ascii="Arial Narrow" w:eastAsia="Times New Roman" w:hAnsi="Arial Narrow" w:cs="Times New Roman"/>
          <w:sz w:val="8"/>
          <w:szCs w:val="24"/>
        </w:rPr>
      </w:pPr>
      <w:r>
        <w:rPr>
          <w:rFonts w:ascii="Arial Narrow" w:eastAsia="Times New Roman" w:hAnsi="Arial Narrow" w:cs="Times New Roman"/>
          <w:szCs w:val="24"/>
        </w:rPr>
        <w:t>Deals Income Tax and Sales tax matters of different clients.</w:t>
      </w:r>
    </w:p>
    <w:p w:rsidR="00004CD8" w:rsidRDefault="00004CD8" w:rsidP="00004CD8">
      <w:pPr>
        <w:numPr>
          <w:ilvl w:val="0"/>
          <w:numId w:val="5"/>
        </w:numPr>
        <w:spacing w:after="0"/>
        <w:ind w:left="432" w:hanging="360"/>
        <w:jc w:val="both"/>
        <w:rPr>
          <w:rFonts w:ascii="Arial Narrow" w:eastAsia="Times New Roman" w:hAnsi="Arial Narrow" w:cs="Times New Roman"/>
          <w:szCs w:val="24"/>
        </w:rPr>
      </w:pPr>
      <w:r>
        <w:rPr>
          <w:rFonts w:ascii="Arial Narrow" w:eastAsia="Times New Roman" w:hAnsi="Arial Narrow" w:cs="Times New Roman"/>
          <w:szCs w:val="24"/>
        </w:rPr>
        <w:t>Preparation of Accounts, submitting of returns of clients</w:t>
      </w:r>
    </w:p>
    <w:p w:rsidR="00004CD8" w:rsidRDefault="00004CD8" w:rsidP="00004CD8">
      <w:pPr>
        <w:spacing w:after="0"/>
        <w:ind w:firstLine="720"/>
        <w:rPr>
          <w:rFonts w:ascii="Arial Narrow" w:eastAsia="Times New Roman" w:hAnsi="Arial Narrow" w:cs="Times New Roman"/>
          <w:sz w:val="24"/>
          <w:szCs w:val="24"/>
        </w:rPr>
      </w:pPr>
    </w:p>
    <w:p w:rsidR="00004CD8" w:rsidRDefault="00004CD8" w:rsidP="00004CD8">
      <w:pPr>
        <w:spacing w:after="0"/>
        <w:rPr>
          <w:rFonts w:ascii="Arial Narrow" w:eastAsia="Times New Roman" w:hAnsi="Arial Narrow" w:cs="Times New Roman"/>
          <w:b/>
          <w:color w:val="365F91" w:themeColor="accent1" w:themeShade="BF"/>
          <w:sz w:val="24"/>
          <w:szCs w:val="24"/>
        </w:rPr>
      </w:pPr>
      <w:proofErr w:type="spellStart"/>
      <w:r>
        <w:rPr>
          <w:rFonts w:ascii="Arial Narrow" w:eastAsia="Times New Roman" w:hAnsi="Arial Narrow" w:cs="Times New Roman"/>
          <w:b/>
          <w:color w:val="365F91" w:themeColor="accent1" w:themeShade="BF"/>
          <w:sz w:val="24"/>
          <w:szCs w:val="24"/>
        </w:rPr>
        <w:t>Adil</w:t>
      </w:r>
      <w:proofErr w:type="spellEnd"/>
      <w:r>
        <w:rPr>
          <w:rFonts w:ascii="Arial Narrow" w:eastAsia="Times New Roman" w:hAnsi="Arial Narrow" w:cs="Times New Roman"/>
          <w:b/>
          <w:color w:val="365F91" w:themeColor="accent1" w:themeShade="BF"/>
          <w:sz w:val="24"/>
          <w:szCs w:val="24"/>
        </w:rPr>
        <w:t xml:space="preserve"> Beverage Company – Manufacturer of Coca Fanta Sprite      </w:t>
      </w:r>
      <w:r>
        <w:rPr>
          <w:rFonts w:ascii="Arial Narrow" w:eastAsia="Times New Roman" w:hAnsi="Arial Narrow" w:cs="Times New Roman"/>
          <w:b/>
          <w:color w:val="365F91" w:themeColor="accent1" w:themeShade="BF"/>
          <w:sz w:val="24"/>
          <w:szCs w:val="24"/>
        </w:rPr>
        <w:tab/>
      </w:r>
      <w:r>
        <w:rPr>
          <w:rFonts w:ascii="Arial Narrow" w:eastAsia="Times New Roman" w:hAnsi="Arial Narrow" w:cs="Times New Roman"/>
          <w:b/>
          <w:color w:val="365F91" w:themeColor="accent1" w:themeShade="BF"/>
          <w:sz w:val="24"/>
          <w:szCs w:val="24"/>
        </w:rPr>
        <w:tab/>
        <w:t>Jan 1987 to Jun 1992</w:t>
      </w:r>
    </w:p>
    <w:p w:rsidR="00004CD8" w:rsidRDefault="00004CD8" w:rsidP="00004CD8">
      <w:pPr>
        <w:spacing w:after="0"/>
        <w:rPr>
          <w:rFonts w:ascii="Arial Narrow" w:eastAsia="Times New Roman" w:hAnsi="Arial Narrow" w:cs="Times New Roman"/>
          <w:color w:val="365F91" w:themeColor="accent1" w:themeShade="BF"/>
          <w:sz w:val="24"/>
          <w:szCs w:val="24"/>
        </w:rPr>
      </w:pPr>
      <w:r>
        <w:rPr>
          <w:rFonts w:ascii="Arial Narrow" w:eastAsia="Times New Roman" w:hAnsi="Arial Narrow" w:cs="Times New Roman"/>
          <w:color w:val="365F91" w:themeColor="accent1" w:themeShade="BF"/>
          <w:sz w:val="24"/>
          <w:szCs w:val="24"/>
        </w:rPr>
        <w:t xml:space="preserve">Manager Tax and Software Consultant </w:t>
      </w:r>
    </w:p>
    <w:p w:rsidR="00004CD8" w:rsidRDefault="00004CD8" w:rsidP="00004CD8">
      <w:pPr>
        <w:spacing w:after="0"/>
        <w:ind w:left="432" w:firstLine="720"/>
        <w:rPr>
          <w:rFonts w:ascii="Arial Narrow" w:eastAsia="Times New Roman" w:hAnsi="Arial Narrow" w:cs="Times New Roman"/>
          <w:sz w:val="24"/>
          <w:szCs w:val="24"/>
        </w:rPr>
      </w:pPr>
    </w:p>
    <w:p w:rsidR="00004CD8" w:rsidRDefault="00004CD8" w:rsidP="00004CD8">
      <w:pPr>
        <w:numPr>
          <w:ilvl w:val="0"/>
          <w:numId w:val="6"/>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 xml:space="preserve">Manage  Accounts in computer base environment </w:t>
      </w:r>
    </w:p>
    <w:p w:rsidR="00004CD8" w:rsidRDefault="00004CD8" w:rsidP="00004CD8">
      <w:pPr>
        <w:numPr>
          <w:ilvl w:val="0"/>
          <w:numId w:val="6"/>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Manage and supervise day to day transaction in computer base environment.</w:t>
      </w:r>
    </w:p>
    <w:p w:rsidR="00004CD8" w:rsidRDefault="00004CD8" w:rsidP="00004CD8">
      <w:pPr>
        <w:numPr>
          <w:ilvl w:val="0"/>
          <w:numId w:val="6"/>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Preparation of Financial Accounts and Cost analysis reports on monthly basis.</w:t>
      </w:r>
    </w:p>
    <w:p w:rsidR="00004CD8" w:rsidRDefault="00004CD8" w:rsidP="00004CD8">
      <w:pPr>
        <w:numPr>
          <w:ilvl w:val="0"/>
          <w:numId w:val="6"/>
        </w:numPr>
        <w:spacing w:after="0"/>
        <w:ind w:left="432" w:hanging="360"/>
        <w:rPr>
          <w:rFonts w:ascii="Arial Narrow" w:eastAsia="Times New Roman" w:hAnsi="Arial Narrow" w:cs="Times New Roman"/>
          <w:szCs w:val="24"/>
        </w:rPr>
      </w:pPr>
      <w:r>
        <w:rPr>
          <w:rFonts w:ascii="Arial Narrow" w:eastAsia="Times New Roman" w:hAnsi="Arial Narrow" w:cs="Times New Roman"/>
          <w:szCs w:val="24"/>
        </w:rPr>
        <w:t>Preparation of Final accounts for Tax purpose.</w:t>
      </w:r>
    </w:p>
    <w:p w:rsidR="00004CD8" w:rsidRDefault="00004CD8" w:rsidP="00004CD8">
      <w:pPr>
        <w:numPr>
          <w:ilvl w:val="0"/>
          <w:numId w:val="6"/>
        </w:numPr>
        <w:spacing w:after="0"/>
        <w:ind w:left="432" w:hanging="360"/>
        <w:rPr>
          <w:rFonts w:ascii="Calibri" w:eastAsia="Calibri" w:hAnsi="Calibri" w:cs="Calibri"/>
          <w:sz w:val="12"/>
        </w:rPr>
      </w:pPr>
      <w:r>
        <w:rPr>
          <w:rFonts w:ascii="Arial Narrow" w:eastAsia="Times New Roman" w:hAnsi="Arial Narrow" w:cs="Times New Roman"/>
          <w:szCs w:val="24"/>
        </w:rPr>
        <w:t>Submitting sales tax and Income Tax returns</w:t>
      </w:r>
      <w:r>
        <w:rPr>
          <w:rFonts w:ascii="Times New Roman" w:eastAsia="Times New Roman" w:hAnsi="Times New Roman" w:cs="Times New Roman"/>
          <w:sz w:val="14"/>
        </w:rPr>
        <w:t>.</w:t>
      </w:r>
    </w:p>
    <w:p w:rsidR="00FA6D95" w:rsidRDefault="00FA6D95"/>
    <w:sectPr w:rsidR="00FA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4A6"/>
    <w:multiLevelType w:val="multilevel"/>
    <w:tmpl w:val="02DE44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891D5D"/>
    <w:multiLevelType w:val="multilevel"/>
    <w:tmpl w:val="519888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073A05"/>
    <w:multiLevelType w:val="multilevel"/>
    <w:tmpl w:val="43D4A4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9F31EC"/>
    <w:multiLevelType w:val="multilevel"/>
    <w:tmpl w:val="CE7641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840C07"/>
    <w:multiLevelType w:val="multilevel"/>
    <w:tmpl w:val="7E7836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3033C82"/>
    <w:multiLevelType w:val="multilevel"/>
    <w:tmpl w:val="102003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D8"/>
    <w:rsid w:val="00004CD8"/>
    <w:rsid w:val="0067123C"/>
    <w:rsid w:val="00FA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D8"/>
    <w:rPr>
      <w:color w:val="0000FF" w:themeColor="hyperlink"/>
      <w:u w:val="single"/>
    </w:rPr>
  </w:style>
  <w:style w:type="paragraph" w:styleId="BalloonText">
    <w:name w:val="Balloon Text"/>
    <w:basedOn w:val="Normal"/>
    <w:link w:val="BalloonTextChar"/>
    <w:uiPriority w:val="99"/>
    <w:semiHidden/>
    <w:unhideWhenUsed/>
    <w:rsid w:val="0000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D8"/>
    <w:rPr>
      <w:rFonts w:ascii="Tahoma" w:hAnsi="Tahoma" w:cs="Tahoma"/>
      <w:sz w:val="16"/>
      <w:szCs w:val="16"/>
    </w:rPr>
  </w:style>
  <w:style w:type="character" w:customStyle="1" w:styleId="bdtext">
    <w:name w:val="bdtext"/>
    <w:basedOn w:val="DefaultParagraphFont"/>
    <w:rsid w:val="00671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D8"/>
    <w:rPr>
      <w:color w:val="0000FF" w:themeColor="hyperlink"/>
      <w:u w:val="single"/>
    </w:rPr>
  </w:style>
  <w:style w:type="paragraph" w:styleId="BalloonText">
    <w:name w:val="Balloon Text"/>
    <w:basedOn w:val="Normal"/>
    <w:link w:val="BalloonTextChar"/>
    <w:uiPriority w:val="99"/>
    <w:semiHidden/>
    <w:unhideWhenUsed/>
    <w:rsid w:val="0000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D8"/>
    <w:rPr>
      <w:rFonts w:ascii="Tahoma" w:hAnsi="Tahoma" w:cs="Tahoma"/>
      <w:sz w:val="16"/>
      <w:szCs w:val="16"/>
    </w:rPr>
  </w:style>
  <w:style w:type="character" w:customStyle="1" w:styleId="bdtext">
    <w:name w:val="bdtext"/>
    <w:basedOn w:val="DefaultParagraphFont"/>
    <w:rsid w:val="0067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hid.21593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2017-08-19T13:29:00Z</dcterms:created>
  <dcterms:modified xsi:type="dcterms:W3CDTF">2017-08-19T13:30:00Z</dcterms:modified>
</cp:coreProperties>
</file>