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8" w:rsidRDefault="00464A28" w:rsidP="00464A2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64A28">
        <w:t xml:space="preserve"> </w:t>
      </w:r>
      <w:r w:rsidRPr="00464A2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1314786</w:t>
      </w:r>
    </w:p>
    <w:p w:rsidR="00464A28" w:rsidRDefault="00464A28" w:rsidP="00464A2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64A28" w:rsidRDefault="00464A28" w:rsidP="00464A28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64A28" w:rsidRDefault="00464A28" w:rsidP="00464A28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9360D" w:rsidRPr="00464A28" w:rsidRDefault="00464A28" w:rsidP="00464A28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B13A8" w:rsidRPr="003516F7" w:rsidRDefault="00DF3830" w:rsidP="003C7F4F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Objective</w:t>
      </w:r>
    </w:p>
    <w:p w:rsidR="002B3772" w:rsidRPr="003516F7" w:rsidRDefault="002B3772" w:rsidP="002B3772">
      <w:pPr>
        <w:shd w:val="clear" w:color="auto" w:fill="FFFFFF"/>
        <w:tabs>
          <w:tab w:val="left" w:pos="0"/>
        </w:tabs>
        <w:suppressAutoHyphens/>
        <w:spacing w:before="60"/>
        <w:jc w:val="both"/>
        <w:rPr>
          <w:rFonts w:ascii="Calibri" w:hAnsi="Calibri" w:cs="Calibri"/>
          <w:sz w:val="22"/>
          <w:szCs w:val="22"/>
        </w:rPr>
      </w:pPr>
      <w:r w:rsidRPr="003516F7">
        <w:rPr>
          <w:rFonts w:ascii="Calibri" w:hAnsi="Calibri" w:cs="Calibri"/>
          <w:sz w:val="22"/>
          <w:szCs w:val="22"/>
        </w:rPr>
        <w:t xml:space="preserve">Secure a responsible position in Accounts/Administration Departments and serve as a representative sharing my breadth of experiences and abilities effecting mutual employees and employer growth and success. </w:t>
      </w:r>
    </w:p>
    <w:p w:rsidR="008A233D" w:rsidRPr="00610039" w:rsidRDefault="008A233D" w:rsidP="008A233D">
      <w:pPr>
        <w:pBdr>
          <w:bottom w:val="single" w:sz="12" w:space="1" w:color="993300"/>
        </w:pBdr>
        <w:spacing w:before="0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8A233D" w:rsidRPr="003516F7" w:rsidRDefault="008A233D" w:rsidP="003C7F4F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Executive Summary</w:t>
      </w:r>
    </w:p>
    <w:p w:rsidR="008A233D" w:rsidRPr="003516F7" w:rsidRDefault="008A233D" w:rsidP="008A233D">
      <w:pPr>
        <w:spacing w:before="0" w:line="240" w:lineRule="auto"/>
        <w:jc w:val="center"/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</w:rPr>
      </w:pP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>Commitment| Management| Integrity</w:t>
      </w:r>
    </w:p>
    <w:p w:rsidR="008A233D" w:rsidRPr="002F5589" w:rsidRDefault="008A233D" w:rsidP="008A233D">
      <w:pPr>
        <w:shd w:val="clear" w:color="auto" w:fill="FFFFFF"/>
        <w:tabs>
          <w:tab w:val="left" w:pos="0"/>
        </w:tabs>
        <w:suppressAutoHyphens/>
        <w:spacing w:before="60"/>
        <w:jc w:val="both"/>
        <w:rPr>
          <w:rFonts w:ascii="Calibri" w:hAnsi="Calibri" w:cs="Calibri"/>
          <w:sz w:val="22"/>
          <w:szCs w:val="22"/>
        </w:rPr>
      </w:pPr>
      <w:proofErr w:type="gramStart"/>
      <w:r w:rsidRPr="003516F7">
        <w:rPr>
          <w:rFonts w:ascii="Calibri" w:hAnsi="Calibri" w:cs="Calibri"/>
          <w:sz w:val="22"/>
          <w:szCs w:val="22"/>
        </w:rPr>
        <w:t>A proven visionary and strategic manager that translates business strategies into maximum profits commensurate with the best interest of shareholders, customers, employees, and the public.</w:t>
      </w:r>
      <w:proofErr w:type="gramEnd"/>
      <w:r w:rsidRPr="003516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3516F7">
        <w:rPr>
          <w:rFonts w:asciiTheme="minorHAnsi" w:hAnsiTheme="minorHAnsi" w:cstheme="minorHAnsi"/>
          <w:color w:val="000000"/>
          <w:sz w:val="22"/>
          <w:szCs w:val="22"/>
        </w:rPr>
        <w:t xml:space="preserve">Proficient in preparation of </w:t>
      </w:r>
      <w:r w:rsidR="00DF3830" w:rsidRPr="003516F7">
        <w:rPr>
          <w:rFonts w:asciiTheme="minorHAnsi" w:hAnsiTheme="minorHAnsi" w:cstheme="minorHAnsi"/>
          <w:color w:val="000000"/>
          <w:sz w:val="22"/>
          <w:szCs w:val="22"/>
        </w:rPr>
        <w:t>financial</w:t>
      </w:r>
      <w:r w:rsidRPr="003516F7">
        <w:rPr>
          <w:rFonts w:asciiTheme="minorHAnsi" w:hAnsiTheme="minorHAnsi" w:cstheme="minorHAnsi"/>
          <w:color w:val="000000"/>
          <w:sz w:val="22"/>
          <w:szCs w:val="22"/>
        </w:rPr>
        <w:t xml:space="preserve"> statements, Ledgers, Stock, Cash book, Sales and purchases, A-R &amp; A-P and BRS.</w:t>
      </w:r>
      <w:proofErr w:type="gramEnd"/>
      <w:r w:rsidRPr="003516F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Start"/>
      <w:r w:rsidRPr="003516F7">
        <w:rPr>
          <w:rFonts w:ascii="Calibri" w:hAnsi="Calibri" w:cs="Calibri"/>
          <w:sz w:val="22"/>
          <w:szCs w:val="22"/>
        </w:rPr>
        <w:t xml:space="preserve">Detail-oriented, efficient, and organized professional with extensive experience in </w:t>
      </w:r>
      <w:r w:rsidRPr="003516F7">
        <w:rPr>
          <w:rFonts w:ascii="Calibri" w:hAnsi="Calibri" w:cs="Calibri"/>
          <w:b/>
          <w:sz w:val="22"/>
          <w:szCs w:val="22"/>
        </w:rPr>
        <w:t xml:space="preserve">accounting </w:t>
      </w:r>
      <w:r w:rsidR="00DF3830" w:rsidRPr="003516F7">
        <w:rPr>
          <w:rFonts w:ascii="Calibri" w:hAnsi="Calibri" w:cs="Calibri"/>
          <w:b/>
          <w:sz w:val="22"/>
          <w:szCs w:val="22"/>
        </w:rPr>
        <w:t>systems</w:t>
      </w:r>
      <w:r w:rsidR="00DF3830" w:rsidRPr="003516F7">
        <w:rPr>
          <w:rFonts w:ascii="Calibri" w:hAnsi="Calibri" w:cs="Calibri"/>
          <w:sz w:val="22"/>
          <w:szCs w:val="22"/>
        </w:rPr>
        <w:t>.</w:t>
      </w:r>
      <w:proofErr w:type="gramEnd"/>
      <w:r w:rsidR="00DF3830" w:rsidRPr="003516F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DF3830" w:rsidRPr="003516F7">
        <w:rPr>
          <w:rFonts w:ascii="Calibri" w:hAnsi="Calibri" w:cs="Calibri"/>
          <w:color w:val="000000"/>
          <w:sz w:val="22"/>
          <w:szCs w:val="22"/>
        </w:rPr>
        <w:t>Highly</w:t>
      </w:r>
      <w:r w:rsidRPr="003516F7">
        <w:rPr>
          <w:rFonts w:ascii="Calibri" w:hAnsi="Calibri" w:cs="Calibri"/>
          <w:color w:val="000000"/>
          <w:sz w:val="22"/>
          <w:szCs w:val="22"/>
        </w:rPr>
        <w:t xml:space="preserve"> trustworthy, discreet and ethical, hardworking, patient and creative.</w:t>
      </w:r>
      <w:proofErr w:type="gramEnd"/>
      <w:r w:rsidRPr="003516F7">
        <w:rPr>
          <w:rFonts w:ascii="Calibri" w:hAnsi="Calibri" w:cs="Calibri"/>
          <w:color w:val="000000"/>
          <w:sz w:val="22"/>
          <w:szCs w:val="22"/>
        </w:rPr>
        <w:t xml:space="preserve"> Develop&amp; maintained effective working relations with people in a multi-cultural, multi-ethnic environment, with sensitivity and respect for diversity. </w:t>
      </w:r>
      <w:proofErr w:type="gramStart"/>
      <w:r w:rsidRPr="003516F7">
        <w:rPr>
          <w:rStyle w:val="apple-style-span"/>
          <w:rFonts w:ascii="Calibri" w:hAnsi="Calibri" w:cs="Calibri"/>
          <w:color w:val="000000"/>
          <w:sz w:val="22"/>
          <w:szCs w:val="22"/>
        </w:rPr>
        <w:t>Developing finance &amp; accounting policies, procedures, and systems.</w:t>
      </w:r>
      <w:proofErr w:type="gramEnd"/>
    </w:p>
    <w:p w:rsidR="000C121E" w:rsidRPr="00610039" w:rsidRDefault="000C121E" w:rsidP="00853BAD">
      <w:pPr>
        <w:pBdr>
          <w:bottom w:val="single" w:sz="12" w:space="1" w:color="993300"/>
        </w:pBdr>
        <w:spacing w:before="0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7570E6" w:rsidRPr="003516F7" w:rsidRDefault="007570E6" w:rsidP="003C7F4F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Basic/Adaptive Skills</w:t>
      </w:r>
    </w:p>
    <w:tbl>
      <w:tblPr>
        <w:tblW w:w="110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3475"/>
        <w:gridCol w:w="3980"/>
      </w:tblGrid>
      <w:tr w:rsidR="007A49F9" w:rsidRPr="00610039" w:rsidTr="007570E6">
        <w:trPr>
          <w:trHeight w:val="1285"/>
        </w:trPr>
        <w:tc>
          <w:tcPr>
            <w:tcW w:w="3600" w:type="dxa"/>
          </w:tcPr>
          <w:p w:rsidR="00284DE4" w:rsidRPr="003516F7" w:rsidRDefault="007570E6" w:rsidP="007570E6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Asset Management </w:t>
            </w:r>
          </w:p>
          <w:p w:rsidR="000C121E" w:rsidRPr="003516F7" w:rsidRDefault="007570E6" w:rsidP="007570E6">
            <w:pPr>
              <w:numPr>
                <w:ilvl w:val="0"/>
                <w:numId w:val="1"/>
              </w:numPr>
              <w:spacing w:before="60" w:line="240" w:lineRule="auto"/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A-R &amp; A-P Management</w:t>
            </w:r>
            <w:r w:rsidR="00284DE4"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5EBC" w:rsidRPr="003516F7" w:rsidRDefault="002F6FCC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Accounting &amp; </w:t>
            </w:r>
            <w:r w:rsidR="003516F7">
              <w:rPr>
                <w:rFonts w:asciiTheme="minorHAnsi" w:hAnsiTheme="minorHAnsi" w:cstheme="minorHAnsi"/>
                <w:sz w:val="22"/>
                <w:szCs w:val="22"/>
              </w:rPr>
              <w:t>Book keeping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41AE2" w:rsidRPr="003516F7" w:rsidRDefault="002F6FCC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Budgeting &amp; Financial Reporting </w:t>
            </w:r>
          </w:p>
        </w:tc>
        <w:tc>
          <w:tcPr>
            <w:tcW w:w="3475" w:type="dxa"/>
          </w:tcPr>
          <w:p w:rsidR="00284DE4" w:rsidRPr="003516F7" w:rsidRDefault="002F6FCC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Stress &amp; Time Management </w:t>
            </w:r>
          </w:p>
          <w:p w:rsidR="00241AE2" w:rsidRPr="003516F7" w:rsidRDefault="00F33389" w:rsidP="003528AD">
            <w:pPr>
              <w:numPr>
                <w:ilvl w:val="0"/>
                <w:numId w:val="1"/>
              </w:numPr>
              <w:spacing w:before="60" w:line="240" w:lineRule="auto"/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New Business Start- up</w:t>
            </w:r>
          </w:p>
          <w:p w:rsidR="000544D1" w:rsidRPr="003516F7" w:rsidRDefault="002F6FCC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Cross Cultural Communication</w:t>
            </w:r>
          </w:p>
          <w:p w:rsidR="007570E6" w:rsidRPr="003516F7" w:rsidRDefault="007570E6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Meeting Strict Objectives</w:t>
            </w:r>
          </w:p>
        </w:tc>
        <w:tc>
          <w:tcPr>
            <w:tcW w:w="3980" w:type="dxa"/>
          </w:tcPr>
          <w:p w:rsidR="00284DE4" w:rsidRPr="003516F7" w:rsidRDefault="00604669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Written &amp; Verbal Communication</w:t>
            </w:r>
          </w:p>
          <w:p w:rsidR="00284DE4" w:rsidRPr="003516F7" w:rsidRDefault="00D15EBC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Leadership </w:t>
            </w:r>
          </w:p>
          <w:p w:rsidR="004B1683" w:rsidRPr="003516F7" w:rsidRDefault="002F6FCC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Administrative Management </w:t>
            </w:r>
          </w:p>
          <w:p w:rsidR="00D15EBC" w:rsidRPr="003516F7" w:rsidRDefault="007570E6" w:rsidP="00666EB6">
            <w:pPr>
              <w:numPr>
                <w:ilvl w:val="0"/>
                <w:numId w:val="1"/>
              </w:numPr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Conceptual&amp; Interpersonal</w:t>
            </w:r>
          </w:p>
        </w:tc>
      </w:tr>
    </w:tbl>
    <w:p w:rsidR="00D64B19" w:rsidRPr="000C4CD0" w:rsidRDefault="00D64B19" w:rsidP="00457437">
      <w:pPr>
        <w:pBdr>
          <w:bottom w:val="single" w:sz="12" w:space="1" w:color="993300"/>
        </w:pBdr>
        <w:spacing w:before="0" w:line="240" w:lineRule="auto"/>
        <w:jc w:val="center"/>
        <w:rPr>
          <w:rFonts w:asciiTheme="minorHAnsi" w:hAnsiTheme="minorHAnsi" w:cstheme="minorHAnsi"/>
          <w:b/>
          <w:smallCaps/>
          <w:sz w:val="6"/>
          <w:szCs w:val="12"/>
        </w:rPr>
      </w:pPr>
    </w:p>
    <w:p w:rsidR="009502FF" w:rsidRPr="003516F7" w:rsidRDefault="00BA245B" w:rsidP="003C7F4F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Professional Experience</w:t>
      </w:r>
    </w:p>
    <w:tbl>
      <w:tblPr>
        <w:tblpPr w:leftFromText="180" w:rightFromText="180" w:vertAnchor="text" w:horzAnchor="margin" w:tblpX="108" w:tblpY="360"/>
        <w:tblW w:w="10775" w:type="dxa"/>
        <w:tblLayout w:type="fixed"/>
        <w:tblLook w:val="01E0" w:firstRow="1" w:lastRow="1" w:firstColumn="1" w:lastColumn="1" w:noHBand="0" w:noVBand="0"/>
      </w:tblPr>
      <w:tblGrid>
        <w:gridCol w:w="3888"/>
        <w:gridCol w:w="2610"/>
        <w:gridCol w:w="4277"/>
      </w:tblGrid>
      <w:tr w:rsidR="0005708C" w:rsidRPr="006152E5" w:rsidTr="003C7F4F">
        <w:trPr>
          <w:trHeight w:val="888"/>
        </w:trPr>
        <w:tc>
          <w:tcPr>
            <w:tcW w:w="3888" w:type="dxa"/>
          </w:tcPr>
          <w:p w:rsidR="00003D53" w:rsidRPr="003516F7" w:rsidRDefault="00003D53" w:rsidP="003C7F4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Office Manager (Admin &amp; Account)</w:t>
            </w:r>
          </w:p>
          <w:p w:rsidR="00003D53" w:rsidRPr="003516F7" w:rsidRDefault="00003D53" w:rsidP="003C7F4F">
            <w:pPr>
              <w:numPr>
                <w:ilvl w:val="0"/>
                <w:numId w:val="12"/>
              </w:numPr>
              <w:spacing w:before="240" w:line="24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Admin &amp; Finance Manager </w:t>
            </w:r>
          </w:p>
          <w:p w:rsidR="00003D53" w:rsidRPr="003516F7" w:rsidRDefault="00003D53" w:rsidP="003C7F4F">
            <w:pPr>
              <w:numPr>
                <w:ilvl w:val="0"/>
                <w:numId w:val="12"/>
              </w:numPr>
              <w:spacing w:before="240" w:line="24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Admin &amp; Account Manager </w:t>
            </w:r>
          </w:p>
          <w:p w:rsidR="00003D53" w:rsidRPr="003516F7" w:rsidRDefault="00003D53" w:rsidP="003C7F4F">
            <w:pPr>
              <w:numPr>
                <w:ilvl w:val="0"/>
                <w:numId w:val="12"/>
              </w:numPr>
              <w:spacing w:before="240" w:line="24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Accounts Executive </w:t>
            </w:r>
          </w:p>
          <w:p w:rsidR="00003D53" w:rsidRPr="003516F7" w:rsidRDefault="00003D53" w:rsidP="003C7F4F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b/>
                <w:smallCaps/>
                <w:sz w:val="22"/>
                <w:szCs w:val="22"/>
              </w:rPr>
            </w:pPr>
            <w:r w:rsidRPr="003516F7">
              <w:rPr>
                <w:rFonts w:cstheme="minorHAnsi"/>
                <w:b/>
                <w:smallCaps/>
                <w:sz w:val="22"/>
                <w:szCs w:val="22"/>
              </w:rPr>
              <w:t xml:space="preserve">Accounts Officer </w:t>
            </w:r>
          </w:p>
          <w:p w:rsidR="00003D53" w:rsidRPr="003516F7" w:rsidRDefault="00003D53" w:rsidP="003C7F4F">
            <w:pPr>
              <w:numPr>
                <w:ilvl w:val="0"/>
                <w:numId w:val="12"/>
              </w:numPr>
              <w:spacing w:before="240" w:line="24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Accounts Officer </w:t>
            </w:r>
          </w:p>
          <w:p w:rsidR="00003D53" w:rsidRPr="003516F7" w:rsidRDefault="00003D53" w:rsidP="003C7F4F">
            <w:pPr>
              <w:numPr>
                <w:ilvl w:val="0"/>
                <w:numId w:val="12"/>
              </w:numPr>
              <w:spacing w:before="240" w:line="24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Sales Promotion Officer </w:t>
            </w:r>
          </w:p>
        </w:tc>
        <w:tc>
          <w:tcPr>
            <w:tcW w:w="2610" w:type="dxa"/>
          </w:tcPr>
          <w:p w:rsidR="00003D53" w:rsidRPr="003516F7" w:rsidRDefault="00003D53" w:rsidP="003C7F4F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Dec 2013 – Presently </w:t>
            </w:r>
          </w:p>
          <w:p w:rsidR="00003D53" w:rsidRPr="003516F7" w:rsidRDefault="00003D53" w:rsidP="003C7F4F">
            <w:pPr>
              <w:numPr>
                <w:ilvl w:val="0"/>
                <w:numId w:val="1"/>
              </w:numPr>
              <w:spacing w:before="240" w:line="240" w:lineRule="auto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Sep 2011 – Nov 2013 </w:t>
            </w:r>
          </w:p>
          <w:p w:rsidR="00003D53" w:rsidRPr="003516F7" w:rsidRDefault="00003D53" w:rsidP="003C7F4F">
            <w:pPr>
              <w:numPr>
                <w:ilvl w:val="0"/>
                <w:numId w:val="1"/>
              </w:numPr>
              <w:spacing w:before="240" w:line="240" w:lineRule="auto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Oct 2009 – May 2011</w:t>
            </w:r>
          </w:p>
          <w:p w:rsidR="00003D53" w:rsidRPr="003516F7" w:rsidRDefault="00003D53" w:rsidP="003C7F4F">
            <w:pPr>
              <w:numPr>
                <w:ilvl w:val="0"/>
                <w:numId w:val="1"/>
              </w:numPr>
              <w:spacing w:before="240" w:line="240" w:lineRule="auto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Oct 2008 –Sep 2009</w:t>
            </w:r>
          </w:p>
          <w:p w:rsidR="00003D53" w:rsidRPr="003516F7" w:rsidRDefault="00003D53" w:rsidP="003C7F4F">
            <w:pPr>
              <w:numPr>
                <w:ilvl w:val="0"/>
                <w:numId w:val="1"/>
              </w:numPr>
              <w:spacing w:before="240" w:line="240" w:lineRule="auto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Jun 2006</w:t>
            </w:r>
            <w:r w:rsidRPr="003516F7">
              <w:rPr>
                <w:rFonts w:asciiTheme="minorHAnsi" w:hAnsiTheme="minorHAnsi" w:cstheme="minorHAnsi"/>
                <w:bCs/>
                <w:color w:val="000000"/>
                <w:spacing w:val="-4"/>
                <w:sz w:val="22"/>
                <w:szCs w:val="22"/>
              </w:rPr>
              <w:t xml:space="preserve"> –</w:t>
            </w: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Apr 2008</w:t>
            </w:r>
          </w:p>
          <w:p w:rsidR="00003D53" w:rsidRPr="003516F7" w:rsidRDefault="00003D53" w:rsidP="003C7F4F">
            <w:pPr>
              <w:numPr>
                <w:ilvl w:val="0"/>
                <w:numId w:val="1"/>
              </w:numPr>
              <w:spacing w:before="240" w:line="240" w:lineRule="auto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Apr 2002</w:t>
            </w:r>
            <w:r w:rsidRPr="003516F7">
              <w:rPr>
                <w:rFonts w:asciiTheme="minorHAnsi" w:hAnsiTheme="minorHAnsi" w:cstheme="minorHAnsi"/>
                <w:bCs/>
                <w:color w:val="000000"/>
                <w:spacing w:val="-4"/>
                <w:sz w:val="22"/>
                <w:szCs w:val="22"/>
              </w:rPr>
              <w:t xml:space="preserve"> –</w:t>
            </w: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Oct 2002</w:t>
            </w:r>
          </w:p>
          <w:p w:rsidR="00003D53" w:rsidRPr="003516F7" w:rsidRDefault="00003D53" w:rsidP="003C7F4F">
            <w:pPr>
              <w:numPr>
                <w:ilvl w:val="0"/>
                <w:numId w:val="1"/>
              </w:numPr>
              <w:spacing w:before="240" w:line="240" w:lineRule="auto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June 1998 </w:t>
            </w:r>
            <w:r w:rsidRPr="003516F7">
              <w:rPr>
                <w:rFonts w:asciiTheme="minorHAnsi" w:hAnsiTheme="minorHAnsi" w:cstheme="minorHAnsi"/>
                <w:bCs/>
                <w:color w:val="000000"/>
                <w:spacing w:val="-4"/>
                <w:sz w:val="22"/>
                <w:szCs w:val="22"/>
              </w:rPr>
              <w:t>–</w:t>
            </w:r>
            <w:r w:rsidRPr="003516F7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May 1999</w:t>
            </w:r>
          </w:p>
          <w:p w:rsidR="00003D53" w:rsidRPr="003C7F4F" w:rsidRDefault="00003D53" w:rsidP="003C7F4F">
            <w:pPr>
              <w:spacing w:before="60" w:line="24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7" w:type="dxa"/>
          </w:tcPr>
          <w:p w:rsidR="00003D53" w:rsidRPr="003516F7" w:rsidRDefault="00003D53" w:rsidP="003C7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</w:pPr>
            <w:proofErr w:type="spellStart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Delma</w:t>
            </w:r>
            <w:proofErr w:type="spellEnd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 Passenger Transport By Rental Buses LLC, Dubai – UAE. </w:t>
            </w:r>
          </w:p>
          <w:p w:rsidR="00003D53" w:rsidRPr="003C7F4F" w:rsidRDefault="00003D53" w:rsidP="003C7F4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</w:pP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STEPNEX </w:t>
            </w:r>
            <w:r w:rsidR="00DF3830"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SERVICES PVT</w:t>
            </w: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 Ltd, Peshawar.   – KPK, Pakistan</w:t>
            </w:r>
          </w:p>
          <w:p w:rsidR="00003D53" w:rsidRPr="003C7F4F" w:rsidRDefault="00003D53" w:rsidP="003C7F4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</w:pP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Afghan United Group of Companies (AUGC)</w:t>
            </w:r>
            <w:r w:rsidR="00DF3830"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, KABUL</w:t>
            </w: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. – Kabul, Afghanistan</w:t>
            </w:r>
          </w:p>
          <w:p w:rsidR="00003D53" w:rsidRPr="003C7F4F" w:rsidRDefault="00003D53" w:rsidP="003C7F4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</w:pP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ASAA </w:t>
            </w:r>
            <w:proofErr w:type="spellStart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Impex</w:t>
            </w:r>
            <w:proofErr w:type="spellEnd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 (Importer) Lahore.   – Punjab, Pakistan</w:t>
            </w:r>
          </w:p>
          <w:p w:rsidR="00003D53" w:rsidRPr="003516F7" w:rsidRDefault="00003D53" w:rsidP="003C7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pacing w:val="-4"/>
                <w:sz w:val="22"/>
                <w:szCs w:val="22"/>
              </w:rPr>
            </w:pP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Pakistan Accumulators (</w:t>
            </w:r>
            <w:proofErr w:type="spellStart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Pvt</w:t>
            </w:r>
            <w:proofErr w:type="spellEnd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) Ltd, Islamabad</w:t>
            </w:r>
            <w:r w:rsid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. </w:t>
            </w: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–  Punjab, Pakistan </w:t>
            </w:r>
          </w:p>
          <w:p w:rsidR="00003D53" w:rsidRPr="003516F7" w:rsidRDefault="00003D53" w:rsidP="003C7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pacing w:val="-4"/>
                <w:sz w:val="22"/>
                <w:szCs w:val="22"/>
              </w:rPr>
            </w:pPr>
            <w:proofErr w:type="spellStart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Zangoon</w:t>
            </w:r>
            <w:proofErr w:type="spellEnd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 Air Services, Peshawar.–  KPK, Pakistan</w:t>
            </w:r>
          </w:p>
          <w:p w:rsidR="00003D53" w:rsidRPr="003C7F4F" w:rsidRDefault="00003D53" w:rsidP="003C7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pacing w:val="-4"/>
                <w:sz w:val="22"/>
                <w:szCs w:val="22"/>
              </w:rPr>
            </w:pPr>
            <w:proofErr w:type="spellStart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Nizami</w:t>
            </w:r>
            <w:proofErr w:type="spellEnd"/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 International Travel, </w:t>
            </w:r>
            <w:r w:rsid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 xml:space="preserve">d. i. </w:t>
            </w:r>
            <w:r w:rsidRPr="003516F7">
              <w:rPr>
                <w:rFonts w:cstheme="minorHAnsi"/>
                <w:smallCaps/>
                <w:color w:val="000000"/>
                <w:spacing w:val="-4"/>
                <w:sz w:val="22"/>
                <w:szCs w:val="22"/>
              </w:rPr>
              <w:t>khan. –  KPK, Pakistan</w:t>
            </w:r>
          </w:p>
        </w:tc>
      </w:tr>
    </w:tbl>
    <w:p w:rsidR="00EF07AE" w:rsidRPr="003516F7" w:rsidRDefault="00EF07AE" w:rsidP="0005708C">
      <w:pPr>
        <w:spacing w:before="0" w:line="240" w:lineRule="auto"/>
        <w:ind w:firstLine="720"/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</w:rPr>
      </w:pP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>Designation</w:t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ab/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ab/>
      </w:r>
      <w:r w:rsidR="00514EAA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ab/>
      </w:r>
      <w:r w:rsidR="0005708C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 </w:t>
      </w:r>
      <w:r w:rsidR="00514EAA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 </w:t>
      </w:r>
      <w:r w:rsidR="00FD7AB5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 </w:t>
      </w:r>
      <w:r w:rsidR="00514EAA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   </w:t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| </w:t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ab/>
      </w:r>
      <w:r w:rsidR="00514EAA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      </w:t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>Period</w:t>
      </w:r>
      <w:r w:rsidR="009502FF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 </w:t>
      </w:r>
      <w:r w:rsidR="00514EAA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ab/>
      </w:r>
      <w:r w:rsidR="00514EAA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ab/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>|</w:t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ab/>
      </w:r>
      <w:r w:rsidR="00DF3830"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>Company</w:t>
      </w:r>
      <w:r w:rsidRPr="003516F7">
        <w:rPr>
          <w:rFonts w:asciiTheme="minorHAnsi" w:hAnsiTheme="minorHAnsi" w:cstheme="minorHAnsi"/>
          <w:b/>
          <w:smallCaps/>
          <w:color w:val="993300"/>
          <w:spacing w:val="6"/>
          <w:sz w:val="24"/>
          <w:szCs w:val="24"/>
          <w:lang w:eastAsia="ar-SA"/>
        </w:rPr>
        <w:t xml:space="preserve"> </w:t>
      </w:r>
    </w:p>
    <w:p w:rsidR="0005708C" w:rsidRPr="003C7F4F" w:rsidRDefault="0005708C" w:rsidP="0005708C">
      <w:pPr>
        <w:pBdr>
          <w:bottom w:val="single" w:sz="12" w:space="1" w:color="993300"/>
        </w:pBdr>
        <w:spacing w:before="0"/>
        <w:rPr>
          <w:rFonts w:asciiTheme="minorHAnsi" w:hAnsiTheme="minorHAnsi" w:cstheme="minorHAnsi"/>
          <w:color w:val="000000"/>
          <w:sz w:val="14"/>
          <w:szCs w:val="14"/>
        </w:rPr>
      </w:pPr>
    </w:p>
    <w:p w:rsidR="00F853AF" w:rsidRPr="003516F7" w:rsidRDefault="00B51978" w:rsidP="003C7F4F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32"/>
          <w:szCs w:val="32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Responsibilities</w:t>
      </w:r>
      <w:r w:rsidRPr="003516F7">
        <w:rPr>
          <w:rFonts w:asciiTheme="minorHAnsi" w:hAnsiTheme="minorHAnsi" w:cstheme="minorHAnsi"/>
          <w:b/>
          <w:smallCaps/>
          <w:sz w:val="32"/>
          <w:szCs w:val="32"/>
          <w:u w:val="single"/>
        </w:rPr>
        <w:t xml:space="preserve"> </w:t>
      </w:r>
    </w:p>
    <w:p w:rsidR="0005708C" w:rsidRPr="003516F7" w:rsidRDefault="003516F7" w:rsidP="00F853AF">
      <w:pPr>
        <w:spacing w:before="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For</w:t>
      </w:r>
      <w:r w:rsidR="00B51978" w:rsidRPr="003516F7">
        <w:rPr>
          <w:rFonts w:asciiTheme="minorHAnsi" w:hAnsiTheme="minorHAnsi" w:cstheme="minorHAnsi"/>
          <w:b/>
          <w:smallCaps/>
          <w:sz w:val="28"/>
          <w:szCs w:val="28"/>
        </w:rPr>
        <w:t xml:space="preserve">: Accounts &amp; Finance </w:t>
      </w:r>
    </w:p>
    <w:p w:rsidR="002B3772" w:rsidRPr="003516F7" w:rsidRDefault="002B3772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Giving suggestions, guidance &amp; support in all financial matters to the company’s directors.</w:t>
      </w:r>
    </w:p>
    <w:p w:rsidR="00AF13FA" w:rsidRPr="003516F7" w:rsidRDefault="00387C5E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lastRenderedPageBreak/>
        <w:t>Oversee the bookkeeping of the company, and also respo</w:t>
      </w:r>
      <w:r w:rsidR="00DB48FE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nsible for account ledgers</w:t>
      </w:r>
      <w:r w:rsidR="009D032C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, </w:t>
      </w:r>
      <w:r w:rsidR="00DB48FE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monthly review of all account reconciliations and journal entries.</w:t>
      </w:r>
    </w:p>
    <w:p w:rsidR="00DB48FE" w:rsidRPr="00144C5C" w:rsidRDefault="00635D4D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Developing reports for top management summarizing the business financial position in </w:t>
      </w:r>
      <w:r w:rsid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the area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of income, expenses and capital usage.</w:t>
      </w:r>
      <w:proofErr w:type="gramEnd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Reports include (</w:t>
      </w:r>
      <w:r w:rsidR="00AF13FA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profit &amp; loss statement, Balance Sheet, </w:t>
      </w:r>
      <w:r w:rsidR="008B3E19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Assets Report, Account Receivable and payable reconciliation statement and budget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)</w:t>
      </w:r>
      <w:r w:rsidR="002B3772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9D032C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:rsidR="0099369C" w:rsidRPr="003516F7" w:rsidRDefault="004C441A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I</w:t>
      </w:r>
      <w:r w:rsidR="000633A5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mplement Firm’s Accounting Policies</w:t>
      </w:r>
      <w:r w:rsidR="00506F73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to facilitate internal financial control</w:t>
      </w:r>
      <w:r w:rsidR="000633A5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387C5E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and procedures </w:t>
      </w:r>
      <w:r w:rsidR="000633A5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and interpret guidance</w:t>
      </w:r>
      <w:r w:rsidR="00387C5E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and determining the financial objective</w:t>
      </w:r>
      <w:r w:rsidR="00FD58D9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. </w:t>
      </w:r>
    </w:p>
    <w:p w:rsidR="00523E72" w:rsidRPr="003516F7" w:rsidRDefault="00523E72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Oversee the General Account</w:t>
      </w:r>
      <w:r w:rsidR="00506F73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ing processes of Inter-company, 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Oversees of Inter-company, Fixed assets management and daily activities. </w:t>
      </w:r>
    </w:p>
    <w:p w:rsidR="004008C7" w:rsidRPr="003516F7" w:rsidRDefault="004008C7" w:rsidP="00032419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Accomplishe</w:t>
      </w:r>
      <w:r w:rsidR="00032419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d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accounting, human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resource objectives by recruiting, selecting, orienting, training, assigning, scheduling, coaching, </w:t>
      </w:r>
      <w:r w:rsidR="00DF3830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counselling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, and disciplining employees; communicating job expectations; planning, monitoring, appraising, and reviewing job contributions; planning and reviewing compensation actions; enforcing policies and procedures.</w:t>
      </w:r>
    </w:p>
    <w:p w:rsidR="004008C7" w:rsidRPr="003516F7" w:rsidRDefault="004008C7" w:rsidP="00032419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Ensure</w:t>
      </w:r>
      <w:r w:rsidR="00032419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d 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an accurate and timely monthl</w:t>
      </w:r>
      <w:r w:rsidR="00032419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y, quarterly and year end close</w:t>
      </w:r>
      <w:r w:rsidR="007340DD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032419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and </w:t>
      </w:r>
      <w:r w:rsidR="007340DD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also </w:t>
      </w:r>
      <w:r w:rsidR="00DF3830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Ensured timely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reporting of all monthly financial information.</w:t>
      </w:r>
      <w:proofErr w:type="gramEnd"/>
    </w:p>
    <w:p w:rsidR="00F4131B" w:rsidRPr="003516F7" w:rsidRDefault="00F4131B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Maintain the computerized accounting system</w:t>
      </w:r>
      <w:r w:rsidR="005843E3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and 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maintain financial files and records.</w:t>
      </w:r>
    </w:p>
    <w:p w:rsidR="00523E72" w:rsidRPr="003516F7" w:rsidRDefault="00523E72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Ensure that all financial reporting obligations are met in relation to submissions for funding, for grant aid, for contracts and any other initiatives.</w:t>
      </w:r>
    </w:p>
    <w:p w:rsidR="00523E72" w:rsidRPr="003516F7" w:rsidRDefault="00523E72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Preparing an annual budget</w:t>
      </w:r>
      <w:r w:rsidR="00F02B71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&amp; comparing with </w:t>
      </w:r>
      <w:r w:rsidR="00DF3830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actual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, Scheduling expenditures, and </w:t>
      </w:r>
      <w:r w:rsidR="00DF3830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maintaining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inventories.</w:t>
      </w:r>
    </w:p>
    <w:p w:rsidR="00523E72" w:rsidRPr="003516F7" w:rsidRDefault="00523E72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Controlling and managing all GL</w:t>
      </w:r>
      <w:r w:rsidR="00F02B71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related Financial </w:t>
      </w:r>
      <w:r w:rsid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Transactions, including</w:t>
      </w:r>
      <w:r w:rsidR="00F02B71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revenue, expenses and Bank Reconciliation. </w:t>
      </w:r>
    </w:p>
    <w:p w:rsidR="00523E72" w:rsidRPr="003516F7" w:rsidRDefault="005B249A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Identify warehouse for storages, establish tools for stock management, </w:t>
      </w:r>
      <w:r w:rsidR="00DF3830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and manage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stock movements and distributions.</w:t>
      </w:r>
    </w:p>
    <w:p w:rsidR="004515B4" w:rsidRPr="003516F7" w:rsidRDefault="004515B4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Record the fund transferred from various exchanges and </w:t>
      </w:r>
      <w:r w:rsid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cross check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with the revenue ledgers and if </w:t>
      </w:r>
      <w:r w:rsid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necessary to correspond with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the bank</w:t>
      </w:r>
    </w:p>
    <w:p w:rsidR="004515B4" w:rsidRPr="003516F7" w:rsidRDefault="00DF3830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Calculate</w:t>
      </w:r>
      <w:r w:rsidR="004515B4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depreciation</w:t>
      </w:r>
      <w:r w:rsidR="004515B4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on each month and Obtain approval from the higher management to write off missing, unserviceable, damaged or condemned assets and pass necessary entries in the books of accounts.</w:t>
      </w:r>
    </w:p>
    <w:p w:rsidR="004008C7" w:rsidRPr="003516F7" w:rsidRDefault="004008C7" w:rsidP="004008C7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Guides other departments by researching and interpreting accounting policy; applying observations and recommendations to operational issues.</w:t>
      </w:r>
      <w:proofErr w:type="gramEnd"/>
    </w:p>
    <w:p w:rsidR="004008C7" w:rsidRPr="004008C7" w:rsidRDefault="004008C7" w:rsidP="004515B4">
      <w:pPr>
        <w:rPr>
          <w:lang w:val="en-US"/>
        </w:rPr>
      </w:pPr>
    </w:p>
    <w:p w:rsidR="00523E72" w:rsidRPr="003516F7" w:rsidRDefault="00F853AF" w:rsidP="00C92BA8">
      <w:pPr>
        <w:spacing w:before="0" w:after="120" w:line="24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</w:rPr>
        <w:t>For</w:t>
      </w:r>
      <w:r w:rsidR="00523E72" w:rsidRPr="003516F7">
        <w:rPr>
          <w:rFonts w:asciiTheme="minorHAnsi" w:hAnsiTheme="minorHAnsi" w:cstheme="minorHAnsi"/>
          <w:b/>
          <w:smallCaps/>
          <w:sz w:val="28"/>
          <w:szCs w:val="28"/>
        </w:rPr>
        <w:t>: (Admin</w:t>
      </w:r>
      <w:r w:rsidRPr="003516F7">
        <w:rPr>
          <w:rFonts w:asciiTheme="minorHAnsi" w:hAnsiTheme="minorHAnsi" w:cstheme="minorHAnsi"/>
          <w:b/>
          <w:smallCaps/>
          <w:sz w:val="28"/>
          <w:szCs w:val="28"/>
        </w:rPr>
        <w:t>istration</w:t>
      </w:r>
      <w:r w:rsidR="00523E72" w:rsidRPr="003516F7">
        <w:rPr>
          <w:rFonts w:asciiTheme="minorHAnsi" w:hAnsiTheme="minorHAnsi" w:cstheme="minorHAnsi"/>
          <w:b/>
          <w:smallCaps/>
          <w:sz w:val="28"/>
          <w:szCs w:val="28"/>
        </w:rPr>
        <w:t>)</w:t>
      </w:r>
    </w:p>
    <w:p w:rsidR="00523E72" w:rsidRPr="003516F7" w:rsidRDefault="00523E72" w:rsidP="00F853AF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cstheme="minorHAnsi"/>
          <w:color w:val="auto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Managing all administra</w:t>
      </w:r>
      <w:r w:rsidR="00F02B71"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tive activities of the company and also 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Involve in public dealing for business expansion.</w:t>
      </w:r>
      <w:proofErr w:type="gramEnd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:rsidR="00523E72" w:rsidRPr="003516F7" w:rsidRDefault="00523E72" w:rsidP="00F02B71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rPr>
          <w:rFonts w:cstheme="minorHAnsi"/>
          <w:sz w:val="22"/>
          <w:szCs w:val="22"/>
          <w:lang w:val="en-AU"/>
        </w:rPr>
      </w:pPr>
      <w:r w:rsidRPr="003516F7">
        <w:rPr>
          <w:rFonts w:cstheme="minorHAnsi"/>
          <w:sz w:val="22"/>
          <w:szCs w:val="22"/>
          <w:lang w:val="en-AU"/>
        </w:rPr>
        <w:t xml:space="preserve">Designing and planning of Standard operating system </w:t>
      </w:r>
      <w:r w:rsidR="00F02B71" w:rsidRPr="003516F7">
        <w:rPr>
          <w:rFonts w:cstheme="minorHAnsi"/>
          <w:sz w:val="22"/>
          <w:szCs w:val="22"/>
          <w:lang w:val="en-AU"/>
        </w:rPr>
        <w:t xml:space="preserve">for </w:t>
      </w:r>
      <w:r w:rsidRPr="003516F7">
        <w:rPr>
          <w:rFonts w:cstheme="minorHAnsi"/>
          <w:sz w:val="22"/>
          <w:szCs w:val="22"/>
          <w:lang w:val="en-AU"/>
        </w:rPr>
        <w:t xml:space="preserve">accounts and administration and make sure that all employees are following the company procedures and policies. </w:t>
      </w:r>
    </w:p>
    <w:p w:rsidR="00523E72" w:rsidRPr="003516F7" w:rsidRDefault="00523E72" w:rsidP="00F853AF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Developing external relationships with appropriate contacts, e.g. auditors, solicitors, bankers.</w:t>
      </w:r>
      <w:proofErr w:type="gramEnd"/>
    </w:p>
    <w:p w:rsidR="00523E72" w:rsidRPr="003516F7" w:rsidRDefault="00523E72" w:rsidP="00F853AF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Provides communication systems by identifying needs; evaluating</w:t>
      </w:r>
      <w:r w:rsidRPr="003516F7">
        <w:rPr>
          <w:rFonts w:eastAsia="Times New Roman"/>
          <w:iCs w:val="0"/>
          <w:color w:val="auto"/>
          <w:spacing w:val="0"/>
          <w:sz w:val="22"/>
          <w:szCs w:val="22"/>
        </w:rPr>
        <w:t> options</w:t>
      </w: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; maintaining equipment.</w:t>
      </w:r>
      <w:proofErr w:type="gramEnd"/>
    </w:p>
    <w:p w:rsidR="00523E72" w:rsidRPr="003516F7" w:rsidRDefault="00523E72" w:rsidP="00F853AF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eastAsia="Times New Roman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Maintains administrative staff by recruiting, selecting, orienting, and training employees; maintaining a safe and secure</w:t>
      </w:r>
      <w:r w:rsidRPr="003516F7">
        <w:rPr>
          <w:rFonts w:eastAsia="Times New Roman"/>
          <w:iCs w:val="0"/>
          <w:color w:val="auto"/>
          <w:spacing w:val="0"/>
          <w:sz w:val="22"/>
          <w:szCs w:val="22"/>
        </w:rPr>
        <w:t> work environment.</w:t>
      </w:r>
      <w:proofErr w:type="gramEnd"/>
    </w:p>
    <w:p w:rsidR="00523E72" w:rsidRPr="003516F7" w:rsidRDefault="00523E72" w:rsidP="00F853AF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Responsible for day to day supply management, liaising with property management, &amp; managing all administrative activities.</w:t>
      </w:r>
      <w:proofErr w:type="gramEnd"/>
    </w:p>
    <w:p w:rsidR="00523E72" w:rsidRPr="003516F7" w:rsidRDefault="00523E72" w:rsidP="00F853AF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Dealing with the company registration and certification processes. </w:t>
      </w:r>
    </w:p>
    <w:p w:rsidR="00523E72" w:rsidRPr="003516F7" w:rsidRDefault="00523E72" w:rsidP="00F853AF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Supervise the communication and administration coordinator, office operating without interruption, reduce risk management.</w:t>
      </w:r>
    </w:p>
    <w:p w:rsidR="00523E72" w:rsidRPr="003516F7" w:rsidRDefault="00F02B71" w:rsidP="00F02B71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iCs/>
          <w:sz w:val="22"/>
          <w:szCs w:val="22"/>
          <w:lang w:val="en-AU"/>
        </w:rPr>
      </w:pPr>
      <w:r w:rsidRPr="003516F7">
        <w:rPr>
          <w:iCs/>
          <w:sz w:val="22"/>
          <w:szCs w:val="22"/>
          <w:lang w:val="en-AU"/>
        </w:rPr>
        <w:t xml:space="preserve">Oversee the company </w:t>
      </w:r>
      <w:r w:rsidR="00523E72" w:rsidRPr="003516F7">
        <w:rPr>
          <w:iCs/>
          <w:sz w:val="22"/>
          <w:szCs w:val="22"/>
          <w:lang w:val="en-AU"/>
        </w:rPr>
        <w:t>fixed assets &amp; Ensure safe custody and proper use of an asset.</w:t>
      </w:r>
    </w:p>
    <w:p w:rsidR="00644475" w:rsidRPr="003516F7" w:rsidRDefault="00116427" w:rsidP="00666EB6">
      <w:pPr>
        <w:pStyle w:val="NormalWeb"/>
        <w:numPr>
          <w:ilvl w:val="0"/>
          <w:numId w:val="2"/>
        </w:numPr>
        <w:shd w:val="clear" w:color="auto" w:fill="FFFFFF"/>
        <w:tabs>
          <w:tab w:val="left" w:pos="270"/>
        </w:tabs>
        <w:spacing w:before="0" w:beforeAutospacing="0" w:after="240" w:afterAutospacing="0" w:line="285" w:lineRule="atLeast"/>
        <w:ind w:left="270" w:hanging="27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3516F7">
        <w:rPr>
          <w:rFonts w:asciiTheme="minorHAnsi" w:hAnsiTheme="minorHAnsi" w:cstheme="minorHAnsi"/>
          <w:sz w:val="22"/>
          <w:szCs w:val="22"/>
          <w:lang w:val="en-AU"/>
        </w:rPr>
        <w:t xml:space="preserve">Identify opportunities for </w:t>
      </w:r>
      <w:r w:rsidR="003516F7">
        <w:rPr>
          <w:rFonts w:asciiTheme="minorHAnsi" w:hAnsiTheme="minorHAnsi" w:cstheme="minorHAnsi"/>
          <w:sz w:val="22"/>
          <w:szCs w:val="22"/>
          <w:lang w:val="en-AU"/>
        </w:rPr>
        <w:t>funding</w:t>
      </w:r>
      <w:r w:rsidRPr="003516F7">
        <w:rPr>
          <w:rFonts w:asciiTheme="minorHAnsi" w:hAnsiTheme="minorHAnsi" w:cstheme="minorHAnsi"/>
          <w:sz w:val="22"/>
          <w:szCs w:val="22"/>
          <w:lang w:val="en-AU"/>
        </w:rPr>
        <w:t xml:space="preserve"> development of the </w:t>
      </w:r>
      <w:r w:rsidR="003516F7">
        <w:rPr>
          <w:rFonts w:asciiTheme="minorHAnsi" w:hAnsiTheme="minorHAnsi" w:cstheme="minorHAnsi"/>
          <w:sz w:val="22"/>
          <w:szCs w:val="22"/>
          <w:lang w:val="en-AU"/>
        </w:rPr>
        <w:t>service, and</w:t>
      </w:r>
      <w:r w:rsidRPr="003516F7">
        <w:rPr>
          <w:rFonts w:asciiTheme="minorHAnsi" w:hAnsiTheme="minorHAnsi" w:cstheme="minorHAnsi"/>
          <w:sz w:val="22"/>
          <w:szCs w:val="22"/>
          <w:lang w:val="en-AU"/>
        </w:rPr>
        <w:t xml:space="preserve"> to submit bids and applications accordingly.</w:t>
      </w:r>
      <w:bookmarkStart w:id="0" w:name="OLE_LINK10"/>
      <w:bookmarkStart w:id="1" w:name="OLE_LINK11"/>
      <w:bookmarkStart w:id="2" w:name="OLE_LINK1"/>
      <w:bookmarkStart w:id="3" w:name="OLE_LINK2"/>
    </w:p>
    <w:p w:rsidR="00C86612" w:rsidRPr="00C43265" w:rsidRDefault="00C86612" w:rsidP="00C86612">
      <w:pPr>
        <w:pBdr>
          <w:top w:val="single" w:sz="12" w:space="1" w:color="800000"/>
        </w:pBdr>
        <w:spacing w:before="0" w:line="240" w:lineRule="auto"/>
        <w:jc w:val="center"/>
        <w:rPr>
          <w:rFonts w:asciiTheme="minorHAnsi" w:hAnsiTheme="minorHAnsi" w:cstheme="minorHAnsi"/>
          <w:b/>
          <w:smallCaps/>
          <w:sz w:val="4"/>
          <w:szCs w:val="14"/>
        </w:rPr>
      </w:pPr>
    </w:p>
    <w:p w:rsidR="00C101CD" w:rsidRPr="003516F7" w:rsidRDefault="00C101CD" w:rsidP="00144C5C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Education</w:t>
      </w:r>
    </w:p>
    <w:p w:rsidR="001C27FE" w:rsidRPr="003516F7" w:rsidRDefault="001C27FE" w:rsidP="00B8123D">
      <w:p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516F7">
        <w:rPr>
          <w:rFonts w:asciiTheme="minorHAnsi" w:hAnsiTheme="minorHAnsi" w:cstheme="minorHAnsi"/>
          <w:b/>
          <w:sz w:val="22"/>
          <w:szCs w:val="22"/>
        </w:rPr>
        <w:t xml:space="preserve">Certified Public Accountant – (CPA-Student) (In Process) </w:t>
      </w:r>
    </w:p>
    <w:p w:rsidR="001C27FE" w:rsidRPr="003516F7" w:rsidRDefault="001C27FE" w:rsidP="00144C5C">
      <w:pPr>
        <w:tabs>
          <w:tab w:val="right" w:pos="9356"/>
        </w:tabs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3516F7">
        <w:rPr>
          <w:rFonts w:asciiTheme="minorHAnsi" w:hAnsiTheme="minorHAnsi" w:cstheme="minorHAnsi"/>
          <w:sz w:val="22"/>
          <w:szCs w:val="22"/>
        </w:rPr>
        <w:t>The Institute of Certified Public Accountants of Pakistan (ICPAP)</w:t>
      </w:r>
    </w:p>
    <w:p w:rsidR="00C101CD" w:rsidRPr="003516F7" w:rsidRDefault="00C101CD" w:rsidP="003B01B8">
      <w:pPr>
        <w:tabs>
          <w:tab w:val="right" w:pos="9356"/>
        </w:tabs>
        <w:spacing w:line="24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3516F7">
        <w:rPr>
          <w:rFonts w:asciiTheme="minorHAnsi" w:hAnsiTheme="minorHAnsi" w:cstheme="minorHAnsi"/>
          <w:b/>
          <w:smallCaps/>
          <w:sz w:val="22"/>
          <w:szCs w:val="22"/>
        </w:rPr>
        <w:t xml:space="preserve">Master of Business Administration </w:t>
      </w:r>
      <w:r w:rsidRPr="003516F7">
        <w:rPr>
          <w:rFonts w:asciiTheme="minorHAnsi" w:hAnsiTheme="minorHAnsi" w:cstheme="minorHAnsi"/>
          <w:sz w:val="22"/>
          <w:szCs w:val="22"/>
        </w:rPr>
        <w:t>–</w:t>
      </w:r>
      <w:r w:rsidRPr="003516F7">
        <w:rPr>
          <w:rFonts w:asciiTheme="minorHAnsi" w:hAnsiTheme="minorHAnsi" w:cstheme="minorHAnsi"/>
          <w:b/>
          <w:smallCaps/>
          <w:sz w:val="22"/>
          <w:szCs w:val="22"/>
        </w:rPr>
        <w:t xml:space="preserve"> Marketing</w:t>
      </w:r>
      <w:r w:rsidR="00DB0EFF" w:rsidRPr="003516F7">
        <w:rPr>
          <w:rFonts w:asciiTheme="minorHAnsi" w:hAnsiTheme="minorHAnsi" w:cstheme="minorHAnsi"/>
          <w:b/>
          <w:smallCaps/>
          <w:sz w:val="22"/>
          <w:szCs w:val="22"/>
        </w:rPr>
        <w:t xml:space="preserve"> – (2008)</w:t>
      </w:r>
    </w:p>
    <w:p w:rsidR="00C101CD" w:rsidRPr="003516F7" w:rsidRDefault="00784C40" w:rsidP="00144C5C">
      <w:pPr>
        <w:tabs>
          <w:tab w:val="right" w:pos="9356"/>
        </w:tabs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3516F7">
        <w:rPr>
          <w:rFonts w:asciiTheme="minorHAnsi" w:hAnsiTheme="minorHAnsi" w:cstheme="minorHAnsi"/>
          <w:sz w:val="22"/>
          <w:szCs w:val="22"/>
        </w:rPr>
        <w:t>Institute</w:t>
      </w:r>
      <w:r w:rsidR="00C101CD" w:rsidRPr="003516F7">
        <w:rPr>
          <w:rFonts w:asciiTheme="minorHAnsi" w:hAnsiTheme="minorHAnsi" w:cstheme="minorHAnsi"/>
          <w:sz w:val="22"/>
          <w:szCs w:val="22"/>
        </w:rPr>
        <w:t xml:space="preserve"> of Business Management &amp;</w:t>
      </w:r>
      <w:r w:rsidRPr="003516F7">
        <w:rPr>
          <w:rFonts w:asciiTheme="minorHAnsi" w:hAnsiTheme="minorHAnsi" w:cstheme="minorHAnsi"/>
          <w:sz w:val="22"/>
          <w:szCs w:val="22"/>
        </w:rPr>
        <w:t>Sciences</w:t>
      </w:r>
      <w:r w:rsidR="00C101CD" w:rsidRPr="003516F7">
        <w:rPr>
          <w:rFonts w:asciiTheme="minorHAnsi" w:hAnsiTheme="minorHAnsi" w:cstheme="minorHAnsi"/>
          <w:sz w:val="22"/>
          <w:szCs w:val="22"/>
        </w:rPr>
        <w:t xml:space="preserve"> (IBMS) Agricultural University of Peshawar, KPK, Pakistan</w:t>
      </w:r>
    </w:p>
    <w:p w:rsidR="00C101CD" w:rsidRPr="003516F7" w:rsidRDefault="00C101CD" w:rsidP="003B01B8">
      <w:pPr>
        <w:tabs>
          <w:tab w:val="right" w:pos="9356"/>
        </w:tabs>
        <w:spacing w:line="24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3516F7">
        <w:rPr>
          <w:rFonts w:asciiTheme="minorHAnsi" w:hAnsiTheme="minorHAnsi" w:cstheme="minorHAnsi"/>
          <w:b/>
          <w:smallCaps/>
          <w:sz w:val="22"/>
          <w:szCs w:val="22"/>
        </w:rPr>
        <w:t xml:space="preserve">Bachelor of Commerce &amp; Information Technology (B.COM </w:t>
      </w:r>
      <w:r w:rsidRPr="003516F7">
        <w:rPr>
          <w:rFonts w:asciiTheme="minorHAnsi" w:hAnsiTheme="minorHAnsi" w:cstheme="minorHAnsi"/>
          <w:sz w:val="22"/>
          <w:szCs w:val="22"/>
        </w:rPr>
        <w:t>–</w:t>
      </w:r>
      <w:r w:rsidRPr="003516F7">
        <w:rPr>
          <w:rFonts w:asciiTheme="minorHAnsi" w:hAnsiTheme="minorHAnsi" w:cstheme="minorHAnsi"/>
          <w:b/>
          <w:smallCaps/>
          <w:sz w:val="22"/>
          <w:szCs w:val="22"/>
        </w:rPr>
        <w:t xml:space="preserve"> IT)</w:t>
      </w:r>
      <w:r w:rsidR="00DB0EFF" w:rsidRPr="003516F7">
        <w:rPr>
          <w:rFonts w:asciiTheme="minorHAnsi" w:hAnsiTheme="minorHAnsi" w:cstheme="minorHAnsi"/>
          <w:b/>
          <w:smallCaps/>
          <w:sz w:val="22"/>
          <w:szCs w:val="22"/>
        </w:rPr>
        <w:t xml:space="preserve"> (2005) </w:t>
      </w:r>
    </w:p>
    <w:p w:rsidR="00C101CD" w:rsidRPr="003516F7" w:rsidRDefault="00C101CD" w:rsidP="00B8123D">
      <w:pPr>
        <w:tabs>
          <w:tab w:val="right" w:pos="9356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516F7">
        <w:rPr>
          <w:rFonts w:asciiTheme="minorHAnsi" w:hAnsiTheme="minorHAnsi" w:cstheme="minorHAnsi"/>
          <w:sz w:val="22"/>
          <w:szCs w:val="22"/>
        </w:rPr>
        <w:lastRenderedPageBreak/>
        <w:t>Frontier College of Business Education (FCBE)</w:t>
      </w:r>
      <w:r w:rsidR="00DB0EFF" w:rsidRPr="003516F7">
        <w:rPr>
          <w:rFonts w:asciiTheme="minorHAnsi" w:hAnsiTheme="minorHAnsi" w:cstheme="minorHAnsi"/>
          <w:sz w:val="22"/>
          <w:szCs w:val="22"/>
        </w:rPr>
        <w:t xml:space="preserve"> </w:t>
      </w:r>
      <w:r w:rsidRPr="003516F7">
        <w:rPr>
          <w:rFonts w:asciiTheme="minorHAnsi" w:hAnsiTheme="minorHAnsi" w:cstheme="minorHAnsi"/>
          <w:sz w:val="22"/>
          <w:szCs w:val="22"/>
        </w:rPr>
        <w:t xml:space="preserve">CECOS </w:t>
      </w:r>
      <w:r w:rsidR="00784C40" w:rsidRPr="003516F7">
        <w:rPr>
          <w:rFonts w:asciiTheme="minorHAnsi" w:hAnsiTheme="minorHAnsi" w:cstheme="minorHAnsi"/>
          <w:sz w:val="22"/>
          <w:szCs w:val="22"/>
        </w:rPr>
        <w:t>University</w:t>
      </w:r>
      <w:r w:rsidRPr="003516F7">
        <w:rPr>
          <w:rFonts w:asciiTheme="minorHAnsi" w:hAnsiTheme="minorHAnsi" w:cstheme="minorHAnsi"/>
          <w:sz w:val="22"/>
          <w:szCs w:val="22"/>
        </w:rPr>
        <w:t xml:space="preserve"> of Peshawar, KPK, Pakistan</w:t>
      </w:r>
    </w:p>
    <w:p w:rsidR="00FB4A10" w:rsidRPr="00BB2F16" w:rsidRDefault="00FB4A10" w:rsidP="00FB4A10">
      <w:pPr>
        <w:spacing w:before="0" w:line="240" w:lineRule="auto"/>
        <w:rPr>
          <w:rFonts w:asciiTheme="minorHAnsi" w:hAnsiTheme="minorHAnsi" w:cstheme="minorHAnsi"/>
          <w:color w:val="000000"/>
          <w:spacing w:val="-6"/>
        </w:rPr>
      </w:pPr>
    </w:p>
    <w:p w:rsidR="00FB4A10" w:rsidRPr="00934D6A" w:rsidRDefault="00FB4A10" w:rsidP="00FB4A10">
      <w:pPr>
        <w:pBdr>
          <w:top w:val="single" w:sz="12" w:space="1" w:color="800000"/>
        </w:pBdr>
        <w:spacing w:before="0" w:line="240" w:lineRule="auto"/>
        <w:jc w:val="center"/>
        <w:rPr>
          <w:rFonts w:asciiTheme="minorHAnsi" w:hAnsiTheme="minorHAnsi" w:cstheme="minorHAnsi"/>
          <w:b/>
          <w:smallCaps/>
          <w:sz w:val="6"/>
          <w:szCs w:val="2"/>
        </w:rPr>
      </w:pPr>
    </w:p>
    <w:p w:rsidR="00BB2F16" w:rsidRDefault="00BB2F16" w:rsidP="00934D6A">
      <w:pPr>
        <w:spacing w:before="0" w:after="120" w:line="240" w:lineRule="auto"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:rsidR="000A4EA6" w:rsidRPr="003516F7" w:rsidRDefault="000A4EA6" w:rsidP="00BB2F16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Key Transferable &amp; IT Skills</w:t>
      </w:r>
    </w:p>
    <w:p w:rsidR="00721453" w:rsidRPr="0000702D" w:rsidRDefault="00721453" w:rsidP="00721453">
      <w:pPr>
        <w:spacing w:before="0" w:line="240" w:lineRule="auto"/>
        <w:ind w:left="3080" w:right="3069"/>
        <w:jc w:val="center"/>
        <w:rPr>
          <w:rFonts w:asciiTheme="minorHAnsi" w:hAnsiTheme="minorHAnsi" w:cstheme="minorHAnsi"/>
          <w:b/>
          <w:sz w:val="2"/>
          <w:szCs w:val="12"/>
        </w:rPr>
      </w:pPr>
    </w:p>
    <w:tbl>
      <w:tblPr>
        <w:tblW w:w="109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44"/>
        <w:gridCol w:w="3644"/>
        <w:gridCol w:w="3644"/>
      </w:tblGrid>
      <w:tr w:rsidR="00EA27CB" w:rsidRPr="00610039" w:rsidTr="000A4EA6">
        <w:trPr>
          <w:trHeight w:val="1291"/>
        </w:trPr>
        <w:tc>
          <w:tcPr>
            <w:tcW w:w="3644" w:type="dxa"/>
          </w:tcPr>
          <w:p w:rsidR="00721453" w:rsidRPr="003516F7" w:rsidRDefault="009C5057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Peachtree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Software </w:t>
            </w:r>
            <w:r w:rsidR="001A792B" w:rsidRPr="00351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1A792B" w:rsidRPr="003516F7">
              <w:rPr>
                <w:rFonts w:asciiTheme="minorHAnsi" w:hAnsiTheme="minorHAnsi" w:cstheme="minorHAnsi"/>
                <w:sz w:val="22"/>
                <w:szCs w:val="22"/>
              </w:rPr>
              <w:t>s)</w:t>
            </w:r>
          </w:p>
          <w:p w:rsidR="00721453" w:rsidRPr="003516F7" w:rsidRDefault="00784C40" w:rsidP="003528AD">
            <w:pPr>
              <w:numPr>
                <w:ilvl w:val="0"/>
                <w:numId w:val="1"/>
              </w:numPr>
              <w:spacing w:before="60" w:line="240" w:lineRule="auto"/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QuickBooks</w:t>
            </w:r>
            <w:r w:rsidR="009C5057"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Software</w:t>
            </w:r>
            <w:r w:rsidR="003516F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A792B" w:rsidRPr="003516F7">
              <w:rPr>
                <w:rFonts w:asciiTheme="minorHAnsi" w:hAnsiTheme="minorHAnsi" w:cstheme="minorHAnsi"/>
                <w:sz w:val="22"/>
                <w:szCs w:val="22"/>
              </w:rPr>
              <w:t>Accounts)</w:t>
            </w:r>
          </w:p>
          <w:p w:rsidR="00721453" w:rsidRPr="003516F7" w:rsidRDefault="009C5057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Tally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Software </w:t>
            </w:r>
            <w:r w:rsidR="001A792B" w:rsidRPr="00351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1A792B"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s) </w:t>
            </w:r>
          </w:p>
          <w:p w:rsidR="00932F15" w:rsidRPr="003516F7" w:rsidRDefault="00932F15" w:rsidP="00932F15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Cossap</w:t>
            </w:r>
            <w:proofErr w:type="spellEnd"/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Software (Accounts) </w:t>
            </w:r>
          </w:p>
        </w:tc>
        <w:tc>
          <w:tcPr>
            <w:tcW w:w="3644" w:type="dxa"/>
          </w:tcPr>
          <w:p w:rsidR="00721453" w:rsidRPr="003516F7" w:rsidRDefault="0013704C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SYMEX System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Software</w:t>
            </w:r>
            <w:r w:rsidR="000E74B8"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(Accounts)</w:t>
            </w:r>
          </w:p>
          <w:p w:rsidR="00721453" w:rsidRPr="003516F7" w:rsidRDefault="000E74B8" w:rsidP="003528AD">
            <w:pPr>
              <w:numPr>
                <w:ilvl w:val="0"/>
                <w:numId w:val="1"/>
              </w:numPr>
              <w:spacing w:before="60" w:line="240" w:lineRule="auto"/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Pinnacle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Software (Accounts) </w:t>
            </w:r>
          </w:p>
          <w:p w:rsidR="00932F15" w:rsidRPr="003516F7" w:rsidRDefault="00932F15" w:rsidP="00932F15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Focal Point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Software (Accounts)</w:t>
            </w:r>
          </w:p>
          <w:p w:rsidR="00721453" w:rsidRPr="003516F7" w:rsidRDefault="00932F15" w:rsidP="00932F15">
            <w:pPr>
              <w:numPr>
                <w:ilvl w:val="0"/>
                <w:numId w:val="1"/>
              </w:numPr>
              <w:spacing w:before="60" w:line="240" w:lineRule="auto"/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Office Automation</w:t>
            </w:r>
          </w:p>
        </w:tc>
        <w:tc>
          <w:tcPr>
            <w:tcW w:w="3644" w:type="dxa"/>
          </w:tcPr>
          <w:p w:rsidR="00721453" w:rsidRPr="003516F7" w:rsidRDefault="00932F15" w:rsidP="003528AD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SAP Business One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32F15" w:rsidRPr="003516F7" w:rsidRDefault="00DF3830" w:rsidP="00932F15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r w:rsidR="00932F15"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932F15"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SAP (FI)</w:t>
            </w:r>
            <w:r w:rsidR="00932F15"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Module</w:t>
            </w:r>
          </w:p>
          <w:p w:rsidR="00932F15" w:rsidRPr="003516F7" w:rsidRDefault="00932F15" w:rsidP="00932F15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Familiar with </w:t>
            </w: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GAAP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Rules</w:t>
            </w:r>
          </w:p>
          <w:p w:rsidR="00932F15" w:rsidRPr="003516F7" w:rsidRDefault="00932F15" w:rsidP="00932F15">
            <w:pPr>
              <w:numPr>
                <w:ilvl w:val="0"/>
                <w:numId w:val="1"/>
              </w:num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Familiar with </w:t>
            </w:r>
            <w:r w:rsidRPr="00351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IFRS &amp; IPSAS</w:t>
            </w:r>
            <w:r w:rsidRPr="00351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835A7" w:rsidRDefault="00B835A7" w:rsidP="004105CE">
      <w:pPr>
        <w:spacing w:before="0" w:line="240" w:lineRule="auto"/>
        <w:rPr>
          <w:rFonts w:asciiTheme="minorHAnsi" w:hAnsiTheme="minorHAnsi" w:cstheme="minorHAnsi"/>
          <w:color w:val="000000"/>
          <w:spacing w:val="-6"/>
          <w:sz w:val="12"/>
          <w:szCs w:val="12"/>
        </w:rPr>
      </w:pPr>
    </w:p>
    <w:p w:rsidR="003C7F4F" w:rsidRPr="00610039" w:rsidRDefault="003C7F4F" w:rsidP="004105CE">
      <w:pPr>
        <w:spacing w:before="0" w:line="240" w:lineRule="auto"/>
        <w:rPr>
          <w:rFonts w:asciiTheme="minorHAnsi" w:hAnsiTheme="minorHAnsi" w:cstheme="minorHAnsi"/>
          <w:color w:val="000000"/>
          <w:spacing w:val="-6"/>
          <w:sz w:val="12"/>
          <w:szCs w:val="12"/>
        </w:rPr>
      </w:pPr>
    </w:p>
    <w:p w:rsidR="007C5142" w:rsidRPr="008D0078" w:rsidRDefault="007C5142" w:rsidP="00677A54">
      <w:pPr>
        <w:pBdr>
          <w:top w:val="single" w:sz="12" w:space="1" w:color="800000"/>
        </w:pBdr>
        <w:spacing w:before="0" w:line="240" w:lineRule="auto"/>
        <w:jc w:val="center"/>
        <w:rPr>
          <w:rFonts w:asciiTheme="minorHAnsi" w:hAnsiTheme="minorHAnsi" w:cstheme="minorHAnsi"/>
          <w:b/>
          <w:smallCaps/>
          <w:sz w:val="8"/>
          <w:szCs w:val="12"/>
        </w:rPr>
      </w:pPr>
    </w:p>
    <w:p w:rsidR="003C7F4F" w:rsidRPr="003516F7" w:rsidRDefault="003C7F4F" w:rsidP="00C92BA8">
      <w:pPr>
        <w:spacing w:before="60" w:after="24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Achievements </w:t>
      </w:r>
    </w:p>
    <w:p w:rsidR="003C7F4F" w:rsidRPr="00BB2F16" w:rsidRDefault="003C7F4F" w:rsidP="00BB2F16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Worked as a consultant in Topi Communication a Telenor Franchise in </w:t>
      </w:r>
      <w:proofErr w:type="spell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swabi</w:t>
      </w:r>
      <w:proofErr w:type="spellEnd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.</w:t>
      </w:r>
      <w:proofErr w:type="gramEnd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Audited their manual accounting system and integrated it to the Quick Books Accounting Software.</w:t>
      </w:r>
      <w:r w:rsidRPr="00BB2F16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:rsidR="003C7F4F" w:rsidRPr="00BB2F16" w:rsidRDefault="003C7F4F" w:rsidP="00BB2F16">
      <w:pPr>
        <w:pStyle w:val="Subtitle"/>
        <w:numPr>
          <w:ilvl w:val="0"/>
          <w:numId w:val="14"/>
        </w:numPr>
        <w:tabs>
          <w:tab w:val="left" w:pos="270"/>
        </w:tabs>
        <w:spacing w:before="0"/>
        <w:ind w:left="270" w:hanging="270"/>
        <w:jc w:val="both"/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</w:pP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Worked as a Company Coordinator for Afghan United Group of Companies to convert their manual accounts to computerized accounts in collaboration with SYMEX System in United Arab Emirates.</w:t>
      </w:r>
      <w:proofErr w:type="gramEnd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proofErr w:type="gramStart"/>
      <w:r w:rsidRPr="003516F7">
        <w:rPr>
          <w:rFonts w:asciiTheme="minorHAnsi" w:eastAsia="Times New Roman" w:hAnsiTheme="minorHAnsi" w:cstheme="minorHAnsi"/>
          <w:i w:val="0"/>
          <w:iCs w:val="0"/>
          <w:color w:val="auto"/>
          <w:spacing w:val="0"/>
          <w:sz w:val="22"/>
          <w:szCs w:val="22"/>
        </w:rPr>
        <w:t>And Trained 28 individuals in computerized accounting.</w:t>
      </w:r>
      <w:proofErr w:type="gramEnd"/>
    </w:p>
    <w:p w:rsidR="003C7F4F" w:rsidRDefault="003C7F4F" w:rsidP="00934D6A">
      <w:pPr>
        <w:tabs>
          <w:tab w:val="right" w:pos="8100"/>
        </w:tabs>
        <w:spacing w:before="0" w:line="240" w:lineRule="auto"/>
        <w:rPr>
          <w:rFonts w:asciiTheme="minorHAnsi" w:hAnsiTheme="minorHAnsi" w:cstheme="minorHAnsi"/>
          <w:sz w:val="21"/>
          <w:szCs w:val="21"/>
        </w:rPr>
      </w:pPr>
    </w:p>
    <w:p w:rsidR="0008631D" w:rsidRPr="00A10C86" w:rsidRDefault="0008631D" w:rsidP="001B343C">
      <w:pPr>
        <w:spacing w:before="0" w:line="240" w:lineRule="auto"/>
        <w:ind w:left="3080" w:right="3069"/>
        <w:rPr>
          <w:rFonts w:asciiTheme="minorHAnsi" w:hAnsiTheme="minorHAnsi" w:cstheme="minorHAnsi"/>
          <w:b/>
          <w:sz w:val="2"/>
          <w:szCs w:val="12"/>
        </w:rPr>
      </w:pPr>
    </w:p>
    <w:bookmarkEnd w:id="0"/>
    <w:bookmarkEnd w:id="1"/>
    <w:bookmarkEnd w:id="2"/>
    <w:bookmarkEnd w:id="3"/>
    <w:p w:rsidR="003C7F4F" w:rsidRPr="008D0078" w:rsidRDefault="003C7F4F" w:rsidP="003C7F4F">
      <w:pPr>
        <w:pBdr>
          <w:top w:val="single" w:sz="12" w:space="1" w:color="800000"/>
        </w:pBdr>
        <w:spacing w:before="0" w:line="240" w:lineRule="auto"/>
        <w:jc w:val="center"/>
        <w:rPr>
          <w:rFonts w:asciiTheme="minorHAnsi" w:hAnsiTheme="minorHAnsi" w:cstheme="minorHAnsi"/>
          <w:b/>
          <w:smallCaps/>
          <w:sz w:val="8"/>
          <w:szCs w:val="12"/>
        </w:rPr>
      </w:pPr>
    </w:p>
    <w:p w:rsidR="003C7F4F" w:rsidRPr="00367473" w:rsidRDefault="003C7F4F" w:rsidP="00367473">
      <w:pPr>
        <w:tabs>
          <w:tab w:val="right" w:pos="8190"/>
        </w:tabs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3516F7">
        <w:rPr>
          <w:rFonts w:asciiTheme="minorHAnsi" w:hAnsiTheme="minorHAnsi" w:cstheme="minorHAnsi"/>
          <w:b/>
          <w:smallCaps/>
          <w:sz w:val="28"/>
          <w:szCs w:val="28"/>
        </w:rPr>
        <w:t>Languages</w:t>
      </w:r>
      <w:r w:rsidRPr="003516F7">
        <w:rPr>
          <w:rFonts w:asciiTheme="minorHAnsi" w:hAnsiTheme="minorHAnsi" w:cstheme="minorHAnsi"/>
          <w:b/>
          <w:smallCaps/>
          <w:sz w:val="24"/>
          <w:szCs w:val="24"/>
        </w:rPr>
        <w:tab/>
      </w:r>
      <w:r w:rsidRPr="00367473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367473">
        <w:rPr>
          <w:rFonts w:asciiTheme="minorHAnsi" w:hAnsiTheme="minorHAnsi" w:cstheme="minorHAnsi"/>
          <w:b/>
          <w:smallCaps/>
          <w:sz w:val="28"/>
          <w:szCs w:val="28"/>
        </w:rPr>
        <w:t xml:space="preserve">     </w:t>
      </w:r>
      <w:r w:rsidRPr="00367473">
        <w:rPr>
          <w:rFonts w:asciiTheme="minorHAnsi" w:hAnsiTheme="minorHAnsi" w:cstheme="minorHAnsi"/>
          <w:sz w:val="22"/>
          <w:szCs w:val="22"/>
        </w:rPr>
        <w:t>English, Urdu, Pashto, Punjabi, Dari</w:t>
      </w:r>
    </w:p>
    <w:p w:rsidR="003C7F4F" w:rsidRPr="00A10C86" w:rsidRDefault="003C7F4F" w:rsidP="003C7F4F">
      <w:pPr>
        <w:spacing w:before="0" w:line="240" w:lineRule="auto"/>
        <w:ind w:left="3080" w:right="3069"/>
        <w:rPr>
          <w:rFonts w:asciiTheme="minorHAnsi" w:hAnsiTheme="minorHAnsi" w:cstheme="minorHAnsi"/>
          <w:b/>
          <w:sz w:val="2"/>
          <w:szCs w:val="12"/>
        </w:rPr>
      </w:pPr>
    </w:p>
    <w:p w:rsidR="003C7F4F" w:rsidRPr="008D0078" w:rsidRDefault="003C7F4F" w:rsidP="003C7F4F">
      <w:pPr>
        <w:pBdr>
          <w:top w:val="single" w:sz="12" w:space="1" w:color="800000"/>
        </w:pBdr>
        <w:spacing w:before="0" w:line="240" w:lineRule="auto"/>
        <w:rPr>
          <w:rFonts w:asciiTheme="minorHAnsi" w:hAnsiTheme="minorHAnsi" w:cstheme="minorHAnsi"/>
          <w:b/>
          <w:smallCaps/>
          <w:sz w:val="6"/>
          <w:szCs w:val="12"/>
        </w:rPr>
      </w:pPr>
    </w:p>
    <w:p w:rsidR="00E85B45" w:rsidRPr="008D0078" w:rsidRDefault="00E85B45" w:rsidP="001B343C">
      <w:pPr>
        <w:pBdr>
          <w:top w:val="single" w:sz="12" w:space="1" w:color="800000"/>
        </w:pBdr>
        <w:spacing w:before="0" w:line="240" w:lineRule="auto"/>
        <w:rPr>
          <w:rFonts w:asciiTheme="minorHAnsi" w:hAnsiTheme="minorHAnsi" w:cstheme="minorHAnsi"/>
          <w:b/>
          <w:smallCaps/>
          <w:sz w:val="6"/>
          <w:szCs w:val="12"/>
        </w:rPr>
      </w:pPr>
      <w:bookmarkStart w:id="4" w:name="_GoBack"/>
      <w:bookmarkEnd w:id="4"/>
    </w:p>
    <w:sectPr w:rsidR="00E85B45" w:rsidRPr="008D0078" w:rsidSect="007570E6">
      <w:footerReference w:type="default" r:id="rId11"/>
      <w:footerReference w:type="first" r:id="rId12"/>
      <w:type w:val="continuous"/>
      <w:pgSz w:w="12240" w:h="15840" w:code="1"/>
      <w:pgMar w:top="720" w:right="720" w:bottom="720" w:left="720" w:header="288" w:footer="28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E4" w:rsidRDefault="009F25E4">
      <w:r>
        <w:separator/>
      </w:r>
    </w:p>
  </w:endnote>
  <w:endnote w:type="continuationSeparator" w:id="0">
    <w:p w:rsidR="009F25E4" w:rsidRDefault="009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5" w:rsidRPr="009013B5" w:rsidRDefault="00AB0925" w:rsidP="000C121E">
    <w:pPr>
      <w:pStyle w:val="Footer"/>
      <w:tabs>
        <w:tab w:val="center" w:pos="4700"/>
        <w:tab w:val="right" w:pos="9298"/>
      </w:tabs>
      <w:spacing w:before="0" w:line="240" w:lineRule="auto"/>
      <w:jc w:val="center"/>
      <w:rPr>
        <w:rFonts w:ascii="Garamond" w:hAnsi="Garamond"/>
        <w:color w:val="8080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5" w:rsidRPr="00E34D6A" w:rsidRDefault="00AB0925" w:rsidP="008964CB">
    <w:pPr>
      <w:pStyle w:val="Footer"/>
      <w:jc w:val="right"/>
      <w:rPr>
        <w:rFonts w:ascii="Book Antiqua" w:hAnsi="Book Antiqua"/>
        <w:sz w:val="21"/>
        <w:szCs w:val="21"/>
      </w:rPr>
    </w:pPr>
    <w:r w:rsidRPr="00493D80">
      <w:rPr>
        <w:rFonts w:ascii="Book Antiqua" w:hAnsi="Book Antiqua"/>
        <w:smallCaps/>
        <w:sz w:val="21"/>
        <w:szCs w:val="21"/>
      </w:rPr>
      <w:t>Continued</w:t>
    </w:r>
    <w:r w:rsidRPr="00E34D6A">
      <w:rPr>
        <w:rFonts w:ascii="Book Antiqua" w:hAnsi="Book Antiqua"/>
        <w:sz w:val="21"/>
        <w:szCs w:val="21"/>
      </w:rPr>
      <w:t xml:space="preserve"> 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E4" w:rsidRDefault="009F25E4">
      <w:r>
        <w:separator/>
      </w:r>
    </w:p>
  </w:footnote>
  <w:footnote w:type="continuationSeparator" w:id="0">
    <w:p w:rsidR="009F25E4" w:rsidRDefault="009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7">
    <w:nsid w:val="0000000E"/>
    <w:multiLevelType w:val="singleLevel"/>
    <w:tmpl w:val="0000000E"/>
    <w:name w:val="WW8Num17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9">
    <w:nsid w:val="126F56C3"/>
    <w:multiLevelType w:val="multilevel"/>
    <w:tmpl w:val="60B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E115B"/>
    <w:multiLevelType w:val="hybridMultilevel"/>
    <w:tmpl w:val="EE32B10C"/>
    <w:lvl w:ilvl="0" w:tplc="B90C99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D0CCF"/>
    <w:multiLevelType w:val="multilevel"/>
    <w:tmpl w:val="37A6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24649"/>
    <w:multiLevelType w:val="hybridMultilevel"/>
    <w:tmpl w:val="3D460F1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83603"/>
    <w:multiLevelType w:val="hybridMultilevel"/>
    <w:tmpl w:val="A5AA1422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2BB0"/>
    <w:multiLevelType w:val="hybridMultilevel"/>
    <w:tmpl w:val="6EBEF67E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50D29"/>
    <w:multiLevelType w:val="hybridMultilevel"/>
    <w:tmpl w:val="065E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C2388"/>
    <w:multiLevelType w:val="hybridMultilevel"/>
    <w:tmpl w:val="92D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91E99"/>
    <w:multiLevelType w:val="multilevel"/>
    <w:tmpl w:val="204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93045"/>
    <w:multiLevelType w:val="multilevel"/>
    <w:tmpl w:val="1F72A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B58C0"/>
    <w:multiLevelType w:val="hybridMultilevel"/>
    <w:tmpl w:val="16BA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8"/>
  </w:num>
  <w:num w:numId="12">
    <w:abstractNumId w:val="12"/>
  </w:num>
  <w:num w:numId="13">
    <w:abstractNumId w:val="15"/>
  </w:num>
  <w:num w:numId="14">
    <w:abstractNumId w:val="20"/>
  </w:num>
  <w:num w:numId="15">
    <w:abstractNumId w:val="13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80C"/>
    <w:rsid w:val="00000D0F"/>
    <w:rsid w:val="00003A1D"/>
    <w:rsid w:val="00003D53"/>
    <w:rsid w:val="0000638A"/>
    <w:rsid w:val="0000702D"/>
    <w:rsid w:val="000118B5"/>
    <w:rsid w:val="00015298"/>
    <w:rsid w:val="00017654"/>
    <w:rsid w:val="000205A2"/>
    <w:rsid w:val="00021663"/>
    <w:rsid w:val="0002176F"/>
    <w:rsid w:val="00026885"/>
    <w:rsid w:val="00026E28"/>
    <w:rsid w:val="00032419"/>
    <w:rsid w:val="000343F7"/>
    <w:rsid w:val="000363CA"/>
    <w:rsid w:val="0004406A"/>
    <w:rsid w:val="000469A0"/>
    <w:rsid w:val="000501D4"/>
    <w:rsid w:val="00051FE5"/>
    <w:rsid w:val="00052E13"/>
    <w:rsid w:val="000544D1"/>
    <w:rsid w:val="000569CF"/>
    <w:rsid w:val="0005708C"/>
    <w:rsid w:val="00057505"/>
    <w:rsid w:val="0005781D"/>
    <w:rsid w:val="00060520"/>
    <w:rsid w:val="000611E1"/>
    <w:rsid w:val="000633A5"/>
    <w:rsid w:val="00065932"/>
    <w:rsid w:val="00080C9F"/>
    <w:rsid w:val="00083217"/>
    <w:rsid w:val="00084329"/>
    <w:rsid w:val="0008631D"/>
    <w:rsid w:val="00092274"/>
    <w:rsid w:val="00094779"/>
    <w:rsid w:val="00097812"/>
    <w:rsid w:val="000A0E5A"/>
    <w:rsid w:val="000A347F"/>
    <w:rsid w:val="000A4EA6"/>
    <w:rsid w:val="000B13A8"/>
    <w:rsid w:val="000B4533"/>
    <w:rsid w:val="000B470B"/>
    <w:rsid w:val="000B6AE5"/>
    <w:rsid w:val="000C121E"/>
    <w:rsid w:val="000C4CD0"/>
    <w:rsid w:val="000C7BF7"/>
    <w:rsid w:val="000D1BAD"/>
    <w:rsid w:val="000D32F2"/>
    <w:rsid w:val="000D50F6"/>
    <w:rsid w:val="000D7C67"/>
    <w:rsid w:val="000E1402"/>
    <w:rsid w:val="000E175A"/>
    <w:rsid w:val="000E6E63"/>
    <w:rsid w:val="000E74B8"/>
    <w:rsid w:val="000F3F07"/>
    <w:rsid w:val="000F6D95"/>
    <w:rsid w:val="00102317"/>
    <w:rsid w:val="00105507"/>
    <w:rsid w:val="00112435"/>
    <w:rsid w:val="0011294A"/>
    <w:rsid w:val="00113180"/>
    <w:rsid w:val="00114C48"/>
    <w:rsid w:val="00116427"/>
    <w:rsid w:val="00117716"/>
    <w:rsid w:val="0012457B"/>
    <w:rsid w:val="001303A6"/>
    <w:rsid w:val="001329E3"/>
    <w:rsid w:val="00132F55"/>
    <w:rsid w:val="0013704C"/>
    <w:rsid w:val="0013755C"/>
    <w:rsid w:val="00142A53"/>
    <w:rsid w:val="00144C5C"/>
    <w:rsid w:val="00144FDC"/>
    <w:rsid w:val="001455D3"/>
    <w:rsid w:val="00145651"/>
    <w:rsid w:val="001462B4"/>
    <w:rsid w:val="00150DC2"/>
    <w:rsid w:val="00151CF2"/>
    <w:rsid w:val="001523AF"/>
    <w:rsid w:val="00153A45"/>
    <w:rsid w:val="0016275A"/>
    <w:rsid w:val="00163E24"/>
    <w:rsid w:val="001659BD"/>
    <w:rsid w:val="00170158"/>
    <w:rsid w:val="00175A97"/>
    <w:rsid w:val="001779E7"/>
    <w:rsid w:val="0018023F"/>
    <w:rsid w:val="00184185"/>
    <w:rsid w:val="00187361"/>
    <w:rsid w:val="001907F0"/>
    <w:rsid w:val="00191504"/>
    <w:rsid w:val="001A5888"/>
    <w:rsid w:val="001A78B0"/>
    <w:rsid w:val="001A792B"/>
    <w:rsid w:val="001B343C"/>
    <w:rsid w:val="001C27FE"/>
    <w:rsid w:val="001C6366"/>
    <w:rsid w:val="001E11CD"/>
    <w:rsid w:val="001E2009"/>
    <w:rsid w:val="001E2EA2"/>
    <w:rsid w:val="001E6960"/>
    <w:rsid w:val="001E69B7"/>
    <w:rsid w:val="001F7C1E"/>
    <w:rsid w:val="00201B7F"/>
    <w:rsid w:val="0020295D"/>
    <w:rsid w:val="00205ED6"/>
    <w:rsid w:val="00214BE7"/>
    <w:rsid w:val="002172DC"/>
    <w:rsid w:val="00220509"/>
    <w:rsid w:val="002209A2"/>
    <w:rsid w:val="002213EC"/>
    <w:rsid w:val="0022375A"/>
    <w:rsid w:val="00224FD6"/>
    <w:rsid w:val="0022780C"/>
    <w:rsid w:val="00231BCA"/>
    <w:rsid w:val="00233E0C"/>
    <w:rsid w:val="00234A1E"/>
    <w:rsid w:val="00235567"/>
    <w:rsid w:val="002356DF"/>
    <w:rsid w:val="00241312"/>
    <w:rsid w:val="00241AE2"/>
    <w:rsid w:val="00241C69"/>
    <w:rsid w:val="002445E7"/>
    <w:rsid w:val="00244CD8"/>
    <w:rsid w:val="0025185D"/>
    <w:rsid w:val="002546E5"/>
    <w:rsid w:val="002555A6"/>
    <w:rsid w:val="00257D79"/>
    <w:rsid w:val="0026193A"/>
    <w:rsid w:val="00262863"/>
    <w:rsid w:val="002737C9"/>
    <w:rsid w:val="00274CDC"/>
    <w:rsid w:val="00274EAD"/>
    <w:rsid w:val="00275A05"/>
    <w:rsid w:val="0028104D"/>
    <w:rsid w:val="00283BA1"/>
    <w:rsid w:val="00284DE4"/>
    <w:rsid w:val="002859B3"/>
    <w:rsid w:val="00290A83"/>
    <w:rsid w:val="002921C1"/>
    <w:rsid w:val="002935C0"/>
    <w:rsid w:val="00296FF2"/>
    <w:rsid w:val="002A01D3"/>
    <w:rsid w:val="002B3772"/>
    <w:rsid w:val="002B49A6"/>
    <w:rsid w:val="002C1E54"/>
    <w:rsid w:val="002C7600"/>
    <w:rsid w:val="002D35D2"/>
    <w:rsid w:val="002D4E46"/>
    <w:rsid w:val="002D6512"/>
    <w:rsid w:val="002E1E5A"/>
    <w:rsid w:val="002E2F6A"/>
    <w:rsid w:val="002E35D2"/>
    <w:rsid w:val="002E6FAF"/>
    <w:rsid w:val="002F23E5"/>
    <w:rsid w:val="002F34C0"/>
    <w:rsid w:val="002F4E33"/>
    <w:rsid w:val="002F5589"/>
    <w:rsid w:val="002F6FCC"/>
    <w:rsid w:val="00302C18"/>
    <w:rsid w:val="00303E0E"/>
    <w:rsid w:val="00304B9F"/>
    <w:rsid w:val="0031286E"/>
    <w:rsid w:val="003137B8"/>
    <w:rsid w:val="003259BF"/>
    <w:rsid w:val="00331386"/>
    <w:rsid w:val="00332507"/>
    <w:rsid w:val="00333281"/>
    <w:rsid w:val="00333D72"/>
    <w:rsid w:val="00334D8B"/>
    <w:rsid w:val="00341AC3"/>
    <w:rsid w:val="00341CDF"/>
    <w:rsid w:val="003439DD"/>
    <w:rsid w:val="00346FAC"/>
    <w:rsid w:val="003503C9"/>
    <w:rsid w:val="003516F7"/>
    <w:rsid w:val="0035200E"/>
    <w:rsid w:val="003528AD"/>
    <w:rsid w:val="00352BE7"/>
    <w:rsid w:val="00353AC9"/>
    <w:rsid w:val="00354574"/>
    <w:rsid w:val="0035614B"/>
    <w:rsid w:val="003631D2"/>
    <w:rsid w:val="00366AEF"/>
    <w:rsid w:val="00367473"/>
    <w:rsid w:val="003712B5"/>
    <w:rsid w:val="003774E4"/>
    <w:rsid w:val="00377E6E"/>
    <w:rsid w:val="00385182"/>
    <w:rsid w:val="00387C5E"/>
    <w:rsid w:val="003922A7"/>
    <w:rsid w:val="003971E0"/>
    <w:rsid w:val="003A094E"/>
    <w:rsid w:val="003A77C1"/>
    <w:rsid w:val="003B01B8"/>
    <w:rsid w:val="003B26AB"/>
    <w:rsid w:val="003C31FF"/>
    <w:rsid w:val="003C7F4F"/>
    <w:rsid w:val="003D0580"/>
    <w:rsid w:val="003D610C"/>
    <w:rsid w:val="003D6FF4"/>
    <w:rsid w:val="003E1236"/>
    <w:rsid w:val="003E4496"/>
    <w:rsid w:val="003E4D49"/>
    <w:rsid w:val="003E4D72"/>
    <w:rsid w:val="003E4EA9"/>
    <w:rsid w:val="003F3F50"/>
    <w:rsid w:val="004008C7"/>
    <w:rsid w:val="004010A9"/>
    <w:rsid w:val="004026CF"/>
    <w:rsid w:val="00406A3C"/>
    <w:rsid w:val="004105CE"/>
    <w:rsid w:val="00412010"/>
    <w:rsid w:val="0041384A"/>
    <w:rsid w:val="004140A4"/>
    <w:rsid w:val="00415F9E"/>
    <w:rsid w:val="004169E7"/>
    <w:rsid w:val="00417338"/>
    <w:rsid w:val="00417AA9"/>
    <w:rsid w:val="0042305C"/>
    <w:rsid w:val="00427C8D"/>
    <w:rsid w:val="00442429"/>
    <w:rsid w:val="00447FD8"/>
    <w:rsid w:val="004507DA"/>
    <w:rsid w:val="004515B4"/>
    <w:rsid w:val="0045327A"/>
    <w:rsid w:val="00457437"/>
    <w:rsid w:val="0046418E"/>
    <w:rsid w:val="00464A28"/>
    <w:rsid w:val="00465558"/>
    <w:rsid w:val="00466F56"/>
    <w:rsid w:val="00467AD3"/>
    <w:rsid w:val="00470D6B"/>
    <w:rsid w:val="00471A5E"/>
    <w:rsid w:val="004738E2"/>
    <w:rsid w:val="00476EB4"/>
    <w:rsid w:val="00482C9D"/>
    <w:rsid w:val="004864EF"/>
    <w:rsid w:val="00487A2F"/>
    <w:rsid w:val="004934B2"/>
    <w:rsid w:val="0049359A"/>
    <w:rsid w:val="00493D80"/>
    <w:rsid w:val="00494CA5"/>
    <w:rsid w:val="00495B19"/>
    <w:rsid w:val="004963E2"/>
    <w:rsid w:val="004970BB"/>
    <w:rsid w:val="004A36B5"/>
    <w:rsid w:val="004A42BA"/>
    <w:rsid w:val="004A7E58"/>
    <w:rsid w:val="004B15F0"/>
    <w:rsid w:val="004B1683"/>
    <w:rsid w:val="004C1A6B"/>
    <w:rsid w:val="004C441A"/>
    <w:rsid w:val="004C637C"/>
    <w:rsid w:val="004D09D0"/>
    <w:rsid w:val="004D6BC3"/>
    <w:rsid w:val="004D6E20"/>
    <w:rsid w:val="004F17CD"/>
    <w:rsid w:val="004F4E9F"/>
    <w:rsid w:val="004F5BC6"/>
    <w:rsid w:val="004F79CF"/>
    <w:rsid w:val="00506F73"/>
    <w:rsid w:val="0051161C"/>
    <w:rsid w:val="005131BB"/>
    <w:rsid w:val="005142B8"/>
    <w:rsid w:val="00514C69"/>
    <w:rsid w:val="00514E5D"/>
    <w:rsid w:val="00514EAA"/>
    <w:rsid w:val="005171E9"/>
    <w:rsid w:val="005219A2"/>
    <w:rsid w:val="005223D1"/>
    <w:rsid w:val="00522F48"/>
    <w:rsid w:val="00523675"/>
    <w:rsid w:val="00523E72"/>
    <w:rsid w:val="005249A9"/>
    <w:rsid w:val="00525EFF"/>
    <w:rsid w:val="00526D1E"/>
    <w:rsid w:val="00532080"/>
    <w:rsid w:val="0053508C"/>
    <w:rsid w:val="00536922"/>
    <w:rsid w:val="00544256"/>
    <w:rsid w:val="00545B55"/>
    <w:rsid w:val="00546BAB"/>
    <w:rsid w:val="00550146"/>
    <w:rsid w:val="00551113"/>
    <w:rsid w:val="00552765"/>
    <w:rsid w:val="0055357D"/>
    <w:rsid w:val="005562E8"/>
    <w:rsid w:val="0055648C"/>
    <w:rsid w:val="005611A1"/>
    <w:rsid w:val="00562BB5"/>
    <w:rsid w:val="005674AD"/>
    <w:rsid w:val="00572A2A"/>
    <w:rsid w:val="00581D99"/>
    <w:rsid w:val="005824CB"/>
    <w:rsid w:val="005843E3"/>
    <w:rsid w:val="00584E67"/>
    <w:rsid w:val="00584EF5"/>
    <w:rsid w:val="00585FB6"/>
    <w:rsid w:val="00593AD4"/>
    <w:rsid w:val="005A1362"/>
    <w:rsid w:val="005A26D4"/>
    <w:rsid w:val="005A3FE1"/>
    <w:rsid w:val="005B0F70"/>
    <w:rsid w:val="005B1B21"/>
    <w:rsid w:val="005B1CA5"/>
    <w:rsid w:val="005B249A"/>
    <w:rsid w:val="005B3633"/>
    <w:rsid w:val="005B3684"/>
    <w:rsid w:val="005B3B1B"/>
    <w:rsid w:val="005B4803"/>
    <w:rsid w:val="005B6F75"/>
    <w:rsid w:val="005C2090"/>
    <w:rsid w:val="005C3FA3"/>
    <w:rsid w:val="005C5EE1"/>
    <w:rsid w:val="005D41E1"/>
    <w:rsid w:val="005D5BEF"/>
    <w:rsid w:val="005E5E23"/>
    <w:rsid w:val="005F7B68"/>
    <w:rsid w:val="00600BFF"/>
    <w:rsid w:val="00604669"/>
    <w:rsid w:val="00605447"/>
    <w:rsid w:val="00610039"/>
    <w:rsid w:val="006118A7"/>
    <w:rsid w:val="006137E1"/>
    <w:rsid w:val="00613803"/>
    <w:rsid w:val="00613AE6"/>
    <w:rsid w:val="006152E5"/>
    <w:rsid w:val="00620BB6"/>
    <w:rsid w:val="00622E97"/>
    <w:rsid w:val="0062411B"/>
    <w:rsid w:val="006249BB"/>
    <w:rsid w:val="00625AE6"/>
    <w:rsid w:val="00627E0F"/>
    <w:rsid w:val="00630CAB"/>
    <w:rsid w:val="0063177E"/>
    <w:rsid w:val="00635D4D"/>
    <w:rsid w:val="00636C55"/>
    <w:rsid w:val="00641ADB"/>
    <w:rsid w:val="00644475"/>
    <w:rsid w:val="00645065"/>
    <w:rsid w:val="0065007E"/>
    <w:rsid w:val="00650AEF"/>
    <w:rsid w:val="0065148F"/>
    <w:rsid w:val="00653F97"/>
    <w:rsid w:val="00655310"/>
    <w:rsid w:val="00661F98"/>
    <w:rsid w:val="006641A6"/>
    <w:rsid w:val="00665103"/>
    <w:rsid w:val="00665644"/>
    <w:rsid w:val="00666EB6"/>
    <w:rsid w:val="0067493A"/>
    <w:rsid w:val="00674C0D"/>
    <w:rsid w:val="0067605F"/>
    <w:rsid w:val="00677A54"/>
    <w:rsid w:val="006805D9"/>
    <w:rsid w:val="006850AC"/>
    <w:rsid w:val="00685DB0"/>
    <w:rsid w:val="00691C60"/>
    <w:rsid w:val="00697D97"/>
    <w:rsid w:val="006A1B64"/>
    <w:rsid w:val="006A21F6"/>
    <w:rsid w:val="006A37ED"/>
    <w:rsid w:val="006A63A5"/>
    <w:rsid w:val="006A69AC"/>
    <w:rsid w:val="006A6BAA"/>
    <w:rsid w:val="006A7F67"/>
    <w:rsid w:val="006B262F"/>
    <w:rsid w:val="006B542A"/>
    <w:rsid w:val="006C2862"/>
    <w:rsid w:val="006C73B9"/>
    <w:rsid w:val="006E0BE7"/>
    <w:rsid w:val="006E1F9B"/>
    <w:rsid w:val="006E3A78"/>
    <w:rsid w:val="006E5C17"/>
    <w:rsid w:val="006F348C"/>
    <w:rsid w:val="006F47A5"/>
    <w:rsid w:val="006F7ECB"/>
    <w:rsid w:val="00701311"/>
    <w:rsid w:val="00703DDB"/>
    <w:rsid w:val="0070457B"/>
    <w:rsid w:val="0071249F"/>
    <w:rsid w:val="0071430F"/>
    <w:rsid w:val="007155C0"/>
    <w:rsid w:val="0071658C"/>
    <w:rsid w:val="0071668F"/>
    <w:rsid w:val="00717A6C"/>
    <w:rsid w:val="00721453"/>
    <w:rsid w:val="00721C48"/>
    <w:rsid w:val="00732902"/>
    <w:rsid w:val="007340DD"/>
    <w:rsid w:val="007366EE"/>
    <w:rsid w:val="007410E3"/>
    <w:rsid w:val="007420A3"/>
    <w:rsid w:val="00742173"/>
    <w:rsid w:val="007428D4"/>
    <w:rsid w:val="00747860"/>
    <w:rsid w:val="00750E0F"/>
    <w:rsid w:val="00751543"/>
    <w:rsid w:val="00751914"/>
    <w:rsid w:val="007570E6"/>
    <w:rsid w:val="0075753F"/>
    <w:rsid w:val="00757735"/>
    <w:rsid w:val="00765F03"/>
    <w:rsid w:val="00766545"/>
    <w:rsid w:val="007702A5"/>
    <w:rsid w:val="00775F29"/>
    <w:rsid w:val="00776546"/>
    <w:rsid w:val="00776E8C"/>
    <w:rsid w:val="00782488"/>
    <w:rsid w:val="0078305B"/>
    <w:rsid w:val="00784C40"/>
    <w:rsid w:val="007A49F9"/>
    <w:rsid w:val="007A757B"/>
    <w:rsid w:val="007B0E22"/>
    <w:rsid w:val="007B36AA"/>
    <w:rsid w:val="007C010E"/>
    <w:rsid w:val="007C01D6"/>
    <w:rsid w:val="007C5142"/>
    <w:rsid w:val="007D14E2"/>
    <w:rsid w:val="007E1FE7"/>
    <w:rsid w:val="007E260A"/>
    <w:rsid w:val="007E39A2"/>
    <w:rsid w:val="007F1C3F"/>
    <w:rsid w:val="007F5729"/>
    <w:rsid w:val="007F5800"/>
    <w:rsid w:val="007F7E3F"/>
    <w:rsid w:val="008019C6"/>
    <w:rsid w:val="008060D9"/>
    <w:rsid w:val="00806AE3"/>
    <w:rsid w:val="008115CB"/>
    <w:rsid w:val="00815B01"/>
    <w:rsid w:val="00817823"/>
    <w:rsid w:val="00820784"/>
    <w:rsid w:val="00820AEE"/>
    <w:rsid w:val="0082303F"/>
    <w:rsid w:val="008246D5"/>
    <w:rsid w:val="00825000"/>
    <w:rsid w:val="00830659"/>
    <w:rsid w:val="00830EF3"/>
    <w:rsid w:val="00833723"/>
    <w:rsid w:val="00843829"/>
    <w:rsid w:val="0084495E"/>
    <w:rsid w:val="00845EF1"/>
    <w:rsid w:val="008470D2"/>
    <w:rsid w:val="00853BAD"/>
    <w:rsid w:val="00853E5F"/>
    <w:rsid w:val="00854FCC"/>
    <w:rsid w:val="00855B81"/>
    <w:rsid w:val="008715A2"/>
    <w:rsid w:val="00871604"/>
    <w:rsid w:val="0087344B"/>
    <w:rsid w:val="00873674"/>
    <w:rsid w:val="008769F0"/>
    <w:rsid w:val="00876CA1"/>
    <w:rsid w:val="008812E3"/>
    <w:rsid w:val="008817E5"/>
    <w:rsid w:val="008858F5"/>
    <w:rsid w:val="00885DF2"/>
    <w:rsid w:val="008964CB"/>
    <w:rsid w:val="00896B07"/>
    <w:rsid w:val="008A074D"/>
    <w:rsid w:val="008A233D"/>
    <w:rsid w:val="008A27F3"/>
    <w:rsid w:val="008A31B9"/>
    <w:rsid w:val="008B3E19"/>
    <w:rsid w:val="008B5140"/>
    <w:rsid w:val="008B6D29"/>
    <w:rsid w:val="008C70AF"/>
    <w:rsid w:val="008D0078"/>
    <w:rsid w:val="008D081C"/>
    <w:rsid w:val="008F52E0"/>
    <w:rsid w:val="008F6CDE"/>
    <w:rsid w:val="008F7A10"/>
    <w:rsid w:val="00900551"/>
    <w:rsid w:val="009013B5"/>
    <w:rsid w:val="00901581"/>
    <w:rsid w:val="00903036"/>
    <w:rsid w:val="00905523"/>
    <w:rsid w:val="009061EA"/>
    <w:rsid w:val="00907BEF"/>
    <w:rsid w:val="00912CA4"/>
    <w:rsid w:val="009205E7"/>
    <w:rsid w:val="00922EFA"/>
    <w:rsid w:val="009277B1"/>
    <w:rsid w:val="00932F15"/>
    <w:rsid w:val="00933E67"/>
    <w:rsid w:val="00934D6A"/>
    <w:rsid w:val="00935FEA"/>
    <w:rsid w:val="00936011"/>
    <w:rsid w:val="009371CA"/>
    <w:rsid w:val="009374D4"/>
    <w:rsid w:val="009438F4"/>
    <w:rsid w:val="0094408F"/>
    <w:rsid w:val="0094432E"/>
    <w:rsid w:val="00945A15"/>
    <w:rsid w:val="009502FF"/>
    <w:rsid w:val="00950E06"/>
    <w:rsid w:val="00951969"/>
    <w:rsid w:val="009525ED"/>
    <w:rsid w:val="00952CA8"/>
    <w:rsid w:val="00952E14"/>
    <w:rsid w:val="009544F4"/>
    <w:rsid w:val="009551A9"/>
    <w:rsid w:val="009612C6"/>
    <w:rsid w:val="009629A1"/>
    <w:rsid w:val="00967701"/>
    <w:rsid w:val="00974D15"/>
    <w:rsid w:val="00974D7D"/>
    <w:rsid w:val="00976F03"/>
    <w:rsid w:val="0098131C"/>
    <w:rsid w:val="00985BD5"/>
    <w:rsid w:val="0099315A"/>
    <w:rsid w:val="0099369C"/>
    <w:rsid w:val="0099380D"/>
    <w:rsid w:val="00994FED"/>
    <w:rsid w:val="009A1D9E"/>
    <w:rsid w:val="009A3BCE"/>
    <w:rsid w:val="009B0C33"/>
    <w:rsid w:val="009B36BF"/>
    <w:rsid w:val="009B7397"/>
    <w:rsid w:val="009C1A89"/>
    <w:rsid w:val="009C5057"/>
    <w:rsid w:val="009C542B"/>
    <w:rsid w:val="009D032C"/>
    <w:rsid w:val="009D4CBC"/>
    <w:rsid w:val="009E0571"/>
    <w:rsid w:val="009E2FB0"/>
    <w:rsid w:val="009E7E09"/>
    <w:rsid w:val="009F25E4"/>
    <w:rsid w:val="009F48A9"/>
    <w:rsid w:val="009F5619"/>
    <w:rsid w:val="00A002B8"/>
    <w:rsid w:val="00A00C9A"/>
    <w:rsid w:val="00A0624C"/>
    <w:rsid w:val="00A10C86"/>
    <w:rsid w:val="00A1440C"/>
    <w:rsid w:val="00A158F1"/>
    <w:rsid w:val="00A16516"/>
    <w:rsid w:val="00A16D7D"/>
    <w:rsid w:val="00A215EA"/>
    <w:rsid w:val="00A259A6"/>
    <w:rsid w:val="00A26985"/>
    <w:rsid w:val="00A27F25"/>
    <w:rsid w:val="00A3572D"/>
    <w:rsid w:val="00A41604"/>
    <w:rsid w:val="00A50ABD"/>
    <w:rsid w:val="00A53720"/>
    <w:rsid w:val="00A63D5D"/>
    <w:rsid w:val="00A6737E"/>
    <w:rsid w:val="00A71C5A"/>
    <w:rsid w:val="00A77673"/>
    <w:rsid w:val="00A80B57"/>
    <w:rsid w:val="00A82427"/>
    <w:rsid w:val="00A83C40"/>
    <w:rsid w:val="00A87861"/>
    <w:rsid w:val="00A92C3D"/>
    <w:rsid w:val="00A946EC"/>
    <w:rsid w:val="00A94C81"/>
    <w:rsid w:val="00A97644"/>
    <w:rsid w:val="00AB0925"/>
    <w:rsid w:val="00AB47F9"/>
    <w:rsid w:val="00AB65D6"/>
    <w:rsid w:val="00AB6F43"/>
    <w:rsid w:val="00AC0CE4"/>
    <w:rsid w:val="00AC1B75"/>
    <w:rsid w:val="00AD16AF"/>
    <w:rsid w:val="00AD6B42"/>
    <w:rsid w:val="00AE3953"/>
    <w:rsid w:val="00AE40AA"/>
    <w:rsid w:val="00AE4251"/>
    <w:rsid w:val="00AF13FA"/>
    <w:rsid w:val="00AF59F2"/>
    <w:rsid w:val="00AF5F36"/>
    <w:rsid w:val="00B019EC"/>
    <w:rsid w:val="00B01BA3"/>
    <w:rsid w:val="00B03C60"/>
    <w:rsid w:val="00B06C1F"/>
    <w:rsid w:val="00B1213A"/>
    <w:rsid w:val="00B13301"/>
    <w:rsid w:val="00B21313"/>
    <w:rsid w:val="00B243B7"/>
    <w:rsid w:val="00B254E9"/>
    <w:rsid w:val="00B25BBF"/>
    <w:rsid w:val="00B3077E"/>
    <w:rsid w:val="00B30A14"/>
    <w:rsid w:val="00B315A6"/>
    <w:rsid w:val="00B34BA0"/>
    <w:rsid w:val="00B3599D"/>
    <w:rsid w:val="00B40A0B"/>
    <w:rsid w:val="00B4192D"/>
    <w:rsid w:val="00B47072"/>
    <w:rsid w:val="00B47207"/>
    <w:rsid w:val="00B51978"/>
    <w:rsid w:val="00B52895"/>
    <w:rsid w:val="00B63F9F"/>
    <w:rsid w:val="00B63FC0"/>
    <w:rsid w:val="00B64BEC"/>
    <w:rsid w:val="00B70CB3"/>
    <w:rsid w:val="00B73212"/>
    <w:rsid w:val="00B76920"/>
    <w:rsid w:val="00B7694C"/>
    <w:rsid w:val="00B8123D"/>
    <w:rsid w:val="00B835A7"/>
    <w:rsid w:val="00B92C59"/>
    <w:rsid w:val="00B969AA"/>
    <w:rsid w:val="00B96C92"/>
    <w:rsid w:val="00BA245B"/>
    <w:rsid w:val="00BA545C"/>
    <w:rsid w:val="00BA6D6A"/>
    <w:rsid w:val="00BA75A7"/>
    <w:rsid w:val="00BA7913"/>
    <w:rsid w:val="00BB0D9F"/>
    <w:rsid w:val="00BB1575"/>
    <w:rsid w:val="00BB2744"/>
    <w:rsid w:val="00BB2F16"/>
    <w:rsid w:val="00BB5B0E"/>
    <w:rsid w:val="00BC38AA"/>
    <w:rsid w:val="00BC7656"/>
    <w:rsid w:val="00BD0336"/>
    <w:rsid w:val="00BD712F"/>
    <w:rsid w:val="00BD770A"/>
    <w:rsid w:val="00BE6608"/>
    <w:rsid w:val="00BF04BE"/>
    <w:rsid w:val="00BF5347"/>
    <w:rsid w:val="00C01839"/>
    <w:rsid w:val="00C02309"/>
    <w:rsid w:val="00C057F1"/>
    <w:rsid w:val="00C06E43"/>
    <w:rsid w:val="00C101A8"/>
    <w:rsid w:val="00C101CD"/>
    <w:rsid w:val="00C108ED"/>
    <w:rsid w:val="00C137AF"/>
    <w:rsid w:val="00C16185"/>
    <w:rsid w:val="00C2793C"/>
    <w:rsid w:val="00C34D44"/>
    <w:rsid w:val="00C358D4"/>
    <w:rsid w:val="00C363C4"/>
    <w:rsid w:val="00C36BF7"/>
    <w:rsid w:val="00C40E3C"/>
    <w:rsid w:val="00C43265"/>
    <w:rsid w:val="00C454E2"/>
    <w:rsid w:val="00C46F24"/>
    <w:rsid w:val="00C507E1"/>
    <w:rsid w:val="00C53D76"/>
    <w:rsid w:val="00C602A6"/>
    <w:rsid w:val="00C61626"/>
    <w:rsid w:val="00C617AE"/>
    <w:rsid w:val="00C66665"/>
    <w:rsid w:val="00C71A2C"/>
    <w:rsid w:val="00C74E57"/>
    <w:rsid w:val="00C7553B"/>
    <w:rsid w:val="00C80C12"/>
    <w:rsid w:val="00C85593"/>
    <w:rsid w:val="00C86612"/>
    <w:rsid w:val="00C92BA8"/>
    <w:rsid w:val="00C9360D"/>
    <w:rsid w:val="00C93ECA"/>
    <w:rsid w:val="00C9573A"/>
    <w:rsid w:val="00CB2E9A"/>
    <w:rsid w:val="00CB6E17"/>
    <w:rsid w:val="00CC0308"/>
    <w:rsid w:val="00CC1E81"/>
    <w:rsid w:val="00CC433A"/>
    <w:rsid w:val="00CD629E"/>
    <w:rsid w:val="00CD6CB2"/>
    <w:rsid w:val="00CD7809"/>
    <w:rsid w:val="00CE12ED"/>
    <w:rsid w:val="00CF03F9"/>
    <w:rsid w:val="00CF092E"/>
    <w:rsid w:val="00CF11C0"/>
    <w:rsid w:val="00D05ECA"/>
    <w:rsid w:val="00D06903"/>
    <w:rsid w:val="00D101F2"/>
    <w:rsid w:val="00D10B26"/>
    <w:rsid w:val="00D11F02"/>
    <w:rsid w:val="00D151A3"/>
    <w:rsid w:val="00D15EBC"/>
    <w:rsid w:val="00D1689E"/>
    <w:rsid w:val="00D17A77"/>
    <w:rsid w:val="00D22E82"/>
    <w:rsid w:val="00D311AC"/>
    <w:rsid w:val="00D31505"/>
    <w:rsid w:val="00D37514"/>
    <w:rsid w:val="00D3775E"/>
    <w:rsid w:val="00D4184F"/>
    <w:rsid w:val="00D41A9E"/>
    <w:rsid w:val="00D41CBF"/>
    <w:rsid w:val="00D4331C"/>
    <w:rsid w:val="00D452AE"/>
    <w:rsid w:val="00D50AA9"/>
    <w:rsid w:val="00D52ED9"/>
    <w:rsid w:val="00D61151"/>
    <w:rsid w:val="00D618BB"/>
    <w:rsid w:val="00D62C66"/>
    <w:rsid w:val="00D644F4"/>
    <w:rsid w:val="00D64B19"/>
    <w:rsid w:val="00D65365"/>
    <w:rsid w:val="00D70C56"/>
    <w:rsid w:val="00D72AFD"/>
    <w:rsid w:val="00D73F3A"/>
    <w:rsid w:val="00D754EC"/>
    <w:rsid w:val="00D80423"/>
    <w:rsid w:val="00D873BB"/>
    <w:rsid w:val="00D87525"/>
    <w:rsid w:val="00D8756C"/>
    <w:rsid w:val="00D92C39"/>
    <w:rsid w:val="00D952AD"/>
    <w:rsid w:val="00DA0050"/>
    <w:rsid w:val="00DA03FB"/>
    <w:rsid w:val="00DA36AA"/>
    <w:rsid w:val="00DA519E"/>
    <w:rsid w:val="00DA67DF"/>
    <w:rsid w:val="00DB0EFF"/>
    <w:rsid w:val="00DB1F76"/>
    <w:rsid w:val="00DB4594"/>
    <w:rsid w:val="00DB48FE"/>
    <w:rsid w:val="00DB5AC5"/>
    <w:rsid w:val="00DB60D3"/>
    <w:rsid w:val="00DB7C04"/>
    <w:rsid w:val="00DC114E"/>
    <w:rsid w:val="00DC16C0"/>
    <w:rsid w:val="00DC32BD"/>
    <w:rsid w:val="00DD2638"/>
    <w:rsid w:val="00DD4A59"/>
    <w:rsid w:val="00DE409B"/>
    <w:rsid w:val="00DE483F"/>
    <w:rsid w:val="00DE67D6"/>
    <w:rsid w:val="00DF1B37"/>
    <w:rsid w:val="00DF233E"/>
    <w:rsid w:val="00DF2E5C"/>
    <w:rsid w:val="00DF3830"/>
    <w:rsid w:val="00DF5994"/>
    <w:rsid w:val="00E068AE"/>
    <w:rsid w:val="00E06F38"/>
    <w:rsid w:val="00E07A72"/>
    <w:rsid w:val="00E12A43"/>
    <w:rsid w:val="00E165E0"/>
    <w:rsid w:val="00E21C0D"/>
    <w:rsid w:val="00E21E66"/>
    <w:rsid w:val="00E2202D"/>
    <w:rsid w:val="00E232C1"/>
    <w:rsid w:val="00E346A0"/>
    <w:rsid w:val="00E34D6A"/>
    <w:rsid w:val="00E357C3"/>
    <w:rsid w:val="00E50461"/>
    <w:rsid w:val="00E53242"/>
    <w:rsid w:val="00E609D5"/>
    <w:rsid w:val="00E60DA0"/>
    <w:rsid w:val="00E62B18"/>
    <w:rsid w:val="00E7094D"/>
    <w:rsid w:val="00E730AC"/>
    <w:rsid w:val="00E73996"/>
    <w:rsid w:val="00E75383"/>
    <w:rsid w:val="00E77E85"/>
    <w:rsid w:val="00E83AE1"/>
    <w:rsid w:val="00E85B45"/>
    <w:rsid w:val="00E978E3"/>
    <w:rsid w:val="00EA0276"/>
    <w:rsid w:val="00EA27CB"/>
    <w:rsid w:val="00EB1D75"/>
    <w:rsid w:val="00EB2BC2"/>
    <w:rsid w:val="00EB6EA5"/>
    <w:rsid w:val="00EC1836"/>
    <w:rsid w:val="00EC7E4B"/>
    <w:rsid w:val="00ED75A7"/>
    <w:rsid w:val="00EE6C22"/>
    <w:rsid w:val="00EE7559"/>
    <w:rsid w:val="00EF07AE"/>
    <w:rsid w:val="00EF3B35"/>
    <w:rsid w:val="00EF7BEE"/>
    <w:rsid w:val="00F02B71"/>
    <w:rsid w:val="00F1364F"/>
    <w:rsid w:val="00F1635D"/>
    <w:rsid w:val="00F16530"/>
    <w:rsid w:val="00F20DF2"/>
    <w:rsid w:val="00F2477D"/>
    <w:rsid w:val="00F25DDB"/>
    <w:rsid w:val="00F30523"/>
    <w:rsid w:val="00F32203"/>
    <w:rsid w:val="00F33389"/>
    <w:rsid w:val="00F3364B"/>
    <w:rsid w:val="00F3494A"/>
    <w:rsid w:val="00F35DAE"/>
    <w:rsid w:val="00F35DE2"/>
    <w:rsid w:val="00F362D1"/>
    <w:rsid w:val="00F3651C"/>
    <w:rsid w:val="00F4131B"/>
    <w:rsid w:val="00F4214E"/>
    <w:rsid w:val="00F64C95"/>
    <w:rsid w:val="00F6538F"/>
    <w:rsid w:val="00F657FA"/>
    <w:rsid w:val="00F67566"/>
    <w:rsid w:val="00F733E7"/>
    <w:rsid w:val="00F819F1"/>
    <w:rsid w:val="00F853AF"/>
    <w:rsid w:val="00F86EBA"/>
    <w:rsid w:val="00F923DB"/>
    <w:rsid w:val="00F94355"/>
    <w:rsid w:val="00F95E22"/>
    <w:rsid w:val="00F9797B"/>
    <w:rsid w:val="00FA1692"/>
    <w:rsid w:val="00FA2689"/>
    <w:rsid w:val="00FA2C42"/>
    <w:rsid w:val="00FA55F6"/>
    <w:rsid w:val="00FB1497"/>
    <w:rsid w:val="00FB1FA2"/>
    <w:rsid w:val="00FB4A10"/>
    <w:rsid w:val="00FB65B9"/>
    <w:rsid w:val="00FB6C29"/>
    <w:rsid w:val="00FD3729"/>
    <w:rsid w:val="00FD58D9"/>
    <w:rsid w:val="00FD5F45"/>
    <w:rsid w:val="00FD7AB5"/>
    <w:rsid w:val="00FE126E"/>
    <w:rsid w:val="00FE22DC"/>
    <w:rsid w:val="00FE7810"/>
    <w:rsid w:val="00FF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E9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9E9"/>
    <w:rPr>
      <w:b/>
      <w:bCs/>
    </w:rPr>
  </w:style>
  <w:style w:type="paragraph" w:styleId="Header">
    <w:name w:val="header"/>
    <w:basedOn w:val="Normal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rsid w:val="004C79E9"/>
    <w:rPr>
      <w:color w:val="0000FF"/>
      <w:u w:val="single"/>
    </w:rPr>
  </w:style>
  <w:style w:type="character" w:styleId="Emphasis">
    <w:name w:val="Emphasis"/>
    <w:basedOn w:val="DefaultParagraphFont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basedOn w:val="DefaultParagraphFont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0501D4"/>
    <w:rPr>
      <w:color w:val="800080"/>
      <w:u w:val="single"/>
    </w:rPr>
  </w:style>
  <w:style w:type="character" w:customStyle="1" w:styleId="pc-rtg-body1">
    <w:name w:val="pc-rtg-body1"/>
    <w:basedOn w:val="DefaultParagraphFont"/>
    <w:rsid w:val="00845EF1"/>
    <w:rPr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BD712F"/>
    <w:pPr>
      <w:spacing w:before="0" w:line="240" w:lineRule="auto"/>
      <w:ind w:left="720"/>
      <w:contextualSpacing/>
    </w:pPr>
    <w:rPr>
      <w:rFonts w:asciiTheme="minorHAnsi" w:hAnsiTheme="minorHAnsi" w:cs="Times New Roman"/>
      <w:sz w:val="18"/>
      <w:lang w:val="en-US"/>
    </w:rPr>
  </w:style>
  <w:style w:type="character" w:customStyle="1" w:styleId="apple-style-span">
    <w:name w:val="apple-style-span"/>
    <w:basedOn w:val="DefaultParagraphFont"/>
    <w:rsid w:val="00BD712F"/>
  </w:style>
  <w:style w:type="paragraph" w:customStyle="1" w:styleId="College">
    <w:name w:val="College"/>
    <w:basedOn w:val="Normal"/>
    <w:qFormat/>
    <w:rsid w:val="00C454E2"/>
    <w:pPr>
      <w:spacing w:before="60" w:after="60" w:line="240" w:lineRule="auto"/>
    </w:pPr>
    <w:rPr>
      <w:rFonts w:asciiTheme="minorHAnsi" w:eastAsia="MS Mincho" w:hAnsiTheme="minorHAnsi" w:cs="Courier New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B3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B36AA"/>
  </w:style>
  <w:style w:type="character" w:customStyle="1" w:styleId="ilad">
    <w:name w:val="il_ad"/>
    <w:basedOn w:val="DefaultParagraphFont"/>
    <w:rsid w:val="007B36AA"/>
  </w:style>
  <w:style w:type="paragraph" w:customStyle="1" w:styleId="BulletedList">
    <w:name w:val="Bulleted List"/>
    <w:basedOn w:val="Normal"/>
    <w:qFormat/>
    <w:rsid w:val="009371CA"/>
    <w:pPr>
      <w:numPr>
        <w:numId w:val="3"/>
      </w:numPr>
      <w:spacing w:before="60" w:after="20" w:line="240" w:lineRule="auto"/>
    </w:pPr>
    <w:rPr>
      <w:rFonts w:asciiTheme="minorHAnsi" w:eastAsia="Calibri" w:hAnsiTheme="minorHAnsi" w:cs="Times New Roman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3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3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E9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9E9"/>
    <w:rPr>
      <w:b/>
      <w:bCs/>
    </w:rPr>
  </w:style>
  <w:style w:type="paragraph" w:styleId="Header">
    <w:name w:val="header"/>
    <w:basedOn w:val="Normal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rsid w:val="004C79E9"/>
    <w:rPr>
      <w:color w:val="0000FF"/>
      <w:u w:val="single"/>
    </w:rPr>
  </w:style>
  <w:style w:type="character" w:styleId="Emphasis">
    <w:name w:val="Emphasis"/>
    <w:basedOn w:val="DefaultParagraphFont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basedOn w:val="DefaultParagraphFont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0501D4"/>
    <w:rPr>
      <w:color w:val="800080"/>
      <w:u w:val="single"/>
    </w:rPr>
  </w:style>
  <w:style w:type="character" w:customStyle="1" w:styleId="pc-rtg-body1">
    <w:name w:val="pc-rtg-body1"/>
    <w:basedOn w:val="DefaultParagraphFont"/>
    <w:rsid w:val="00845EF1"/>
    <w:rPr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BD712F"/>
    <w:pPr>
      <w:spacing w:before="0" w:line="240" w:lineRule="auto"/>
      <w:ind w:left="720"/>
      <w:contextualSpacing/>
    </w:pPr>
    <w:rPr>
      <w:rFonts w:asciiTheme="minorHAnsi" w:hAnsiTheme="minorHAnsi" w:cs="Times New Roman"/>
      <w:sz w:val="18"/>
      <w:lang w:val="en-US"/>
    </w:rPr>
  </w:style>
  <w:style w:type="character" w:customStyle="1" w:styleId="apple-style-span">
    <w:name w:val="apple-style-span"/>
    <w:basedOn w:val="DefaultParagraphFont"/>
    <w:rsid w:val="00BD712F"/>
  </w:style>
  <w:style w:type="paragraph" w:customStyle="1" w:styleId="College">
    <w:name w:val="College"/>
    <w:basedOn w:val="Normal"/>
    <w:qFormat/>
    <w:rsid w:val="00C454E2"/>
    <w:pPr>
      <w:spacing w:before="60" w:after="60" w:line="240" w:lineRule="auto"/>
    </w:pPr>
    <w:rPr>
      <w:rFonts w:asciiTheme="minorHAnsi" w:eastAsia="MS Mincho" w:hAnsiTheme="minorHAnsi" w:cs="Courier New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B3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B36AA"/>
  </w:style>
  <w:style w:type="character" w:customStyle="1" w:styleId="ilad">
    <w:name w:val="il_ad"/>
    <w:basedOn w:val="DefaultParagraphFont"/>
    <w:rsid w:val="007B36AA"/>
  </w:style>
  <w:style w:type="paragraph" w:customStyle="1" w:styleId="BulletedList">
    <w:name w:val="Bulleted List"/>
    <w:basedOn w:val="Normal"/>
    <w:qFormat/>
    <w:rsid w:val="009371CA"/>
    <w:pPr>
      <w:numPr>
        <w:numId w:val="3"/>
      </w:numPr>
      <w:spacing w:before="60" w:after="20" w:line="240" w:lineRule="auto"/>
    </w:pPr>
    <w:rPr>
      <w:rFonts w:asciiTheme="minorHAnsi" w:eastAsia="Calibri" w:hAnsiTheme="minorHAnsi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71">
                      <w:marLeft w:val="-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g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76E3-46A0-44CF-9CAC-D139E689E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68827-ACCF-46F3-9ABB-5B5D309D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799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Manger</dc:creator>
  <cp:lastModifiedBy>Pc6</cp:lastModifiedBy>
  <cp:revision>634</cp:revision>
  <cp:lastPrinted>2014-08-02T08:12:00Z</cp:lastPrinted>
  <dcterms:created xsi:type="dcterms:W3CDTF">2011-11-25T06:26:00Z</dcterms:created>
  <dcterms:modified xsi:type="dcterms:W3CDTF">2015-07-06T06:27:00Z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TC300086519990</vt:lpwstr>
  </property>
</Properties>
</file>