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D" w:rsidRDefault="00BF04BD" w:rsidP="00924217">
      <w:pPr>
        <w:pStyle w:val="Name"/>
        <w:pBdr>
          <w:bottom w:val="single" w:sz="6" w:space="0" w:color="auto"/>
        </w:pBdr>
        <w:tabs>
          <w:tab w:val="left" w:pos="720"/>
          <w:tab w:val="left" w:pos="3735"/>
        </w:tabs>
        <w:rPr>
          <w:rStyle w:val="bdtext"/>
        </w:rPr>
      </w:pPr>
      <w:r>
        <w:rPr>
          <w:rStyle w:val="bdtext"/>
        </w:rPr>
        <w:t>Mulhem</w:t>
      </w:r>
    </w:p>
    <w:p w:rsidR="00924217" w:rsidRDefault="00BF04BD" w:rsidP="00924217">
      <w:pPr>
        <w:pStyle w:val="Name"/>
        <w:pBdr>
          <w:bottom w:val="single" w:sz="6" w:space="0" w:color="auto"/>
        </w:pBdr>
        <w:tabs>
          <w:tab w:val="left" w:pos="720"/>
          <w:tab w:val="left" w:pos="3735"/>
        </w:tabs>
        <w:rPr>
          <w:rFonts w:ascii="Arial" w:hAnsi="Arial" w:cs="Arial"/>
          <w:color w:val="1F497D"/>
          <w:sz w:val="24"/>
          <w:szCs w:val="24"/>
          <w:lang w:eastAsia="en-US"/>
        </w:rPr>
      </w:pPr>
      <w:hyperlink r:id="rId6" w:history="1">
        <w:r w:rsidRPr="00526411">
          <w:rPr>
            <w:rStyle w:val="Hyperlink"/>
          </w:rPr>
          <w:t>Mulhem.227447@2freemail.com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="00924217">
        <w:rPr>
          <w:rFonts w:ascii="Arial" w:hAnsi="Arial" w:cs="Arial"/>
          <w:color w:val="1F497D"/>
          <w:sz w:val="24"/>
          <w:szCs w:val="24"/>
          <w:lang w:eastAsia="en-US"/>
        </w:rPr>
        <w:tab/>
      </w:r>
      <w:r w:rsidR="00924217">
        <w:rPr>
          <w:rFonts w:ascii="Arial" w:hAnsi="Arial" w:cs="Arial"/>
          <w:color w:val="1F497D"/>
          <w:sz w:val="24"/>
          <w:szCs w:val="24"/>
          <w:lang w:eastAsia="en-US"/>
        </w:rPr>
        <w:tab/>
      </w:r>
    </w:p>
    <w:p w:rsidR="00924217" w:rsidRDefault="00924217" w:rsidP="00924217">
      <w:pPr>
        <w:rPr>
          <w:lang w:eastAsia="en-US"/>
        </w:rPr>
      </w:pPr>
    </w:p>
    <w:tbl>
      <w:tblPr>
        <w:tblpPr w:leftFromText="180" w:rightFromText="180" w:vertAnchor="text" w:tblpY="1"/>
        <w:tblOverlap w:val="never"/>
        <w:tblW w:w="10260" w:type="dxa"/>
        <w:tblLayout w:type="fixed"/>
        <w:tblLook w:val="04A0" w:firstRow="1" w:lastRow="0" w:firstColumn="1" w:lastColumn="0" w:noHBand="0" w:noVBand="1"/>
      </w:tblPr>
      <w:tblGrid>
        <w:gridCol w:w="1980"/>
        <w:gridCol w:w="8280"/>
      </w:tblGrid>
      <w:tr w:rsidR="00924217" w:rsidTr="00924217">
        <w:trPr>
          <w:trHeight w:val="122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t>Career Objectives</w:t>
            </w:r>
          </w:p>
          <w:p w:rsidR="00924217" w:rsidRDefault="00924217">
            <w:pPr>
              <w:pStyle w:val="SectionTitle"/>
              <w:rPr>
                <w:color w:val="1F497D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4217" w:rsidRDefault="00924217">
            <w:pPr>
              <w:jc w:val="lowKashida"/>
              <w:rPr>
                <w:rFonts w:ascii="Verdana" w:hAnsi="Verdana"/>
                <w:color w:val="1F497D"/>
                <w:lang w:bidi="ar-SY"/>
              </w:rPr>
            </w:pPr>
            <w:r>
              <w:rPr>
                <w:rFonts w:ascii="Verdana" w:hAnsi="Verdana"/>
                <w:color w:val="1F497D"/>
                <w:lang w:bidi="ar-SY"/>
              </w:rPr>
              <w:t xml:space="preserve">         As a highly dynamic and action-oriented professional who combines an enterprise experience with a strong academic background, I am searching for a good opportunity which fulfils my ambitions. </w:t>
            </w:r>
          </w:p>
          <w:p w:rsidR="00924217" w:rsidRDefault="00924217">
            <w:pPr>
              <w:jc w:val="lowKashida"/>
              <w:rPr>
                <w:rFonts w:ascii="Verdana" w:hAnsi="Verdana"/>
                <w:color w:val="1F497D"/>
                <w:lang w:bidi="ar-SY"/>
              </w:rPr>
            </w:pPr>
          </w:p>
          <w:p w:rsidR="00924217" w:rsidRDefault="00924217">
            <w:pPr>
              <w:jc w:val="lowKashida"/>
              <w:rPr>
                <w:rFonts w:ascii="Verdana" w:hAnsi="Verdana"/>
                <w:color w:val="1F497D"/>
                <w:lang w:bidi="ar-SY"/>
              </w:rPr>
            </w:pPr>
            <w:r>
              <w:rPr>
                <w:rFonts w:ascii="Verdana" w:hAnsi="Verdana"/>
                <w:color w:val="1F497D"/>
                <w:lang w:bidi="ar-SY"/>
              </w:rPr>
              <w:t>I am presently seeking to join an organization that offers opportunity for growth and advancement. As a committed and enthusiastic person, I strongly believe that my business acumen, my expert skills and knowledge in information management and business development field will allow me to positively contribute a noticed leap in both management and business development areas.</w:t>
            </w:r>
          </w:p>
          <w:p w:rsidR="00924217" w:rsidRDefault="00924217">
            <w:pPr>
              <w:pStyle w:val="BodyText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</w:tc>
      </w:tr>
      <w:tr w:rsidR="00924217" w:rsidTr="00924217">
        <w:trPr>
          <w:trHeight w:val="1354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t>Personal Information</w:t>
            </w:r>
          </w:p>
          <w:p w:rsidR="00924217" w:rsidRDefault="00924217">
            <w:pPr>
              <w:pStyle w:val="SectionTitle"/>
              <w:rPr>
                <w:color w:val="1F497D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4217" w:rsidRDefault="00924217">
            <w:pPr>
              <w:pStyle w:val="Achievement"/>
              <w:spacing w:before="60"/>
              <w:ind w:left="459" w:hanging="459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Nationality:</w:t>
            </w:r>
            <w:r>
              <w:rPr>
                <w:rFonts w:ascii="Verdana" w:hAnsi="Verdana"/>
                <w:color w:val="1F497D"/>
                <w:spacing w:val="0"/>
                <w:lang w:bidi="ar-SY"/>
              </w:rPr>
              <w:tab/>
              <w:t>Syrian</w:t>
            </w:r>
          </w:p>
          <w:p w:rsidR="00924217" w:rsidRDefault="00924217">
            <w:pPr>
              <w:pStyle w:val="Achievement"/>
              <w:spacing w:before="60"/>
              <w:ind w:left="459" w:hanging="459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Date of Birth:</w:t>
            </w:r>
            <w:r>
              <w:rPr>
                <w:rFonts w:ascii="Verdana" w:hAnsi="Verdana"/>
                <w:color w:val="1F497D"/>
                <w:spacing w:val="0"/>
                <w:lang w:bidi="ar-SY"/>
              </w:rPr>
              <w:tab/>
              <w:t>18 February 1985</w:t>
            </w:r>
          </w:p>
          <w:p w:rsidR="00924217" w:rsidRDefault="00924217">
            <w:pPr>
              <w:pStyle w:val="Achievement"/>
              <w:spacing w:before="60"/>
              <w:ind w:left="459" w:hanging="459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 xml:space="preserve">Place of Birth: </w:t>
            </w:r>
            <w:r>
              <w:rPr>
                <w:rFonts w:ascii="Verdana" w:hAnsi="Verdana"/>
                <w:color w:val="1F497D"/>
                <w:spacing w:val="0"/>
                <w:lang w:bidi="ar-SY"/>
              </w:rPr>
              <w:tab/>
              <w:t>Aleppo, Syria</w:t>
            </w:r>
          </w:p>
          <w:p w:rsidR="00924217" w:rsidRDefault="00924217">
            <w:pPr>
              <w:pStyle w:val="Achievement"/>
              <w:spacing w:before="60"/>
              <w:ind w:left="459" w:hanging="459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Marital status:</w:t>
            </w:r>
            <w:r>
              <w:rPr>
                <w:rFonts w:ascii="Verdana" w:hAnsi="Verdana"/>
                <w:color w:val="1F497D"/>
                <w:spacing w:val="0"/>
                <w:lang w:bidi="ar-SY"/>
              </w:rPr>
              <w:tab/>
              <w:t>Single</w:t>
            </w:r>
          </w:p>
        </w:tc>
      </w:tr>
      <w:tr w:rsidR="00924217" w:rsidTr="0092421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t>Educational Background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4217" w:rsidRDefault="00924217">
            <w:pPr>
              <w:pStyle w:val="Achievement"/>
              <w:spacing w:before="60"/>
              <w:ind w:left="459" w:hanging="459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Madisson Hills University – MBA in Finance .</w:t>
            </w:r>
          </w:p>
          <w:p w:rsidR="00924217" w:rsidRDefault="00924217">
            <w:pPr>
              <w:pStyle w:val="Achievement"/>
              <w:spacing w:before="60"/>
              <w:ind w:left="459" w:hanging="459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University of Aleppo – Bachelor degree in  Economics – Banking &amp; Finance Dept. – class of 2007.</w:t>
            </w:r>
          </w:p>
          <w:p w:rsidR="00924217" w:rsidRDefault="00924217">
            <w:pPr>
              <w:pStyle w:val="Achievement"/>
              <w:tabs>
                <w:tab w:val="clear" w:pos="360"/>
                <w:tab w:val="left" w:pos="720"/>
              </w:tabs>
              <w:spacing w:before="60" w:after="200"/>
              <w:ind w:left="459" w:hanging="459"/>
              <w:rPr>
                <w:color w:val="1F497D"/>
                <w:sz w:val="22"/>
                <w:szCs w:val="26"/>
                <w:lang w:eastAsia="en-US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Science high school diploma – Aleppo – class of 2002 – (Syrian Baccalaureate</w:t>
            </w:r>
            <w:r>
              <w:rPr>
                <w:color w:val="1F497D"/>
                <w:sz w:val="22"/>
                <w:szCs w:val="26"/>
                <w:lang w:eastAsia="en-US"/>
              </w:rPr>
              <w:t>).</w:t>
            </w:r>
          </w:p>
        </w:tc>
      </w:tr>
      <w:tr w:rsidR="00924217" w:rsidTr="00924217">
        <w:trPr>
          <w:gridAfter w:val="1"/>
          <w:wAfter w:w="8280" w:type="dxa"/>
          <w:cantSplit/>
          <w:trHeight w:val="736"/>
        </w:trPr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17" w:rsidRDefault="00924217">
            <w:pPr>
              <w:pStyle w:val="SectionTitle"/>
              <w:rPr>
                <w:color w:val="1F497D"/>
              </w:rPr>
            </w:pPr>
          </w:p>
          <w:p w:rsidR="00924217" w:rsidRDefault="00924217">
            <w:pPr>
              <w:rPr>
                <w:b/>
                <w:bCs/>
                <w:noProof w:val="0"/>
                <w:color w:val="1F497D"/>
                <w:sz w:val="24"/>
                <w:szCs w:val="24"/>
                <w:lang w:eastAsia="en-US"/>
              </w:rPr>
            </w:pPr>
          </w:p>
          <w:p w:rsidR="00924217" w:rsidRDefault="00924217">
            <w:pPr>
              <w:rPr>
                <w:b/>
                <w:bCs/>
                <w:noProof w:val="0"/>
                <w:color w:val="1F497D"/>
                <w:sz w:val="24"/>
                <w:szCs w:val="24"/>
                <w:lang w:eastAsia="en-US"/>
              </w:rPr>
            </w:pPr>
            <w:r>
              <w:rPr>
                <w:b/>
                <w:bCs/>
                <w:noProof w:val="0"/>
                <w:color w:val="1F497D"/>
                <w:sz w:val="24"/>
                <w:szCs w:val="24"/>
                <w:lang w:eastAsia="en-US"/>
              </w:rPr>
              <w:t>Languages</w:t>
            </w:r>
          </w:p>
        </w:tc>
      </w:tr>
      <w:tr w:rsidR="00924217" w:rsidTr="00924217">
        <w:trPr>
          <w:cantSplit/>
          <w:trHeight w:val="736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4217" w:rsidRDefault="00924217">
            <w:pPr>
              <w:rPr>
                <w:b/>
                <w:bCs/>
                <w:noProof w:val="0"/>
                <w:color w:val="1F497D"/>
                <w:sz w:val="24"/>
                <w:szCs w:val="24"/>
                <w:lang w:eastAsia="en-US"/>
              </w:rPr>
            </w:pPr>
          </w:p>
        </w:tc>
        <w:tc>
          <w:tcPr>
            <w:tcW w:w="8280" w:type="dxa"/>
            <w:vAlign w:val="center"/>
            <w:hideMark/>
          </w:tcPr>
          <w:p w:rsidR="00924217" w:rsidRDefault="00924217">
            <w:pPr>
              <w:pStyle w:val="Achievement"/>
              <w:spacing w:before="60"/>
              <w:ind w:left="459" w:hanging="459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Fluent in Arabic ( mother tongue )</w:t>
            </w:r>
          </w:p>
          <w:p w:rsidR="00924217" w:rsidRDefault="00924217">
            <w:pPr>
              <w:pStyle w:val="Achievement"/>
              <w:spacing w:before="60"/>
              <w:ind w:left="459" w:hanging="459"/>
              <w:jc w:val="left"/>
              <w:rPr>
                <w:color w:val="1F497D"/>
                <w:sz w:val="22"/>
                <w:szCs w:val="26"/>
                <w:lang w:eastAsia="en-US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Fluent in English ( second language )</w:t>
            </w:r>
          </w:p>
        </w:tc>
      </w:tr>
      <w:tr w:rsidR="00924217" w:rsidTr="00924217">
        <w:trPr>
          <w:gridAfter w:val="1"/>
          <w:wAfter w:w="8280" w:type="dxa"/>
          <w:cantSplit/>
          <w:trHeight w:val="736"/>
        </w:trPr>
        <w:tc>
          <w:tcPr>
            <w:tcW w:w="198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4217" w:rsidRDefault="00924217">
            <w:pPr>
              <w:rPr>
                <w:b/>
                <w:bCs/>
                <w:noProof w:val="0"/>
                <w:color w:val="1F497D"/>
                <w:sz w:val="24"/>
                <w:szCs w:val="24"/>
                <w:lang w:eastAsia="en-US"/>
              </w:rPr>
            </w:pPr>
          </w:p>
        </w:tc>
      </w:tr>
      <w:tr w:rsidR="00924217" w:rsidTr="0092421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t>Professional Experience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</w:p>
          <w:p w:rsidR="00924217" w:rsidRDefault="00924217">
            <w:pPr>
              <w:pStyle w:val="Achievement"/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06/2014 – till Now             </w:t>
            </w:r>
            <w:r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  <w:t xml:space="preserve"> MAF Hypermarkets ( Carrefour)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  <w:t xml:space="preserve">                                                    Assistant Financial Controller   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360"/>
              <w:rPr>
                <w:color w:val="1F497D"/>
                <w:u w:val="single"/>
              </w:rPr>
            </w:pPr>
            <w:r>
              <w:rPr>
                <w:color w:val="1F497D"/>
                <w:u w:val="single"/>
              </w:rPr>
              <w:t>Responsibilities: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lastRenderedPageBreak/>
              <w:t>Develop and maintain timely and accurate financial statements and reports that are appropriate for the users.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Review monthly results and implement monthly variance reporting as compared to budget.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Profit And loss monitoring and checking on monthly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Prepare all supporting information for the annual audit with the approved external auditor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Payroll Processing and checking.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Follow up and control the stock depriciation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Monitor the waste and Shrinkage on Daily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Monthly Forecast preparation and submission.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Yearly Budget preparation and submission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Assist the Management in taking the needed action for Loss prevention plan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Give the required training to Sales team to improve the financial result 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</w:p>
          <w:p w:rsidR="00924217" w:rsidRDefault="00924217">
            <w:pPr>
              <w:pStyle w:val="Achievement"/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12/ 2011 – 06/2014           </w:t>
            </w:r>
            <w:r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  <w:t>MAF Hypermarkets ( Carrefour)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176"/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  <w:t xml:space="preserve">                                                General Ledger Supervisor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360"/>
              <w:rPr>
                <w:color w:val="1F497D"/>
                <w:u w:val="single"/>
              </w:rPr>
            </w:pPr>
            <w:r>
              <w:rPr>
                <w:color w:val="1F497D"/>
                <w:u w:val="single"/>
              </w:rPr>
              <w:t>Responsibilities: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360"/>
              <w:rPr>
                <w:color w:val="1F497D"/>
                <w:u w:val="single"/>
              </w:rPr>
            </w:pP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Make monthly</w:t>
            </w:r>
            <w:r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1F497D"/>
                <w:spacing w:val="0"/>
                <w:lang w:bidi="ar-SY"/>
              </w:rPr>
              <w:t>and year-end closing of the Division's general ledger</w:t>
            </w:r>
            <w:r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>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Preparing and checking staff cost reports.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Prepare the monthly Waste analysis report.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Prepare the monthly Shrinkage report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Prepare the monthly deduction list for cashiers according to the daily short report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Control the goods inventory for the warehouse and selling areas on  weekly and monthly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Fixed Assets tracking, tagging and stocktaking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Opening fees reconcilliation (New branches opening only).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Assist Financial Planning Analysis with Budgeting and Strategic Planning Process</w:t>
            </w:r>
            <w:r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>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Assist with the implementation accounting policies and procedures</w:t>
            </w:r>
            <w:r>
              <w:rPr>
                <w:rFonts w:ascii="Lucida Sans Unicode" w:hAnsi="Lucida Sans Unicode" w:cs="Lucida Sans Unicode"/>
                <w:color w:val="333333"/>
                <w:shd w:val="clear" w:color="auto" w:fill="FFFFFF"/>
              </w:rPr>
              <w:t>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  <w:p w:rsidR="00924217" w:rsidRDefault="00924217">
            <w:pPr>
              <w:pStyle w:val="Achievement"/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07/ 2008 – 12/ 2011           </w:t>
            </w:r>
            <w:r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  <w:t>MAF Hypermarkets ( Carrefour)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176"/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  <w:t xml:space="preserve">                                                (Finance Dept. ) Treasury Accountant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360"/>
              <w:rPr>
                <w:color w:val="1F497D"/>
                <w:u w:val="single"/>
              </w:rPr>
            </w:pPr>
            <w:r>
              <w:rPr>
                <w:color w:val="1F497D"/>
                <w:u w:val="single"/>
              </w:rPr>
              <w:t>Responsibilities: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Preparing and booking the journal entries and payment vouchers(jd edwards).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Prepayments &amp; accrued expense handling.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Fixed Asset Booking And Controlling.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lastRenderedPageBreak/>
              <w:t>Reconciliation all the accounts on monthly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Bank reconciliation on daily &amp; monthly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 xml:space="preserve">Petty cash handling &amp; booking. 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Preparing and entering the credit notes(supplier fees) on monthly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Prepare sales report , cashflow , daily margin &amp; negative margin report.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Prepare the monthly payments for general expense &amp; fixed assets suppliers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Booking and reconciling the Inter-company accounts.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Assist and support the Gl supervisor if needed.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1080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  <w:p w:rsidR="00924217" w:rsidRDefault="00924217">
            <w:pPr>
              <w:pStyle w:val="Achievement"/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11/ 2007 – 07/2008           </w:t>
            </w:r>
            <w:r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  <w:t>MAF Hypermarkets ( Carrefour)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176"/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1F497D"/>
                <w:sz w:val="22"/>
                <w:szCs w:val="22"/>
                <w:lang w:eastAsia="en-US"/>
              </w:rPr>
              <w:t xml:space="preserve">                                                (Finance Dept. ) AP Clerk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Review invoices on daily basis.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Resolve invoice discrepancies and booking in system.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Set invoices up for payment.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Process check requests.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Monitor accounts to ensure payments are up to date.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2"/>
              </w:numPr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Weekly gross Margin Calculation according to inventory results.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1080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08/2006 – 11/2007                        Dar Alsalam For Languages 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                                                       (Accountant and Secretary)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360"/>
              <w:rPr>
                <w:color w:val="1F497D"/>
                <w:u w:val="single"/>
              </w:rPr>
            </w:pPr>
            <w:r>
              <w:rPr>
                <w:color w:val="1F497D"/>
                <w:u w:val="single"/>
              </w:rPr>
              <w:t>Responsibilities: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3"/>
              </w:numPr>
              <w:spacing w:before="60"/>
              <w:rPr>
                <w:color w:val="1F497D"/>
                <w:spacing w:val="0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Put the finance future plan for the institute and the approximate budget.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3"/>
              </w:numPr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Responsible for the promotinal plan.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3"/>
              </w:numPr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Arrange the monthly tables for both the teachers and students’ payments.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3"/>
              </w:numPr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General Expenses controlling 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720"/>
              <w:rPr>
                <w:color w:val="1F497D"/>
                <w:spacing w:val="0"/>
              </w:rPr>
            </w:pPr>
          </w:p>
          <w:p w:rsidR="00924217" w:rsidRDefault="00924217">
            <w:pPr>
              <w:pStyle w:val="Achievement"/>
              <w:spacing w:before="60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01/2005 – 06/ 2006                             </w:t>
            </w:r>
            <w:r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  <w:t xml:space="preserve">Alyaman Group Fairs 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</w:pPr>
            <w:r>
              <w:rPr>
                <w:b/>
                <w:bCs/>
                <w:color w:val="1F497D"/>
                <w:sz w:val="22"/>
                <w:szCs w:val="26"/>
                <w:lang w:eastAsia="en-US"/>
              </w:rPr>
              <w:t xml:space="preserve">                                               </w:t>
            </w:r>
            <w:r>
              <w:rPr>
                <w:b/>
                <w:bCs/>
                <w:i/>
                <w:iCs/>
                <w:color w:val="1F497D"/>
                <w:sz w:val="22"/>
                <w:szCs w:val="26"/>
                <w:lang w:eastAsia="en-US"/>
              </w:rPr>
              <w:t>( Permenant Auto Mobiles Exhibition)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b/>
                <w:bCs/>
                <w:color w:val="1F497D"/>
                <w:sz w:val="22"/>
                <w:szCs w:val="26"/>
                <w:lang w:eastAsia="en-US"/>
              </w:rPr>
            </w:pP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rPr>
                <w:rFonts w:ascii="Verdana" w:hAnsi="Verdana"/>
                <w:color w:val="1F497D"/>
                <w:spacing w:val="0"/>
                <w:u w:val="single"/>
                <w:lang w:bidi="ar-SY"/>
              </w:rPr>
            </w:pPr>
            <w:r>
              <w:rPr>
                <w:color w:val="1F497D"/>
                <w:spacing w:val="0"/>
                <w:u w:val="single"/>
              </w:rPr>
              <w:t xml:space="preserve">  </w:t>
            </w:r>
            <w:r>
              <w:rPr>
                <w:rFonts w:ascii="Verdana" w:hAnsi="Verdana"/>
                <w:color w:val="1F497D"/>
                <w:spacing w:val="0"/>
                <w:u w:val="single"/>
                <w:lang w:bidi="ar-SY"/>
              </w:rPr>
              <w:t>Responsibilities: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Receive the cars from their suppliers and arrange them in the show rooms.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Discuss the offers after discussing the terms with the management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Explain the full characteristics of the product to satisfy the customers.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4"/>
              </w:numPr>
              <w:tabs>
                <w:tab w:val="left" w:pos="720"/>
              </w:tabs>
              <w:spacing w:before="60"/>
              <w:rPr>
                <w:color w:val="1F497D"/>
                <w:spacing w:val="0"/>
              </w:rPr>
            </w:pPr>
            <w:r>
              <w:rPr>
                <w:color w:val="1F497D"/>
                <w:spacing w:val="0"/>
              </w:rPr>
              <w:t>Ensure proper customer service quality.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color w:val="1F497D"/>
                <w:spacing w:val="0"/>
              </w:rPr>
            </w:pP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rPr>
                <w:color w:val="1F497D"/>
                <w:spacing w:val="0"/>
              </w:rPr>
            </w:pPr>
          </w:p>
          <w:p w:rsidR="00924217" w:rsidRDefault="00924217">
            <w:pPr>
              <w:tabs>
                <w:tab w:val="num" w:pos="360"/>
              </w:tabs>
              <w:spacing w:line="288" w:lineRule="atLeast"/>
              <w:ind w:hanging="360"/>
              <w:rPr>
                <w:color w:val="1F497D"/>
                <w:sz w:val="22"/>
                <w:szCs w:val="26"/>
                <w:lang w:eastAsia="en-US"/>
              </w:rPr>
            </w:pPr>
            <w:r>
              <w:rPr>
                <w:noProof w:val="0"/>
                <w:color w:val="1F497D"/>
                <w:lang w:eastAsia="en-US"/>
              </w:rPr>
              <w:t>  </w:t>
            </w:r>
          </w:p>
        </w:tc>
      </w:tr>
      <w:tr w:rsidR="00924217" w:rsidTr="0092421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lastRenderedPageBreak/>
              <w:t>Computer Skills: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17" w:rsidRDefault="00924217" w:rsidP="001C3F03">
            <w:pPr>
              <w:pStyle w:val="Achievement"/>
              <w:numPr>
                <w:ilvl w:val="0"/>
                <w:numId w:val="5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ICDL from Aleppo University.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5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MS Office  Package(Outlook ,Word ,Excel, Powerpoint,)..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5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Different Internet Application.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5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Accounting programs : JD Edwards, Alameen,Quickbooks, Gima (logali),Persis,Caratesis 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5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SNA software, business obgect system.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5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Finance and accounting principles course from Phoenix university April 2010.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 w:hanging="245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</w:p>
        </w:tc>
      </w:tr>
      <w:tr w:rsidR="00924217" w:rsidTr="00924217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t>Key Qualifications: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Ability to work in multi-cultural and international environment.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Strong communication skills, Teamwork and Problem-solving gained through all  stages of professional experience.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Ability to meet strict deadlines.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Team player with excellent communication and interpersonal skills.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Self motivated, dynamic, well organized and ability to work under pressure.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Open minded and able to learn new technologies.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Self development to increase own knowledge.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Respect colleagues, co-workers, superiors, and individuals, and present a positive image within the community.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Contribute effectively and pro-actively to the continous improvement of any company through suggestions,teamwork and involvment.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Strong communication skills.</w:t>
            </w:r>
          </w:p>
          <w:p w:rsidR="00924217" w:rsidRDefault="00924217" w:rsidP="001C3F03">
            <w:pPr>
              <w:pStyle w:val="Achievement"/>
              <w:numPr>
                <w:ilvl w:val="0"/>
                <w:numId w:val="6"/>
              </w:numPr>
              <w:spacing w:before="60"/>
              <w:jc w:val="left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Follow Health &amp; Safety Policies and Procedures</w:t>
            </w:r>
            <w:r>
              <w:rPr>
                <w:color w:val="1F497D"/>
              </w:rPr>
              <w:t>.</w:t>
            </w:r>
          </w:p>
        </w:tc>
      </w:tr>
      <w:tr w:rsidR="00924217" w:rsidTr="00924217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4217" w:rsidRDefault="00924217">
            <w:pPr>
              <w:pStyle w:val="SectionTitle"/>
              <w:rPr>
                <w:color w:val="1F497D"/>
              </w:rPr>
            </w:pPr>
            <w:r>
              <w:rPr>
                <w:color w:val="1F497D"/>
              </w:rPr>
              <w:t>Interests and Activities: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4217" w:rsidRDefault="00924217">
            <w:pPr>
              <w:pStyle w:val="Achievement"/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Sports</w:t>
            </w:r>
          </w:p>
          <w:p w:rsidR="00924217" w:rsidRDefault="00924217">
            <w:pPr>
              <w:pStyle w:val="Achievement"/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Reading.</w:t>
            </w:r>
          </w:p>
          <w:p w:rsidR="00924217" w:rsidRDefault="00924217">
            <w:pPr>
              <w:pStyle w:val="Achievement"/>
              <w:spacing w:before="60"/>
              <w:rPr>
                <w:rFonts w:ascii="Verdana" w:hAnsi="Verdana"/>
                <w:color w:val="1F497D"/>
                <w:spacing w:val="0"/>
                <w:lang w:bidi="ar-SY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 xml:space="preserve">Playing Classic Music. </w:t>
            </w:r>
          </w:p>
          <w:p w:rsidR="00924217" w:rsidRDefault="00924217">
            <w:pPr>
              <w:pStyle w:val="Achievement"/>
              <w:spacing w:before="60"/>
              <w:rPr>
                <w:color w:val="1F497D"/>
                <w:sz w:val="22"/>
                <w:szCs w:val="26"/>
                <w:lang w:eastAsia="en-US"/>
              </w:rPr>
            </w:pPr>
            <w:r>
              <w:rPr>
                <w:rFonts w:ascii="Verdana" w:hAnsi="Verdana"/>
                <w:color w:val="1F497D"/>
                <w:spacing w:val="0"/>
                <w:lang w:bidi="ar-SY"/>
              </w:rPr>
              <w:t>Newspapers.</w:t>
            </w:r>
          </w:p>
          <w:p w:rsidR="00924217" w:rsidRDefault="00924217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spacing w:before="60"/>
              <w:ind w:left="245"/>
              <w:rPr>
                <w:color w:val="1F497D"/>
                <w:sz w:val="22"/>
                <w:szCs w:val="26"/>
                <w:lang w:eastAsia="en-US"/>
              </w:rPr>
            </w:pPr>
          </w:p>
        </w:tc>
      </w:tr>
    </w:tbl>
    <w:p w:rsidR="00924217" w:rsidRDefault="00924217" w:rsidP="00924217">
      <w:pPr>
        <w:pStyle w:val="SectionTitle"/>
        <w:rPr>
          <w:color w:val="1F497D"/>
        </w:rPr>
      </w:pPr>
    </w:p>
    <w:p w:rsidR="00924217" w:rsidRDefault="00924217" w:rsidP="00924217">
      <w:pPr>
        <w:rPr>
          <w:color w:val="1F497D"/>
        </w:rPr>
      </w:pPr>
    </w:p>
    <w:p w:rsidR="00924217" w:rsidRDefault="00924217"/>
    <w:sectPr w:rsidR="0092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60EC"/>
    <w:multiLevelType w:val="hybridMultilevel"/>
    <w:tmpl w:val="2B8870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117092"/>
    <w:multiLevelType w:val="hybridMultilevel"/>
    <w:tmpl w:val="C0C0198A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">
    <w:nsid w:val="34571E89"/>
    <w:multiLevelType w:val="hybridMultilevel"/>
    <w:tmpl w:val="524485E6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3">
    <w:nsid w:val="5A7B7C00"/>
    <w:multiLevelType w:val="hybridMultilevel"/>
    <w:tmpl w:val="BA4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9251C"/>
    <w:multiLevelType w:val="hybridMultilevel"/>
    <w:tmpl w:val="2F623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irohaFullWidth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17"/>
    <w:rsid w:val="00924217"/>
    <w:rsid w:val="00B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17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4217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924217"/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paragraph" w:customStyle="1" w:styleId="Achievement">
    <w:name w:val="Achievement"/>
    <w:basedOn w:val="BodyText"/>
    <w:rsid w:val="00924217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92421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924217"/>
    <w:pPr>
      <w:spacing w:before="240" w:after="220" w:line="220" w:lineRule="atLeast"/>
    </w:pPr>
    <w:rPr>
      <w:b/>
      <w:bCs/>
      <w:noProof w:val="0"/>
      <w:sz w:val="24"/>
      <w:szCs w:val="24"/>
      <w:lang w:eastAsia="en-US"/>
    </w:rPr>
  </w:style>
  <w:style w:type="character" w:customStyle="1" w:styleId="bdtext">
    <w:name w:val="bdtext"/>
    <w:basedOn w:val="DefaultParagraphFont"/>
    <w:rsid w:val="00BF04BD"/>
  </w:style>
  <w:style w:type="character" w:styleId="Hyperlink">
    <w:name w:val="Hyperlink"/>
    <w:basedOn w:val="DefaultParagraphFont"/>
    <w:uiPriority w:val="99"/>
    <w:unhideWhenUsed/>
    <w:rsid w:val="00BF0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17"/>
    <w:pPr>
      <w:spacing w:after="0" w:line="240" w:lineRule="auto"/>
    </w:pPr>
    <w:rPr>
      <w:rFonts w:ascii="Arial" w:eastAsia="Times New Roman" w:hAnsi="Arial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4217"/>
    <w:pPr>
      <w:spacing w:after="220" w:line="220" w:lineRule="atLeast"/>
      <w:jc w:val="lowKashida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924217"/>
    <w:rPr>
      <w:rFonts w:ascii="Arial" w:eastAsia="Times New Roman" w:hAnsi="Arial" w:cs="Traditional Arabic"/>
      <w:noProof/>
      <w:spacing w:val="-5"/>
      <w:sz w:val="20"/>
      <w:szCs w:val="20"/>
      <w:lang w:eastAsia="ar-SA"/>
    </w:rPr>
  </w:style>
  <w:style w:type="paragraph" w:customStyle="1" w:styleId="Achievement">
    <w:name w:val="Achievement"/>
    <w:basedOn w:val="BodyText"/>
    <w:rsid w:val="00924217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924217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64"/>
    </w:rPr>
  </w:style>
  <w:style w:type="paragraph" w:customStyle="1" w:styleId="SectionTitle">
    <w:name w:val="Section Title"/>
    <w:basedOn w:val="Normal"/>
    <w:next w:val="Normal"/>
    <w:autoRedefine/>
    <w:rsid w:val="00924217"/>
    <w:pPr>
      <w:spacing w:before="240" w:after="220" w:line="220" w:lineRule="atLeast"/>
    </w:pPr>
    <w:rPr>
      <w:b/>
      <w:bCs/>
      <w:noProof w:val="0"/>
      <w:sz w:val="24"/>
      <w:szCs w:val="24"/>
      <w:lang w:eastAsia="en-US"/>
    </w:rPr>
  </w:style>
  <w:style w:type="character" w:customStyle="1" w:styleId="bdtext">
    <w:name w:val="bdtext"/>
    <w:basedOn w:val="DefaultParagraphFont"/>
    <w:rsid w:val="00BF04BD"/>
  </w:style>
  <w:style w:type="character" w:styleId="Hyperlink">
    <w:name w:val="Hyperlink"/>
    <w:basedOn w:val="DefaultParagraphFont"/>
    <w:uiPriority w:val="99"/>
    <w:unhideWhenUsed/>
    <w:rsid w:val="00BF0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lhem.2274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3</cp:revision>
  <dcterms:created xsi:type="dcterms:W3CDTF">2017-09-09T06:54:00Z</dcterms:created>
  <dcterms:modified xsi:type="dcterms:W3CDTF">2017-09-09T06:55:00Z</dcterms:modified>
</cp:coreProperties>
</file>