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7" w:rsidRDefault="00F54538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276066" cy="12662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0417_1742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44" cy="126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57" w:rsidRDefault="00297D57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  <w:rPr>
          <w:sz w:val="22"/>
        </w:rPr>
      </w:pPr>
    </w:p>
    <w:p w:rsidR="00446313" w:rsidRPr="006F5A4C" w:rsidRDefault="00446313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  <w:rPr>
          <w:sz w:val="22"/>
        </w:rPr>
      </w:pPr>
      <w:r w:rsidRPr="006F5A4C">
        <w:rPr>
          <w:sz w:val="22"/>
        </w:rPr>
        <w:t>To,</w:t>
      </w:r>
    </w:p>
    <w:p w:rsidR="00297D57" w:rsidRPr="006F5A4C" w:rsidRDefault="00297D57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</w:pPr>
      <w:r w:rsidRPr="006F5A4C">
        <w:rPr>
          <w:sz w:val="22"/>
        </w:rPr>
        <w:t xml:space="preserve">The </w:t>
      </w:r>
      <w:r w:rsidRPr="006F5A4C">
        <w:t>Recruitment Officer</w:t>
      </w:r>
    </w:p>
    <w:p w:rsidR="00297D57" w:rsidRPr="00CB5972" w:rsidRDefault="00297D57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D57" w:rsidRDefault="00297D57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  <w:rPr>
          <w:sz w:val="22"/>
        </w:rPr>
      </w:pPr>
      <w:r>
        <w:rPr>
          <w:sz w:val="22"/>
        </w:rPr>
        <w:t>Dear Sir</w:t>
      </w:r>
      <w:r w:rsidR="00535354">
        <w:rPr>
          <w:sz w:val="22"/>
        </w:rPr>
        <w:t>s</w:t>
      </w:r>
      <w:r>
        <w:rPr>
          <w:sz w:val="22"/>
        </w:rPr>
        <w:t>,</w:t>
      </w:r>
    </w:p>
    <w:p w:rsidR="00297D57" w:rsidRDefault="00297D57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297D57" w:rsidRPr="00B2664C" w:rsidRDefault="00297D57" w:rsidP="003962A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  <w:rPr>
          <w:b/>
          <w:bCs/>
          <w:sz w:val="22"/>
        </w:rPr>
      </w:pPr>
      <w:r w:rsidRPr="00B2664C">
        <w:rPr>
          <w:b/>
          <w:bCs/>
          <w:sz w:val="22"/>
        </w:rPr>
        <w:t xml:space="preserve">Sub: Application for the post of </w:t>
      </w:r>
      <w:r w:rsidR="005E334E">
        <w:rPr>
          <w:b/>
          <w:bCs/>
          <w:sz w:val="22"/>
        </w:rPr>
        <w:t>Chief</w:t>
      </w:r>
      <w:r w:rsidR="00D95C5E">
        <w:rPr>
          <w:b/>
          <w:bCs/>
          <w:sz w:val="22"/>
        </w:rPr>
        <w:t xml:space="preserve"> Accountant </w:t>
      </w:r>
      <w:r w:rsidRPr="00B2664C">
        <w:rPr>
          <w:b/>
          <w:bCs/>
          <w:sz w:val="22"/>
        </w:rPr>
        <w:tab/>
      </w:r>
    </w:p>
    <w:p w:rsidR="00297D57" w:rsidRPr="00CB5972" w:rsidRDefault="00297D57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</w:pPr>
      <w:r>
        <w:rPr>
          <w:sz w:val="22"/>
        </w:rPr>
        <w:t xml:space="preserve">I am </w:t>
      </w:r>
      <w:r w:rsidR="00127BB8">
        <w:rPr>
          <w:sz w:val="22"/>
        </w:rPr>
        <w:t>Thufail</w:t>
      </w:r>
      <w:r>
        <w:rPr>
          <w:sz w:val="22"/>
        </w:rPr>
        <w:t xml:space="preserve"> is proud to introduce myself as a talented personal</w:t>
      </w:r>
      <w:r w:rsidR="007B7D85">
        <w:rPr>
          <w:sz w:val="22"/>
        </w:rPr>
        <w:t xml:space="preserve"> with</w:t>
      </w:r>
      <w:r>
        <w:rPr>
          <w:sz w:val="22"/>
        </w:rPr>
        <w:t xml:space="preserve"> qualifications in Finance who consistently achieves results under tight schedules and operate successfully within teams. </w:t>
      </w:r>
      <w:r>
        <w:t xml:space="preserve">Presently working as a chief accountant in </w:t>
      </w:r>
      <w:r w:rsidR="00127BB8">
        <w:t>Alpha Flight Services UAE</w:t>
      </w:r>
      <w:r>
        <w:t>.</w:t>
      </w:r>
    </w:p>
    <w:p w:rsidR="00297D57" w:rsidRDefault="00297D57" w:rsidP="00297D57">
      <w:pPr>
        <w:pStyle w:val="Achievement"/>
        <w:numPr>
          <w:ilvl w:val="0"/>
          <w:numId w:val="0"/>
        </w:numPr>
        <w:tabs>
          <w:tab w:val="left" w:pos="720"/>
        </w:tabs>
        <w:spacing w:line="360" w:lineRule="auto"/>
        <w:rPr>
          <w:sz w:val="22"/>
        </w:rPr>
      </w:pPr>
      <w:r>
        <w:rPr>
          <w:sz w:val="22"/>
        </w:rPr>
        <w:t xml:space="preserve">Seeking an opportunity to work as </w:t>
      </w:r>
      <w:r w:rsidR="00E7574D">
        <w:rPr>
          <w:sz w:val="22"/>
        </w:rPr>
        <w:t>an</w:t>
      </w:r>
      <w:r>
        <w:rPr>
          <w:sz w:val="22"/>
        </w:rPr>
        <w:t xml:space="preserve"> integral part of corporate development team in contributing significantly to achieve performance by analyzing opportunities, presenting recommendations, and determining courses of action that would enhance business operations with positive results.</w:t>
      </w:r>
    </w:p>
    <w:p w:rsidR="00297D57" w:rsidRDefault="00297D57" w:rsidP="00297D57">
      <w:pPr>
        <w:pStyle w:val="Objective"/>
        <w:spacing w:line="360" w:lineRule="auto"/>
        <w:jc w:val="both"/>
        <w:rPr>
          <w:sz w:val="22"/>
        </w:rPr>
      </w:pPr>
      <w:r>
        <w:rPr>
          <w:sz w:val="22"/>
        </w:rPr>
        <w:t xml:space="preserve">Able to learn and grasp very quickly and can adopt with ease to new facts of work or learning. Able to blend and work well with colleagues and in a team. No qualms about working hard with integrity and sincerity. Able to independently handle any work connected with my job. </w:t>
      </w:r>
    </w:p>
    <w:p w:rsidR="00297D57" w:rsidRDefault="00297D57" w:rsidP="00297D57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If given an opportunity to me in your esteemed organization I assure you that I am able prove my skills and abilities that will suit to the position in short span of time. If you require any further information regarding me, </w:t>
      </w:r>
    </w:p>
    <w:p w:rsidR="00297D57" w:rsidRDefault="00297D57" w:rsidP="00297D57">
      <w:pPr>
        <w:pStyle w:val="BodyText"/>
        <w:jc w:val="both"/>
        <w:rPr>
          <w:rFonts w:ascii="Arial" w:hAnsi="Arial"/>
        </w:rPr>
      </w:pPr>
    </w:p>
    <w:p w:rsidR="00297D57" w:rsidRDefault="00297D57" w:rsidP="00297D57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8254FF">
        <w:rPr>
          <w:rFonts w:ascii="Arial" w:hAnsi="Arial"/>
        </w:rPr>
        <w:t>ooking forward to hear from you</w:t>
      </w:r>
    </w:p>
    <w:p w:rsidR="00CB5E5E" w:rsidRDefault="00CB5E5E" w:rsidP="001974B7">
      <w:pPr>
        <w:spacing w:beforeLines="20" w:before="48"/>
        <w:rPr>
          <w:rFonts w:ascii="Verdana" w:hAnsi="Verdana"/>
          <w:b/>
          <w:sz w:val="28"/>
          <w:szCs w:val="28"/>
        </w:rPr>
      </w:pPr>
    </w:p>
    <w:p w:rsidR="005A4568" w:rsidRDefault="005A4568" w:rsidP="001974B7">
      <w:pPr>
        <w:spacing w:beforeLines="20" w:before="48"/>
        <w:rPr>
          <w:rFonts w:ascii="Verdana" w:hAnsi="Verdana"/>
          <w:b/>
          <w:sz w:val="28"/>
          <w:szCs w:val="28"/>
        </w:rPr>
      </w:pPr>
    </w:p>
    <w:p w:rsidR="005A4568" w:rsidRDefault="005A4568" w:rsidP="001974B7">
      <w:pPr>
        <w:spacing w:beforeLines="20" w:before="48"/>
        <w:rPr>
          <w:rFonts w:ascii="Verdana" w:hAnsi="Verdana"/>
          <w:b/>
          <w:sz w:val="28"/>
          <w:szCs w:val="28"/>
        </w:rPr>
      </w:pPr>
    </w:p>
    <w:p w:rsidR="005A4568" w:rsidRDefault="005A4568" w:rsidP="001974B7">
      <w:pPr>
        <w:spacing w:beforeLines="20" w:before="48"/>
        <w:rPr>
          <w:rFonts w:ascii="Verdana" w:hAnsi="Verdana"/>
          <w:b/>
          <w:sz w:val="28"/>
          <w:szCs w:val="28"/>
        </w:rPr>
      </w:pPr>
    </w:p>
    <w:p w:rsidR="005A4568" w:rsidRDefault="005A4568" w:rsidP="001974B7">
      <w:pPr>
        <w:spacing w:beforeLines="20" w:before="48"/>
        <w:rPr>
          <w:rFonts w:ascii="Verdana" w:hAnsi="Verdana"/>
          <w:b/>
          <w:sz w:val="28"/>
          <w:szCs w:val="28"/>
        </w:rPr>
      </w:pPr>
    </w:p>
    <w:p w:rsidR="005A4568" w:rsidRDefault="005A4568" w:rsidP="001974B7">
      <w:pPr>
        <w:spacing w:beforeLines="20" w:before="48"/>
        <w:rPr>
          <w:rFonts w:ascii="Verdana" w:hAnsi="Verdana"/>
          <w:b/>
          <w:sz w:val="28"/>
          <w:szCs w:val="28"/>
        </w:rPr>
      </w:pPr>
    </w:p>
    <w:p w:rsidR="005A4568" w:rsidRDefault="00EF7C1B" w:rsidP="001974B7">
      <w:pPr>
        <w:spacing w:beforeLines="20" w:before="48"/>
        <w:rPr>
          <w:rFonts w:ascii="Verdana" w:hAnsi="Verdana"/>
          <w:b/>
          <w:sz w:val="28"/>
          <w:szCs w:val="28"/>
          <w:rtl/>
        </w:rPr>
      </w:pPr>
      <w:hyperlink r:id="rId7" w:history="1">
        <w:r w:rsidRPr="002C151F">
          <w:rPr>
            <w:rStyle w:val="Hyperlink"/>
            <w:rFonts w:ascii="Verdana" w:hAnsi="Verdana"/>
            <w:b/>
            <w:sz w:val="28"/>
            <w:szCs w:val="28"/>
          </w:rPr>
          <w:t>Thufail.230318@2freemail.com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</w:p>
    <w:p w:rsidR="00E075BA" w:rsidRDefault="00CB5E5E" w:rsidP="001974B7">
      <w:pPr>
        <w:spacing w:beforeLines="20" w:before="48"/>
        <w:rPr>
          <w:rFonts w:ascii="Verdana" w:hAnsi="Verdana"/>
          <w:b/>
          <w:sz w:val="28"/>
          <w:szCs w:val="28"/>
        </w:rPr>
      </w:pPr>
      <w:r>
        <w:rPr>
          <w:rFonts w:ascii="Verdana" w:hAnsi="Verdana" w:hint="cs"/>
          <w:b/>
          <w:sz w:val="28"/>
          <w:szCs w:val="28"/>
          <w:rtl/>
        </w:rPr>
        <w:t xml:space="preserve">                                         </w:t>
      </w:r>
      <w:r w:rsidR="00C566D0">
        <w:rPr>
          <w:rFonts w:ascii="Verdana" w:hAnsi="Verdana" w:hint="cs"/>
          <w:b/>
          <w:sz w:val="28"/>
          <w:szCs w:val="28"/>
          <w:rtl/>
        </w:rPr>
        <w:t xml:space="preserve"> </w:t>
      </w:r>
      <w:r>
        <w:rPr>
          <w:rFonts w:ascii="Verdana" w:hAnsi="Verdana" w:hint="cs"/>
          <w:b/>
          <w:sz w:val="28"/>
          <w:szCs w:val="28"/>
          <w:rtl/>
        </w:rPr>
        <w:t xml:space="preserve"> </w:t>
      </w:r>
      <w:r w:rsidR="00C566D0">
        <w:rPr>
          <w:rFonts w:ascii="Verdana" w:hAnsi="Verdana" w:hint="cs"/>
          <w:b/>
          <w:sz w:val="28"/>
          <w:szCs w:val="28"/>
          <w:rtl/>
        </w:rPr>
        <w:t xml:space="preserve">   </w:t>
      </w:r>
      <w:r w:rsidR="00297D57">
        <w:rPr>
          <w:rFonts w:ascii="Verdana" w:hAnsi="Verdana" w:hint="cs"/>
          <w:b/>
          <w:sz w:val="28"/>
          <w:szCs w:val="28"/>
          <w:rtl/>
        </w:rPr>
        <w:t xml:space="preserve">                    </w:t>
      </w:r>
      <w:r>
        <w:rPr>
          <w:rFonts w:ascii="Verdana" w:hAnsi="Verdana" w:hint="cs"/>
          <w:b/>
          <w:sz w:val="28"/>
          <w:szCs w:val="28"/>
          <w:rtl/>
        </w:rPr>
        <w:t xml:space="preserve">  </w:t>
      </w:r>
      <w:r w:rsidR="00297D57">
        <w:rPr>
          <w:rFonts w:ascii="Verdana" w:hAnsi="Verdana" w:hint="cs"/>
          <w:b/>
          <w:sz w:val="28"/>
          <w:szCs w:val="28"/>
          <w:rtl/>
        </w:rPr>
        <w:t xml:space="preserve">                               </w:t>
      </w:r>
      <w:r w:rsidR="00C566D0">
        <w:rPr>
          <w:rFonts w:ascii="Verdana" w:hAnsi="Verdana" w:hint="cs"/>
          <w:b/>
          <w:sz w:val="28"/>
          <w:szCs w:val="28"/>
          <w:rtl/>
        </w:rPr>
        <w:t xml:space="preserve">  </w:t>
      </w:r>
      <w:r>
        <w:rPr>
          <w:rFonts w:ascii="Verdana" w:hAnsi="Verdana" w:hint="cs"/>
          <w:b/>
          <w:sz w:val="28"/>
          <w:szCs w:val="28"/>
          <w:rtl/>
        </w:rPr>
        <w:t xml:space="preserve">          </w:t>
      </w:r>
      <w:r w:rsidR="00297D57">
        <w:rPr>
          <w:rFonts w:ascii="Verdana" w:hAnsi="Verdana" w:hint="cs"/>
          <w:b/>
          <w:noProof/>
          <w:sz w:val="28"/>
          <w:szCs w:val="28"/>
          <w:rtl/>
          <w:lang w:val="en-US" w:eastAsia="en-US"/>
        </w:rPr>
        <w:t xml:space="preserve">          </w:t>
      </w:r>
      <w:r>
        <w:rPr>
          <w:rFonts w:ascii="Verdana" w:hAnsi="Verdana" w:hint="cs"/>
          <w:b/>
          <w:noProof/>
          <w:sz w:val="28"/>
          <w:szCs w:val="28"/>
          <w:rtl/>
          <w:lang w:val="en-US" w:eastAsia="en-US"/>
        </w:rPr>
        <w:t xml:space="preserve"> </w:t>
      </w:r>
    </w:p>
    <w:p w:rsidR="00AD4F3C" w:rsidRDefault="00CB5E5E" w:rsidP="001974B7">
      <w:pPr>
        <w:spacing w:beforeLines="20" w:before="48"/>
        <w:rPr>
          <w:rFonts w:ascii="Verdana" w:hAnsi="Verdana"/>
          <w:b/>
          <w:sz w:val="28"/>
          <w:szCs w:val="28"/>
        </w:rPr>
      </w:pPr>
      <w:r>
        <w:rPr>
          <w:rFonts w:ascii="Verdana" w:hAnsi="Verdana" w:hint="cs"/>
          <w:b/>
          <w:rtl/>
        </w:rPr>
        <w:t xml:space="preserve">                                </w:t>
      </w:r>
      <w:r w:rsidR="00297D57">
        <w:rPr>
          <w:rFonts w:ascii="Verdana" w:hAnsi="Verdana" w:hint="cs"/>
          <w:b/>
          <w:rtl/>
        </w:rPr>
        <w:t xml:space="preserve">                               </w:t>
      </w:r>
      <w:r w:rsidR="00297D57">
        <w:rPr>
          <w:rFonts w:ascii="Verdana" w:hAnsi="Verdana"/>
          <w:b/>
        </w:rPr>
        <w:t xml:space="preserve"> </w:t>
      </w:r>
      <w:r w:rsidR="00E7574D">
        <w:rPr>
          <w:rFonts w:ascii="Verdana" w:hAnsi="Verdana"/>
          <w:b/>
        </w:rPr>
        <w:t xml:space="preserve">       </w:t>
      </w:r>
      <w:r>
        <w:rPr>
          <w:rFonts w:ascii="Verdana" w:hAnsi="Verdana" w:hint="cs"/>
          <w:b/>
          <w:rtl/>
        </w:rPr>
        <w:t xml:space="preserve"> </w:t>
      </w:r>
      <w:proofErr w:type="spellStart"/>
      <w:r w:rsidR="00EF7C1B">
        <w:rPr>
          <w:rFonts w:ascii="Verdana" w:hAnsi="Verdana"/>
          <w:b/>
          <w:sz w:val="28"/>
          <w:szCs w:val="28"/>
        </w:rPr>
        <w:t>Thufail</w:t>
      </w:r>
      <w:proofErr w:type="spellEnd"/>
    </w:p>
    <w:p w:rsidR="00EF1A72" w:rsidRPr="00EF1A72" w:rsidRDefault="00EF1A72" w:rsidP="001974B7">
      <w:pPr>
        <w:tabs>
          <w:tab w:val="center" w:pos="7681"/>
        </w:tabs>
        <w:spacing w:beforeLines="20" w:before="48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E7574D">
        <w:rPr>
          <w:rFonts w:ascii="Verdana" w:hAnsi="Verdana"/>
          <w:b/>
        </w:rPr>
        <w:t xml:space="preserve">   </w:t>
      </w:r>
      <w:r w:rsidRPr="00EF1A72">
        <w:rPr>
          <w:rFonts w:ascii="Verdana" w:hAnsi="Verdana"/>
          <w:b/>
        </w:rPr>
        <w:t>B</w:t>
      </w:r>
      <w:r w:rsidR="0074469D">
        <w:rPr>
          <w:rFonts w:ascii="Verdana" w:hAnsi="Verdana"/>
          <w:b/>
        </w:rPr>
        <w:t xml:space="preserve"> </w:t>
      </w:r>
      <w:r w:rsidR="00E7574D">
        <w:rPr>
          <w:rFonts w:ascii="Verdana" w:hAnsi="Verdana"/>
          <w:b/>
        </w:rPr>
        <w:t>com</w:t>
      </w:r>
      <w:r w:rsidR="0074469D">
        <w:rPr>
          <w:rFonts w:ascii="Verdana" w:hAnsi="Verdana"/>
          <w:b/>
        </w:rPr>
        <w:tab/>
      </w:r>
    </w:p>
    <w:p w:rsidR="00EF1A72" w:rsidRPr="00E0093A" w:rsidRDefault="00854008" w:rsidP="001974B7">
      <w:pPr>
        <w:spacing w:beforeLines="20" w:before="48"/>
        <w:rPr>
          <w:rFonts w:ascii="Verdana" w:hAnsi="Verdana"/>
          <w:sz w:val="17"/>
          <w:szCs w:val="17"/>
        </w:rPr>
      </w:pPr>
      <w:r>
        <w:rPr>
          <w:rFonts w:ascii="Verdana" w:hAnsi="Verdana" w:hint="cs"/>
          <w:b/>
          <w:sz w:val="16"/>
          <w:szCs w:val="16"/>
          <w:rtl/>
        </w:rPr>
        <w:t xml:space="preserve">                 </w:t>
      </w:r>
    </w:p>
    <w:p w:rsidR="005454A7" w:rsidRPr="00E0093A" w:rsidRDefault="002178C0" w:rsidP="001974B7">
      <w:pPr>
        <w:spacing w:beforeLines="20" w:before="48"/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  <w:lang w:val="en-US" w:eastAsia="en-US"/>
        </w:rPr>
        <w:drawing>
          <wp:inline distT="0" distB="0" distL="0" distR="0">
            <wp:extent cx="5715000" cy="95250"/>
            <wp:effectExtent l="19050" t="0" r="0" b="0"/>
            <wp:docPr id="5" name="Picture 6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89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A7" w:rsidRPr="00E0093A" w:rsidRDefault="00E7574D" w:rsidP="001974B7">
      <w:pPr>
        <w:spacing w:beforeLines="20" w:before="48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rtl/>
        </w:rPr>
        <w:t xml:space="preserve">                                         </w:t>
      </w:r>
      <w:r w:rsidR="00854008">
        <w:rPr>
          <w:rFonts w:ascii="Verdana" w:hAnsi="Verdana" w:cs="Arial" w:hint="cs"/>
          <w:b/>
          <w:sz w:val="17"/>
          <w:szCs w:val="17"/>
          <w:rtl/>
        </w:rPr>
        <w:t xml:space="preserve">                                                    </w:t>
      </w:r>
      <w:r w:rsidR="005454A7" w:rsidRPr="00E0093A">
        <w:rPr>
          <w:rFonts w:ascii="Verdana" w:hAnsi="Verdana" w:cs="Arial"/>
          <w:b/>
          <w:sz w:val="17"/>
          <w:szCs w:val="17"/>
        </w:rPr>
        <w:t xml:space="preserve">Finance &amp; Accounts </w:t>
      </w:r>
    </w:p>
    <w:p w:rsidR="00EF1A72" w:rsidRDefault="00EF7C1B" w:rsidP="001974B7">
      <w:pPr>
        <w:spacing w:beforeLines="20" w:before="48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pt;height:7.75pt" o:hrpct="0" o:hralign="center" o:hr="t">
            <v:imagedata r:id="rId9" o:title="BD21338_"/>
          </v:shape>
        </w:pict>
      </w:r>
    </w:p>
    <w:p w:rsidR="005454A7" w:rsidRPr="00E0093A" w:rsidRDefault="005454A7" w:rsidP="001974B7">
      <w:pPr>
        <w:spacing w:beforeLines="20" w:before="48"/>
        <w:jc w:val="center"/>
        <w:rPr>
          <w:rFonts w:ascii="Verdana" w:hAnsi="Verdana"/>
          <w:b/>
          <w:sz w:val="17"/>
          <w:szCs w:val="17"/>
        </w:rPr>
      </w:pPr>
      <w:r w:rsidRPr="00E0093A">
        <w:rPr>
          <w:rFonts w:ascii="Verdana" w:hAnsi="Verdana"/>
          <w:b/>
          <w:sz w:val="17"/>
          <w:szCs w:val="17"/>
        </w:rPr>
        <w:t>AN OVERVIEW</w:t>
      </w:r>
    </w:p>
    <w:p w:rsidR="00F26DDE" w:rsidRDefault="005454A7" w:rsidP="001974B7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 w:line="200" w:lineRule="exact"/>
        <w:jc w:val="both"/>
        <w:rPr>
          <w:rFonts w:ascii="Verdana" w:hAnsi="Verdana" w:cs="Arial"/>
          <w:sz w:val="17"/>
          <w:szCs w:val="17"/>
        </w:rPr>
      </w:pPr>
      <w:r w:rsidRPr="00F26DDE">
        <w:rPr>
          <w:rFonts w:ascii="Verdana" w:hAnsi="Verdana" w:cs="Arial"/>
          <w:sz w:val="17"/>
          <w:szCs w:val="17"/>
        </w:rPr>
        <w:lastRenderedPageBreak/>
        <w:t>Perform</w:t>
      </w:r>
      <w:r w:rsidR="00CE44C7">
        <w:rPr>
          <w:rFonts w:ascii="Verdana" w:hAnsi="Verdana" w:cs="Arial"/>
          <w:sz w:val="17"/>
          <w:szCs w:val="17"/>
        </w:rPr>
        <w:t xml:space="preserve">ance Driven </w:t>
      </w:r>
      <w:r w:rsidRPr="00F26DDE">
        <w:rPr>
          <w:rFonts w:ascii="Verdana" w:hAnsi="Verdana" w:cs="Arial"/>
          <w:sz w:val="17"/>
          <w:szCs w:val="17"/>
        </w:rPr>
        <w:t>with</w:t>
      </w:r>
      <w:r w:rsidR="001E102A">
        <w:rPr>
          <w:rFonts w:ascii="Verdana" w:hAnsi="Verdana" w:cs="Arial"/>
          <w:sz w:val="17"/>
          <w:szCs w:val="17"/>
        </w:rPr>
        <w:t xml:space="preserve"> more than</w:t>
      </w:r>
      <w:r w:rsidRPr="00F26DDE">
        <w:rPr>
          <w:rFonts w:ascii="Verdana" w:hAnsi="Verdana" w:cs="Arial"/>
          <w:sz w:val="17"/>
          <w:szCs w:val="17"/>
        </w:rPr>
        <w:t xml:space="preserve"> </w:t>
      </w:r>
      <w:r w:rsidR="000603A0">
        <w:rPr>
          <w:rFonts w:ascii="Verdana" w:hAnsi="Verdana" w:cs="Arial"/>
          <w:b/>
          <w:sz w:val="17"/>
          <w:szCs w:val="17"/>
        </w:rPr>
        <w:t>11</w:t>
      </w:r>
      <w:r w:rsidRPr="00F26DDE">
        <w:rPr>
          <w:rFonts w:ascii="Verdana" w:hAnsi="Verdana" w:cs="Arial"/>
          <w:b/>
          <w:sz w:val="17"/>
          <w:szCs w:val="17"/>
        </w:rPr>
        <w:t xml:space="preserve"> years</w:t>
      </w:r>
      <w:r w:rsidR="00FF2E23" w:rsidRPr="00F26DDE">
        <w:rPr>
          <w:rFonts w:ascii="Verdana" w:hAnsi="Verdana" w:cs="Arial"/>
          <w:sz w:val="17"/>
          <w:szCs w:val="17"/>
        </w:rPr>
        <w:t xml:space="preserve"> of rich experience in Accounts &amp; Finance</w:t>
      </w:r>
      <w:r w:rsidR="00A141E2" w:rsidRPr="00F26DDE">
        <w:rPr>
          <w:rFonts w:ascii="Verdana" w:hAnsi="Verdana" w:cs="Arial"/>
          <w:sz w:val="17"/>
          <w:szCs w:val="17"/>
        </w:rPr>
        <w:t xml:space="preserve">, </w:t>
      </w:r>
      <w:r w:rsidR="000603A0">
        <w:rPr>
          <w:rFonts w:ascii="Verdana" w:hAnsi="Verdana" w:cs="Arial"/>
          <w:sz w:val="17"/>
          <w:szCs w:val="17"/>
        </w:rPr>
        <w:t xml:space="preserve">Payroll, </w:t>
      </w:r>
      <w:r w:rsidR="00A141E2" w:rsidRPr="00F26DDE">
        <w:rPr>
          <w:rFonts w:ascii="Verdana" w:hAnsi="Verdana" w:cs="Arial"/>
          <w:sz w:val="17"/>
          <w:szCs w:val="17"/>
        </w:rPr>
        <w:t>R</w:t>
      </w:r>
      <w:r w:rsidR="00343E0D" w:rsidRPr="00F26DDE">
        <w:rPr>
          <w:rFonts w:ascii="Verdana" w:hAnsi="Verdana" w:cs="Arial"/>
          <w:sz w:val="17"/>
          <w:szCs w:val="17"/>
        </w:rPr>
        <w:t>eceivable &amp; Payables</w:t>
      </w:r>
      <w:r w:rsidR="00CE44C7">
        <w:rPr>
          <w:rFonts w:ascii="Verdana" w:hAnsi="Verdana" w:cs="Arial"/>
          <w:sz w:val="17"/>
          <w:szCs w:val="17"/>
        </w:rPr>
        <w:t>.</w:t>
      </w:r>
    </w:p>
    <w:p w:rsidR="005454A7" w:rsidRPr="00F26DDE" w:rsidRDefault="001B0294" w:rsidP="001974B7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 w:line="200" w:lineRule="exact"/>
        <w:jc w:val="both"/>
        <w:rPr>
          <w:rFonts w:ascii="Verdana" w:hAnsi="Verdana" w:cs="Arial"/>
          <w:sz w:val="17"/>
          <w:szCs w:val="17"/>
        </w:rPr>
      </w:pPr>
      <w:r w:rsidRPr="00F26DDE">
        <w:rPr>
          <w:rFonts w:ascii="Verdana" w:hAnsi="Verdana" w:cs="Arial"/>
          <w:sz w:val="17"/>
          <w:szCs w:val="17"/>
        </w:rPr>
        <w:t xml:space="preserve">Hands-on </w:t>
      </w:r>
      <w:r w:rsidR="005454A7" w:rsidRPr="00F26DDE">
        <w:rPr>
          <w:rFonts w:ascii="Verdana" w:hAnsi="Verdana" w:cs="Arial"/>
          <w:sz w:val="17"/>
          <w:szCs w:val="17"/>
        </w:rPr>
        <w:t>experience in finance functions including maintenance &amp;</w:t>
      </w:r>
      <w:r w:rsidR="000603A0">
        <w:rPr>
          <w:rFonts w:ascii="Verdana" w:hAnsi="Verdana" w:cs="Arial"/>
          <w:sz w:val="17"/>
          <w:szCs w:val="17"/>
        </w:rPr>
        <w:t xml:space="preserve"> finalization of accounts</w:t>
      </w:r>
    </w:p>
    <w:p w:rsidR="005454A7" w:rsidRPr="000603A0" w:rsidRDefault="005454A7" w:rsidP="000603A0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 w:line="200" w:lineRule="exact"/>
        <w:jc w:val="both"/>
        <w:rPr>
          <w:rFonts w:ascii="Verdana" w:hAnsi="Verdana" w:cs="Arial"/>
          <w:sz w:val="17"/>
          <w:szCs w:val="17"/>
        </w:rPr>
      </w:pPr>
      <w:r w:rsidRPr="000603A0">
        <w:rPr>
          <w:rFonts w:ascii="Verdana" w:hAnsi="Verdana" w:cs="Arial"/>
          <w:sz w:val="17"/>
          <w:szCs w:val="17"/>
        </w:rPr>
        <w:t xml:space="preserve">Dynamic &amp; proactive approach in successful organizational development initiatives </w:t>
      </w:r>
    </w:p>
    <w:p w:rsidR="00003198" w:rsidRPr="00E0093A" w:rsidRDefault="00003198" w:rsidP="001974B7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 w:line="200" w:lineRule="exact"/>
        <w:jc w:val="both"/>
        <w:rPr>
          <w:rFonts w:ascii="Verdana" w:hAnsi="Verdana" w:cs="Arial"/>
          <w:sz w:val="17"/>
          <w:szCs w:val="17"/>
        </w:rPr>
      </w:pPr>
    </w:p>
    <w:p w:rsidR="005454A7" w:rsidRPr="00E0093A" w:rsidRDefault="005454A7" w:rsidP="001974B7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/>
        <w:jc w:val="center"/>
        <w:rPr>
          <w:rFonts w:ascii="Verdana" w:hAnsi="Verdana" w:cs="Arial"/>
          <w:b/>
          <w:i/>
          <w:sz w:val="17"/>
          <w:szCs w:val="17"/>
          <w:u w:val="single"/>
        </w:rPr>
      </w:pPr>
      <w:r w:rsidRPr="00E0093A">
        <w:rPr>
          <w:rFonts w:ascii="Verdana" w:hAnsi="Verdana" w:cs="Arial"/>
          <w:b/>
          <w:i/>
          <w:sz w:val="17"/>
          <w:szCs w:val="17"/>
          <w:u w:val="single"/>
        </w:rPr>
        <w:t>MANAGERIAL &amp; FUNCTIONAL SKILLS:</w:t>
      </w:r>
    </w:p>
    <w:p w:rsidR="005454A7" w:rsidRPr="00E0093A" w:rsidRDefault="005454A7" w:rsidP="000603A0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/>
        <w:ind w:left="5040" w:hanging="5040"/>
        <w:jc w:val="both"/>
        <w:rPr>
          <w:rFonts w:ascii="Verdana" w:hAnsi="Verdana" w:cs="Arial"/>
          <w:sz w:val="17"/>
          <w:szCs w:val="17"/>
        </w:rPr>
      </w:pPr>
      <w:r w:rsidRPr="00E0093A">
        <w:rPr>
          <w:rFonts w:ascii="Verdana" w:hAnsi="Verdana" w:cs="Arial"/>
          <w:sz w:val="17"/>
          <w:szCs w:val="17"/>
        </w:rPr>
        <w:t xml:space="preserve">• Accounts &amp; Finance </w:t>
      </w:r>
      <w:r w:rsidR="000603A0">
        <w:rPr>
          <w:rFonts w:ascii="Verdana" w:hAnsi="Verdana" w:cs="Arial"/>
          <w:sz w:val="17"/>
          <w:szCs w:val="17"/>
        </w:rPr>
        <w:tab/>
      </w:r>
      <w:r w:rsidR="00813FFB">
        <w:rPr>
          <w:rFonts w:ascii="Verdana" w:hAnsi="Verdana" w:cs="Arial" w:hint="cs"/>
          <w:sz w:val="17"/>
          <w:szCs w:val="17"/>
          <w:rtl/>
        </w:rPr>
        <w:t xml:space="preserve">                              </w:t>
      </w:r>
      <w:r w:rsidR="00134688" w:rsidRPr="00E0093A">
        <w:rPr>
          <w:rFonts w:ascii="Verdana" w:hAnsi="Verdana" w:cs="Arial"/>
          <w:sz w:val="17"/>
          <w:szCs w:val="17"/>
        </w:rPr>
        <w:t>•</w:t>
      </w:r>
      <w:r w:rsidR="00134688">
        <w:rPr>
          <w:rFonts w:ascii="Verdana" w:hAnsi="Verdana" w:cs="Arial"/>
          <w:sz w:val="17"/>
          <w:szCs w:val="17"/>
        </w:rPr>
        <w:t xml:space="preserve"> </w:t>
      </w:r>
      <w:r w:rsidR="000603A0">
        <w:rPr>
          <w:rFonts w:ascii="Verdana" w:hAnsi="Verdana" w:cs="Arial"/>
          <w:sz w:val="17"/>
          <w:szCs w:val="17"/>
        </w:rPr>
        <w:t>Payroll</w:t>
      </w:r>
      <w:r w:rsidRPr="00E0093A">
        <w:rPr>
          <w:rFonts w:ascii="Verdana" w:hAnsi="Verdana" w:cs="Arial"/>
          <w:sz w:val="17"/>
          <w:szCs w:val="17"/>
        </w:rPr>
        <w:tab/>
      </w:r>
      <w:r w:rsidRPr="00E0093A">
        <w:rPr>
          <w:rFonts w:ascii="Verdana" w:hAnsi="Verdana" w:cs="Arial"/>
          <w:sz w:val="17"/>
          <w:szCs w:val="17"/>
        </w:rPr>
        <w:tab/>
      </w:r>
      <w:r w:rsidRPr="00E0093A">
        <w:rPr>
          <w:rFonts w:ascii="Verdana" w:hAnsi="Verdana" w:cs="Arial"/>
          <w:sz w:val="17"/>
          <w:szCs w:val="17"/>
        </w:rPr>
        <w:tab/>
      </w:r>
      <w:r w:rsidRPr="00E0093A">
        <w:rPr>
          <w:rFonts w:ascii="Verdana" w:hAnsi="Verdana" w:cs="Arial"/>
          <w:sz w:val="17"/>
          <w:szCs w:val="17"/>
        </w:rPr>
        <w:tab/>
      </w:r>
      <w:r w:rsidRPr="00E0093A">
        <w:rPr>
          <w:rFonts w:ascii="Verdana" w:hAnsi="Verdana" w:cs="Arial"/>
          <w:sz w:val="17"/>
          <w:szCs w:val="17"/>
        </w:rPr>
        <w:tab/>
      </w:r>
      <w:r w:rsidRPr="00E0093A">
        <w:rPr>
          <w:rFonts w:ascii="Verdana" w:hAnsi="Verdana" w:cs="Arial"/>
          <w:sz w:val="17"/>
          <w:szCs w:val="17"/>
        </w:rPr>
        <w:tab/>
      </w:r>
      <w:r w:rsidR="00813FFB">
        <w:rPr>
          <w:rFonts w:ascii="Verdana" w:hAnsi="Verdana" w:cs="Arial" w:hint="cs"/>
          <w:sz w:val="17"/>
          <w:szCs w:val="17"/>
          <w:rtl/>
        </w:rPr>
        <w:t xml:space="preserve"> </w:t>
      </w:r>
      <w:r w:rsidRPr="00E0093A">
        <w:rPr>
          <w:rFonts w:ascii="Verdana" w:hAnsi="Verdana" w:cs="Arial"/>
          <w:sz w:val="17"/>
          <w:szCs w:val="17"/>
        </w:rPr>
        <w:t xml:space="preserve">           </w:t>
      </w:r>
      <w:r w:rsidRPr="00E0093A">
        <w:rPr>
          <w:rFonts w:ascii="Verdana" w:hAnsi="Verdana" w:cs="Arial"/>
          <w:sz w:val="17"/>
          <w:szCs w:val="17"/>
        </w:rPr>
        <w:tab/>
      </w:r>
      <w:r w:rsidR="000603A0">
        <w:rPr>
          <w:rFonts w:ascii="Verdana" w:hAnsi="Verdana" w:cs="Arial"/>
          <w:sz w:val="17"/>
          <w:szCs w:val="17"/>
        </w:rPr>
        <w:t xml:space="preserve">            </w:t>
      </w:r>
      <w:r w:rsidR="007E41B8" w:rsidRPr="00E0093A">
        <w:rPr>
          <w:rFonts w:ascii="Verdana" w:hAnsi="Verdana" w:cs="Arial"/>
          <w:sz w:val="17"/>
          <w:szCs w:val="17"/>
        </w:rPr>
        <w:t>• Audit Co-ordinati</w:t>
      </w:r>
      <w:r w:rsidR="007E41B8">
        <w:rPr>
          <w:rFonts w:ascii="Verdana" w:hAnsi="Verdana" w:cs="Arial"/>
          <w:sz w:val="17"/>
          <w:szCs w:val="17"/>
        </w:rPr>
        <w:t>on</w:t>
      </w:r>
      <w:r w:rsidRPr="00E0093A">
        <w:rPr>
          <w:rFonts w:ascii="Verdana" w:hAnsi="Verdana" w:cs="Arial"/>
          <w:sz w:val="17"/>
          <w:szCs w:val="17"/>
        </w:rPr>
        <w:tab/>
      </w:r>
      <w:r w:rsidRPr="00E0093A">
        <w:rPr>
          <w:rFonts w:ascii="Verdana" w:hAnsi="Verdana" w:cs="Arial"/>
          <w:sz w:val="17"/>
          <w:szCs w:val="17"/>
        </w:rPr>
        <w:tab/>
      </w:r>
      <w:r w:rsidRPr="00E0093A">
        <w:rPr>
          <w:rFonts w:ascii="Verdana" w:hAnsi="Verdana" w:cs="Arial"/>
          <w:sz w:val="17"/>
          <w:szCs w:val="17"/>
        </w:rPr>
        <w:tab/>
      </w:r>
    </w:p>
    <w:p w:rsidR="005454A7" w:rsidRPr="00E0093A" w:rsidRDefault="005454A7" w:rsidP="001974B7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/>
        <w:jc w:val="both"/>
        <w:rPr>
          <w:rFonts w:ascii="Verdana" w:hAnsi="Verdana" w:cs="Arial"/>
          <w:sz w:val="17"/>
          <w:szCs w:val="17"/>
        </w:rPr>
      </w:pPr>
      <w:r w:rsidRPr="00E0093A">
        <w:rPr>
          <w:rFonts w:ascii="Verdana" w:hAnsi="Verdana" w:cs="Arial"/>
          <w:sz w:val="17"/>
          <w:szCs w:val="17"/>
        </w:rPr>
        <w:t>• Receivable &amp; Payables</w:t>
      </w:r>
      <w:r w:rsidR="00A141E2" w:rsidRPr="00E0093A">
        <w:rPr>
          <w:rFonts w:ascii="Verdana" w:hAnsi="Verdana" w:cs="Arial"/>
          <w:sz w:val="17"/>
          <w:szCs w:val="17"/>
        </w:rPr>
        <w:t xml:space="preserve"> Management</w:t>
      </w:r>
      <w:r w:rsidR="00A141E2" w:rsidRPr="00E0093A">
        <w:rPr>
          <w:rFonts w:ascii="Verdana" w:hAnsi="Verdana" w:cs="Arial"/>
          <w:sz w:val="17"/>
          <w:szCs w:val="17"/>
        </w:rPr>
        <w:tab/>
      </w:r>
      <w:r w:rsidR="00813FFB">
        <w:rPr>
          <w:rFonts w:ascii="Verdana" w:hAnsi="Verdana" w:cs="Arial"/>
          <w:sz w:val="17"/>
          <w:szCs w:val="17"/>
        </w:rPr>
        <w:t xml:space="preserve">                       </w:t>
      </w:r>
      <w:r w:rsidR="00813FFB">
        <w:rPr>
          <w:rFonts w:ascii="Verdana" w:hAnsi="Verdana" w:cs="Arial" w:hint="cs"/>
          <w:sz w:val="17"/>
          <w:szCs w:val="17"/>
          <w:rtl/>
        </w:rPr>
        <w:t xml:space="preserve">   </w:t>
      </w:r>
      <w:r w:rsidR="007E41B8">
        <w:rPr>
          <w:rFonts w:ascii="Verdana" w:hAnsi="Verdana" w:cs="Arial"/>
          <w:sz w:val="17"/>
          <w:szCs w:val="17"/>
        </w:rPr>
        <w:t xml:space="preserve">           </w:t>
      </w:r>
      <w:r w:rsidR="000603A0">
        <w:rPr>
          <w:rFonts w:ascii="Verdana" w:hAnsi="Verdana" w:cs="Arial"/>
          <w:sz w:val="17"/>
          <w:szCs w:val="17"/>
        </w:rPr>
        <w:t xml:space="preserve"> </w:t>
      </w:r>
      <w:r w:rsidR="00113253">
        <w:rPr>
          <w:rFonts w:ascii="Verdana" w:hAnsi="Verdana" w:cs="Arial"/>
          <w:sz w:val="17"/>
          <w:szCs w:val="17"/>
        </w:rPr>
        <w:t xml:space="preserve">           </w:t>
      </w:r>
      <w:r w:rsidR="007E41B8" w:rsidRPr="00E0093A">
        <w:rPr>
          <w:rFonts w:ascii="Verdana" w:hAnsi="Verdana" w:cs="Arial"/>
          <w:sz w:val="17"/>
          <w:szCs w:val="17"/>
        </w:rPr>
        <w:t>• Productivity/Performance Improvement</w:t>
      </w:r>
    </w:p>
    <w:p w:rsidR="005454A7" w:rsidRDefault="007E41B8" w:rsidP="001974B7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</w:p>
    <w:p w:rsidR="00B3775F" w:rsidRPr="00E0093A" w:rsidRDefault="00B3775F" w:rsidP="001974B7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E6E6E6"/>
        <w:spacing w:beforeLines="20" w:before="48"/>
        <w:jc w:val="both"/>
        <w:rPr>
          <w:rFonts w:ascii="Verdana" w:hAnsi="Verdana" w:cs="Arial"/>
          <w:sz w:val="17"/>
          <w:szCs w:val="17"/>
        </w:rPr>
      </w:pPr>
    </w:p>
    <w:p w:rsidR="006C7E4D" w:rsidRPr="00E0093A" w:rsidRDefault="00EF7C1B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 id="_x0000_i1026" type="#_x0000_t75" style="width:506.2pt;height:7.75pt" o:hrpct="0" o:hralign="center" o:hr="t">
            <v:imagedata r:id="rId9" o:title="BD21338_"/>
          </v:shape>
        </w:pict>
      </w:r>
    </w:p>
    <w:p w:rsidR="006C7E4D" w:rsidRPr="00E0093A" w:rsidRDefault="006C7E4D" w:rsidP="001974B7">
      <w:pPr>
        <w:spacing w:beforeLines="20" w:before="48"/>
        <w:jc w:val="center"/>
        <w:rPr>
          <w:rFonts w:ascii="Verdana" w:hAnsi="Verdana"/>
          <w:b/>
          <w:sz w:val="17"/>
          <w:szCs w:val="17"/>
        </w:rPr>
      </w:pPr>
      <w:r w:rsidRPr="00E0093A">
        <w:rPr>
          <w:rFonts w:ascii="Verdana" w:hAnsi="Verdana"/>
          <w:b/>
          <w:sz w:val="17"/>
          <w:szCs w:val="17"/>
        </w:rPr>
        <w:t xml:space="preserve">CORE COMPETENCIES </w:t>
      </w:r>
    </w:p>
    <w:p w:rsidR="006C7E4D" w:rsidRPr="00E0093A" w:rsidRDefault="006C7E4D" w:rsidP="001974B7">
      <w:pPr>
        <w:spacing w:beforeLines="20" w:before="48"/>
        <w:jc w:val="both"/>
        <w:rPr>
          <w:rFonts w:ascii="Verdana" w:hAnsi="Verdana"/>
          <w:b/>
          <w:i/>
          <w:sz w:val="17"/>
          <w:szCs w:val="17"/>
        </w:rPr>
      </w:pPr>
      <w:r w:rsidRPr="00E0093A">
        <w:rPr>
          <w:rFonts w:ascii="Verdana" w:hAnsi="Verdana"/>
          <w:b/>
          <w:i/>
          <w:sz w:val="17"/>
          <w:szCs w:val="17"/>
        </w:rPr>
        <w:t xml:space="preserve">Accounting </w:t>
      </w:r>
      <w:r w:rsidR="00BE240C">
        <w:rPr>
          <w:rFonts w:ascii="Verdana" w:hAnsi="Verdana"/>
          <w:b/>
          <w:i/>
          <w:sz w:val="17"/>
          <w:szCs w:val="17"/>
        </w:rPr>
        <w:t xml:space="preserve">&amp; Payroll </w:t>
      </w:r>
      <w:r w:rsidRPr="00E0093A">
        <w:rPr>
          <w:rFonts w:ascii="Verdana" w:hAnsi="Verdana"/>
          <w:b/>
          <w:i/>
          <w:sz w:val="17"/>
          <w:szCs w:val="17"/>
        </w:rPr>
        <w:t xml:space="preserve">Functions: </w:t>
      </w:r>
    </w:p>
    <w:p w:rsidR="006C7E4D" w:rsidRDefault="006C7E4D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 xml:space="preserve">Preparing &amp; maintaining statutory books of accounts and reconciliation of financial statements in compliance with the norms as well as ensuring smooth operations of banking process. </w:t>
      </w:r>
    </w:p>
    <w:p w:rsidR="00BE240C" w:rsidRPr="00BE240C" w:rsidRDefault="00BE240C" w:rsidP="00BE240C">
      <w:pPr>
        <w:numPr>
          <w:ilvl w:val="0"/>
          <w:numId w:val="1"/>
        </w:numPr>
        <w:shd w:val="clear" w:color="auto" w:fill="FFFFFF"/>
        <w:spacing w:line="210" w:lineRule="atLeast"/>
        <w:rPr>
          <w:rFonts w:ascii="Verdana" w:hAnsi="Verdana"/>
          <w:sz w:val="17"/>
          <w:szCs w:val="17"/>
        </w:rPr>
      </w:pPr>
      <w:r w:rsidRPr="00BE240C">
        <w:rPr>
          <w:rFonts w:ascii="Verdana" w:hAnsi="Verdana"/>
          <w:sz w:val="17"/>
          <w:szCs w:val="17"/>
        </w:rPr>
        <w:t xml:space="preserve">Prepared and processed </w:t>
      </w:r>
      <w:r>
        <w:rPr>
          <w:rFonts w:ascii="Verdana" w:hAnsi="Verdana"/>
          <w:sz w:val="17"/>
          <w:szCs w:val="17"/>
        </w:rPr>
        <w:t>multi-state payrolls for over 5</w:t>
      </w:r>
      <w:r w:rsidRPr="00BE240C">
        <w:rPr>
          <w:rFonts w:ascii="Verdana" w:hAnsi="Verdana"/>
          <w:sz w:val="17"/>
          <w:szCs w:val="17"/>
        </w:rPr>
        <w:t>00 employees</w:t>
      </w:r>
    </w:p>
    <w:p w:rsidR="006C7E4D" w:rsidRPr="00257530" w:rsidRDefault="006C7E4D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</w:p>
    <w:p w:rsidR="006C7E4D" w:rsidRPr="00E0093A" w:rsidRDefault="006C7E4D" w:rsidP="001974B7">
      <w:pPr>
        <w:spacing w:beforeLines="20" w:before="48"/>
        <w:jc w:val="both"/>
        <w:rPr>
          <w:rFonts w:ascii="Verdana" w:hAnsi="Verdana"/>
          <w:b/>
          <w:i/>
          <w:sz w:val="17"/>
          <w:szCs w:val="17"/>
        </w:rPr>
      </w:pPr>
      <w:r w:rsidRPr="00E0093A">
        <w:rPr>
          <w:rFonts w:ascii="Verdana" w:hAnsi="Verdana"/>
          <w:b/>
          <w:i/>
          <w:sz w:val="17"/>
          <w:szCs w:val="17"/>
        </w:rPr>
        <w:t xml:space="preserve">Receivable / Payable Management: </w:t>
      </w:r>
    </w:p>
    <w:p w:rsidR="006C7E4D" w:rsidRPr="00E0093A" w:rsidRDefault="006C7E4D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 xml:space="preserve">Overseeing advance controls for advance payments &amp; following up with purchaser, cost centre wise consumption &amp; analysis with average consumption. </w:t>
      </w:r>
    </w:p>
    <w:p w:rsidR="006C7E4D" w:rsidRPr="00E0093A" w:rsidRDefault="006C7E4D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>Following up of bills receivables after invoicing to debtors and conducting ageing analysis with an aim to keep receivables under control.</w:t>
      </w:r>
    </w:p>
    <w:p w:rsidR="006C7E4D" w:rsidRPr="00E0093A" w:rsidRDefault="006C7E4D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>Ensuring that all payments are made to suppliers within the stipulated time frame and managing accounts payable within the pre-set parameters.</w:t>
      </w:r>
    </w:p>
    <w:p w:rsidR="006C7E4D" w:rsidRPr="00E0093A" w:rsidRDefault="006C7E4D" w:rsidP="001974B7">
      <w:pPr>
        <w:spacing w:beforeLines="20" w:before="48"/>
        <w:jc w:val="both"/>
        <w:rPr>
          <w:rFonts w:ascii="Verdana" w:hAnsi="Verdana"/>
          <w:b/>
          <w:sz w:val="17"/>
          <w:szCs w:val="17"/>
          <w:u w:val="single"/>
        </w:rPr>
      </w:pPr>
    </w:p>
    <w:p w:rsidR="006C7E4D" w:rsidRPr="00E0093A" w:rsidRDefault="006C7E4D" w:rsidP="001974B7">
      <w:pPr>
        <w:spacing w:beforeLines="20" w:before="48"/>
        <w:jc w:val="both"/>
        <w:rPr>
          <w:rFonts w:ascii="Verdana" w:hAnsi="Verdana"/>
          <w:b/>
          <w:i/>
          <w:sz w:val="17"/>
          <w:szCs w:val="17"/>
        </w:rPr>
      </w:pPr>
      <w:r w:rsidRPr="00E0093A">
        <w:rPr>
          <w:rFonts w:ascii="Verdana" w:hAnsi="Verdana"/>
          <w:b/>
          <w:i/>
          <w:sz w:val="17"/>
          <w:szCs w:val="17"/>
        </w:rPr>
        <w:t xml:space="preserve">Auditing: </w:t>
      </w:r>
    </w:p>
    <w:p w:rsidR="00003198" w:rsidRDefault="006C7E4D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257530">
        <w:rPr>
          <w:rFonts w:ascii="Verdana" w:hAnsi="Verdana"/>
          <w:sz w:val="17"/>
          <w:szCs w:val="17"/>
        </w:rPr>
        <w:t>Coordinating in complete planning &amp; management activities for ensuring completion of internal &amp; statutory audits</w:t>
      </w:r>
      <w:r w:rsidR="00257530" w:rsidRPr="00257530">
        <w:rPr>
          <w:rFonts w:ascii="Verdana" w:hAnsi="Verdana"/>
          <w:sz w:val="17"/>
          <w:szCs w:val="17"/>
        </w:rPr>
        <w:t>.</w:t>
      </w:r>
      <w:r w:rsidRPr="00257530">
        <w:rPr>
          <w:rFonts w:ascii="Verdana" w:hAnsi="Verdana"/>
          <w:sz w:val="17"/>
          <w:szCs w:val="17"/>
        </w:rPr>
        <w:t xml:space="preserve"> </w:t>
      </w:r>
    </w:p>
    <w:p w:rsidR="00257530" w:rsidRPr="00E0093A" w:rsidRDefault="00257530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>Auditing periodic stock &amp; conducting inventory consumption analysis on monthly basis</w:t>
      </w:r>
    </w:p>
    <w:p w:rsidR="00257530" w:rsidRPr="00E579F7" w:rsidRDefault="00257530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>Coordinating with auditors &amp; finalizing the annual financial accounts.</w:t>
      </w:r>
    </w:p>
    <w:p w:rsidR="00257530" w:rsidRPr="00257530" w:rsidRDefault="00257530" w:rsidP="001974B7">
      <w:pPr>
        <w:spacing w:beforeLines="20" w:before="48"/>
        <w:ind w:left="360"/>
        <w:jc w:val="both"/>
        <w:rPr>
          <w:rFonts w:ascii="Verdana" w:hAnsi="Verdana"/>
          <w:sz w:val="17"/>
          <w:szCs w:val="17"/>
        </w:rPr>
      </w:pPr>
    </w:p>
    <w:p w:rsidR="00407A5C" w:rsidRPr="00E0093A" w:rsidRDefault="00EF7C1B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 id="_x0000_i1027" type="#_x0000_t75" style="width:506.2pt;height:7.75pt" o:hrpct="0" o:hralign="center" o:hr="t">
            <v:imagedata r:id="rId9" o:title="BD21338_"/>
          </v:shape>
        </w:pict>
      </w:r>
    </w:p>
    <w:p w:rsidR="00407A5C" w:rsidRPr="00D67272" w:rsidRDefault="00407A5C" w:rsidP="001974B7">
      <w:pPr>
        <w:spacing w:beforeLines="20" w:before="48"/>
        <w:jc w:val="center"/>
        <w:rPr>
          <w:rFonts w:ascii="Verdana" w:hAnsi="Verdana"/>
          <w:b/>
          <w:sz w:val="20"/>
          <w:szCs w:val="20"/>
        </w:rPr>
      </w:pPr>
      <w:r w:rsidRPr="00D67272">
        <w:rPr>
          <w:rFonts w:ascii="Verdana" w:hAnsi="Verdana"/>
          <w:b/>
          <w:sz w:val="20"/>
          <w:szCs w:val="20"/>
        </w:rPr>
        <w:t>ORGANISATIONAL SCAN</w:t>
      </w:r>
    </w:p>
    <w:p w:rsidR="00692D28" w:rsidRPr="00D67272" w:rsidRDefault="00407A5C" w:rsidP="001974B7">
      <w:pPr>
        <w:spacing w:beforeLines="20" w:before="48"/>
        <w:jc w:val="center"/>
        <w:rPr>
          <w:rFonts w:ascii="Verdana" w:hAnsi="Verdana"/>
          <w:b/>
          <w:sz w:val="20"/>
          <w:szCs w:val="20"/>
        </w:rPr>
      </w:pPr>
      <w:r w:rsidRPr="00D67272">
        <w:rPr>
          <w:rFonts w:ascii="Verdana" w:hAnsi="Verdana"/>
          <w:b/>
          <w:sz w:val="20"/>
          <w:szCs w:val="20"/>
        </w:rPr>
        <w:t xml:space="preserve">Since </w:t>
      </w:r>
      <w:r w:rsidR="00BE240C">
        <w:rPr>
          <w:rFonts w:ascii="Verdana" w:hAnsi="Verdana"/>
          <w:b/>
          <w:sz w:val="20"/>
          <w:szCs w:val="20"/>
        </w:rPr>
        <w:t>August’07</w:t>
      </w:r>
      <w:r w:rsidRPr="00D67272">
        <w:rPr>
          <w:rFonts w:ascii="Verdana" w:hAnsi="Verdana"/>
          <w:b/>
          <w:sz w:val="20"/>
          <w:szCs w:val="20"/>
        </w:rPr>
        <w:t xml:space="preserve">: </w:t>
      </w:r>
      <w:r w:rsidR="00BE240C">
        <w:rPr>
          <w:rFonts w:ascii="Verdana" w:hAnsi="Verdana"/>
          <w:b/>
          <w:sz w:val="20"/>
          <w:szCs w:val="20"/>
        </w:rPr>
        <w:t>Alpha Flight Services UAE</w:t>
      </w:r>
      <w:r w:rsidR="00D21ADA" w:rsidRPr="00D67272">
        <w:rPr>
          <w:rFonts w:ascii="Verdana" w:hAnsi="Verdana"/>
          <w:b/>
          <w:sz w:val="20"/>
          <w:szCs w:val="20"/>
        </w:rPr>
        <w:t>,</w:t>
      </w:r>
      <w:r w:rsidR="00095D05" w:rsidRPr="00D67272">
        <w:rPr>
          <w:rFonts w:ascii="Verdana" w:hAnsi="Verdana"/>
          <w:b/>
          <w:sz w:val="20"/>
          <w:szCs w:val="20"/>
        </w:rPr>
        <w:t xml:space="preserve"> </w:t>
      </w:r>
      <w:r w:rsidR="00BE240C">
        <w:rPr>
          <w:rFonts w:ascii="Verdana" w:hAnsi="Verdana"/>
          <w:b/>
          <w:sz w:val="20"/>
          <w:szCs w:val="20"/>
        </w:rPr>
        <w:t>Sharjah</w:t>
      </w:r>
      <w:r w:rsidR="00095D05" w:rsidRPr="00D67272">
        <w:rPr>
          <w:rFonts w:ascii="Verdana" w:hAnsi="Verdana"/>
          <w:b/>
          <w:sz w:val="20"/>
          <w:szCs w:val="20"/>
        </w:rPr>
        <w:t>,</w:t>
      </w:r>
      <w:r w:rsidR="00D2500B">
        <w:rPr>
          <w:rFonts w:ascii="Verdana" w:hAnsi="Verdana"/>
          <w:b/>
          <w:sz w:val="20"/>
          <w:szCs w:val="20"/>
        </w:rPr>
        <w:t xml:space="preserve"> </w:t>
      </w:r>
      <w:r w:rsidR="00692D28" w:rsidRPr="00D67272">
        <w:rPr>
          <w:rFonts w:ascii="Verdana" w:hAnsi="Verdana"/>
          <w:b/>
          <w:sz w:val="20"/>
          <w:szCs w:val="20"/>
        </w:rPr>
        <w:t>U</w:t>
      </w:r>
      <w:r w:rsidR="00D2500B">
        <w:rPr>
          <w:rFonts w:ascii="Verdana" w:hAnsi="Verdana"/>
          <w:b/>
          <w:sz w:val="20"/>
          <w:szCs w:val="20"/>
        </w:rPr>
        <w:t>.</w:t>
      </w:r>
      <w:r w:rsidR="00692D28" w:rsidRPr="00D67272">
        <w:rPr>
          <w:rFonts w:ascii="Verdana" w:hAnsi="Verdana"/>
          <w:b/>
          <w:sz w:val="20"/>
          <w:szCs w:val="20"/>
        </w:rPr>
        <w:t>A</w:t>
      </w:r>
      <w:r w:rsidR="00D2500B">
        <w:rPr>
          <w:rFonts w:ascii="Verdana" w:hAnsi="Verdana"/>
          <w:b/>
          <w:sz w:val="20"/>
          <w:szCs w:val="20"/>
        </w:rPr>
        <w:t>.</w:t>
      </w:r>
      <w:r w:rsidR="00692D28" w:rsidRPr="00D67272">
        <w:rPr>
          <w:rFonts w:ascii="Verdana" w:hAnsi="Verdana"/>
          <w:b/>
          <w:sz w:val="20"/>
          <w:szCs w:val="20"/>
        </w:rPr>
        <w:t xml:space="preserve">E </w:t>
      </w:r>
    </w:p>
    <w:p w:rsidR="00407A5C" w:rsidRPr="00E0093A" w:rsidRDefault="006C7E4D" w:rsidP="001974B7">
      <w:pPr>
        <w:spacing w:beforeLines="20" w:before="48"/>
        <w:jc w:val="center"/>
        <w:rPr>
          <w:rFonts w:ascii="Verdana" w:hAnsi="Verdana"/>
          <w:b/>
          <w:sz w:val="17"/>
          <w:szCs w:val="17"/>
        </w:rPr>
      </w:pPr>
      <w:r w:rsidRPr="00D67272">
        <w:rPr>
          <w:rFonts w:ascii="Verdana" w:hAnsi="Verdana"/>
          <w:b/>
          <w:sz w:val="20"/>
          <w:szCs w:val="20"/>
        </w:rPr>
        <w:t xml:space="preserve">as </w:t>
      </w:r>
      <w:r w:rsidR="00D21ADA" w:rsidRPr="00D67272">
        <w:rPr>
          <w:rFonts w:ascii="Verdana" w:hAnsi="Verdana"/>
          <w:b/>
          <w:sz w:val="20"/>
          <w:szCs w:val="20"/>
        </w:rPr>
        <w:t>Chief Accountant</w:t>
      </w:r>
      <w:r w:rsidR="00D21ADA">
        <w:rPr>
          <w:rFonts w:ascii="Verdana" w:hAnsi="Verdana"/>
          <w:b/>
          <w:sz w:val="17"/>
          <w:szCs w:val="17"/>
        </w:rPr>
        <w:t xml:space="preserve"> </w:t>
      </w:r>
    </w:p>
    <w:p w:rsidR="006C7E4D" w:rsidRPr="00E0093A" w:rsidRDefault="006C7E4D" w:rsidP="001974B7">
      <w:pPr>
        <w:spacing w:beforeLines="20" w:before="48"/>
        <w:jc w:val="both"/>
        <w:rPr>
          <w:rFonts w:ascii="Verdana" w:hAnsi="Verdana"/>
          <w:b/>
          <w:sz w:val="17"/>
          <w:szCs w:val="17"/>
          <w:u w:val="single"/>
        </w:rPr>
      </w:pPr>
    </w:p>
    <w:p w:rsidR="00407A5C" w:rsidRPr="00E0093A" w:rsidRDefault="006C7E4D" w:rsidP="001974B7">
      <w:pPr>
        <w:spacing w:beforeLines="20" w:before="48"/>
        <w:jc w:val="both"/>
        <w:rPr>
          <w:rFonts w:ascii="Verdana" w:hAnsi="Verdana"/>
          <w:b/>
          <w:sz w:val="17"/>
          <w:szCs w:val="17"/>
          <w:u w:val="single"/>
        </w:rPr>
      </w:pPr>
      <w:r w:rsidRPr="00E0093A">
        <w:rPr>
          <w:rFonts w:ascii="Verdana" w:hAnsi="Verdana"/>
          <w:b/>
          <w:sz w:val="17"/>
          <w:szCs w:val="17"/>
          <w:u w:val="single"/>
        </w:rPr>
        <w:t>Key Deliverables</w:t>
      </w:r>
      <w:r w:rsidR="005454A7" w:rsidRPr="00E0093A">
        <w:rPr>
          <w:rFonts w:ascii="Verdana" w:hAnsi="Verdana"/>
          <w:b/>
          <w:sz w:val="17"/>
          <w:szCs w:val="17"/>
          <w:u w:val="single"/>
        </w:rPr>
        <w:t>:</w:t>
      </w:r>
    </w:p>
    <w:p w:rsidR="006C7E4D" w:rsidRDefault="00FF2E23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>Devising</w:t>
      </w:r>
      <w:r w:rsidR="006C7E4D" w:rsidRPr="00E0093A">
        <w:rPr>
          <w:rFonts w:ascii="Verdana" w:hAnsi="Verdana"/>
          <w:sz w:val="17"/>
          <w:szCs w:val="17"/>
        </w:rPr>
        <w:t xml:space="preserve"> month</w:t>
      </w:r>
      <w:r w:rsidRPr="00E0093A">
        <w:rPr>
          <w:rFonts w:ascii="Verdana" w:hAnsi="Verdana"/>
          <w:sz w:val="17"/>
          <w:szCs w:val="17"/>
        </w:rPr>
        <w:t>ly/annual financial statement</w:t>
      </w:r>
      <w:r w:rsidR="00AD6733">
        <w:rPr>
          <w:rFonts w:ascii="Verdana" w:hAnsi="Verdana"/>
          <w:sz w:val="17"/>
          <w:szCs w:val="17"/>
        </w:rPr>
        <w:t>s</w:t>
      </w:r>
      <w:r w:rsidRPr="00E0093A">
        <w:rPr>
          <w:rFonts w:ascii="Verdana" w:hAnsi="Verdana"/>
          <w:sz w:val="17"/>
          <w:szCs w:val="17"/>
        </w:rPr>
        <w:t xml:space="preserve">. </w:t>
      </w:r>
    </w:p>
    <w:p w:rsidR="00257530" w:rsidRPr="00042132" w:rsidRDefault="00257530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257530">
        <w:rPr>
          <w:rFonts w:ascii="Verdana" w:hAnsi="Verdana"/>
          <w:sz w:val="17"/>
          <w:szCs w:val="17"/>
        </w:rPr>
        <w:t>Keeping and monitoring checklist and ensure that all period end closing entries are taken place accurately</w:t>
      </w:r>
    </w:p>
    <w:p w:rsidR="006C7E4D" w:rsidRDefault="00FF2E23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>Examining</w:t>
      </w:r>
      <w:r w:rsidR="006C7E4D" w:rsidRPr="00E0093A">
        <w:rPr>
          <w:rFonts w:ascii="Verdana" w:hAnsi="Verdana"/>
          <w:sz w:val="17"/>
          <w:szCs w:val="17"/>
        </w:rPr>
        <w:t xml:space="preserve"> the purchase contracts &amp; other support services </w:t>
      </w:r>
      <w:r w:rsidRPr="00E0093A">
        <w:rPr>
          <w:rFonts w:ascii="Verdana" w:hAnsi="Verdana"/>
          <w:sz w:val="17"/>
          <w:szCs w:val="17"/>
        </w:rPr>
        <w:t>contracts.</w:t>
      </w:r>
    </w:p>
    <w:p w:rsidR="00D34A96" w:rsidRPr="00D34A96" w:rsidRDefault="00D34A96" w:rsidP="00D34A96">
      <w:pPr>
        <w:numPr>
          <w:ilvl w:val="0"/>
          <w:numId w:val="1"/>
        </w:numPr>
        <w:rPr>
          <w:rFonts w:ascii="Verdana" w:hAnsi="Verdana"/>
          <w:sz w:val="17"/>
          <w:szCs w:val="17"/>
        </w:rPr>
      </w:pPr>
      <w:r w:rsidRPr="00D34A96">
        <w:rPr>
          <w:rFonts w:ascii="Verdana" w:hAnsi="Verdana"/>
          <w:sz w:val="17"/>
          <w:szCs w:val="17"/>
        </w:rPr>
        <w:t xml:space="preserve">Checking &amp; authorizing all the Sales Invoices before their issuance to the customers. </w:t>
      </w:r>
    </w:p>
    <w:p w:rsidR="00D34A96" w:rsidRPr="00D34A96" w:rsidRDefault="00D34A96" w:rsidP="00D34A96">
      <w:pPr>
        <w:numPr>
          <w:ilvl w:val="0"/>
          <w:numId w:val="1"/>
        </w:numPr>
        <w:rPr>
          <w:rFonts w:ascii="Verdana" w:hAnsi="Verdana"/>
          <w:sz w:val="17"/>
          <w:szCs w:val="17"/>
        </w:rPr>
      </w:pPr>
      <w:r w:rsidRPr="00D34A96">
        <w:rPr>
          <w:rFonts w:ascii="Verdana" w:hAnsi="Verdana"/>
          <w:sz w:val="17"/>
          <w:szCs w:val="17"/>
        </w:rPr>
        <w:t>Addressing the Customer queries regarding Sales invoicing.</w:t>
      </w:r>
    </w:p>
    <w:p w:rsidR="00A55EE0" w:rsidRPr="00D34A96" w:rsidRDefault="00A55EE0" w:rsidP="00D34A96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D34A96">
        <w:rPr>
          <w:rFonts w:ascii="Verdana" w:hAnsi="Verdana"/>
          <w:sz w:val="17"/>
          <w:szCs w:val="17"/>
        </w:rPr>
        <w:t xml:space="preserve">Fixed Asset Management &amp; Property Control. </w:t>
      </w:r>
    </w:p>
    <w:p w:rsidR="006C7E4D" w:rsidRDefault="00B71916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Monitoring</w:t>
      </w:r>
      <w:r w:rsidR="00FF2E23" w:rsidRPr="00E0093A">
        <w:rPr>
          <w:rFonts w:ascii="Verdana" w:hAnsi="Verdana"/>
          <w:sz w:val="17"/>
          <w:szCs w:val="17"/>
        </w:rPr>
        <w:t xml:space="preserve"> </w:t>
      </w:r>
      <w:r w:rsidR="00E579F7">
        <w:rPr>
          <w:rFonts w:ascii="Verdana" w:hAnsi="Verdana"/>
          <w:sz w:val="17"/>
          <w:szCs w:val="17"/>
        </w:rPr>
        <w:t>payables</w:t>
      </w:r>
      <w:r w:rsidR="006C7E4D" w:rsidRPr="00E0093A">
        <w:rPr>
          <w:rFonts w:ascii="Verdana" w:hAnsi="Verdana"/>
          <w:sz w:val="17"/>
          <w:szCs w:val="17"/>
        </w:rPr>
        <w:t xml:space="preserve"> &amp; the supplier payments</w:t>
      </w:r>
      <w:r w:rsidR="00FF2E23" w:rsidRPr="00E0093A">
        <w:rPr>
          <w:rFonts w:ascii="Verdana" w:hAnsi="Verdana"/>
          <w:sz w:val="17"/>
          <w:szCs w:val="17"/>
        </w:rPr>
        <w:t>.</w:t>
      </w:r>
    </w:p>
    <w:p w:rsidR="00D34A96" w:rsidRPr="00D34A96" w:rsidRDefault="00D34A96" w:rsidP="00D34A96">
      <w:pPr>
        <w:numPr>
          <w:ilvl w:val="0"/>
          <w:numId w:val="1"/>
        </w:numPr>
        <w:rPr>
          <w:rFonts w:ascii="Verdana" w:hAnsi="Verdana"/>
          <w:sz w:val="17"/>
          <w:szCs w:val="17"/>
        </w:rPr>
      </w:pPr>
      <w:r w:rsidRPr="00D34A96">
        <w:rPr>
          <w:rFonts w:ascii="Verdana" w:hAnsi="Verdana"/>
          <w:sz w:val="17"/>
          <w:szCs w:val="17"/>
        </w:rPr>
        <w:t>Preparing Payroll &amp; Addressing the Payroll queries of 500 Plus Staff.</w:t>
      </w:r>
    </w:p>
    <w:p w:rsidR="00B71916" w:rsidRPr="00D34A96" w:rsidRDefault="00BE240C" w:rsidP="00D34A96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D34A96">
        <w:rPr>
          <w:rFonts w:ascii="Verdana" w:hAnsi="Verdana"/>
          <w:sz w:val="17"/>
          <w:szCs w:val="17"/>
        </w:rPr>
        <w:t xml:space="preserve">Preparing &amp; </w:t>
      </w:r>
      <w:r w:rsidR="00B71916" w:rsidRPr="00D34A96">
        <w:rPr>
          <w:rFonts w:ascii="Verdana" w:hAnsi="Verdana"/>
          <w:sz w:val="17"/>
          <w:szCs w:val="17"/>
        </w:rPr>
        <w:t>Monitoring the Staff related payments &amp; End of services benefits</w:t>
      </w:r>
    </w:p>
    <w:p w:rsidR="00042132" w:rsidRPr="00E0093A" w:rsidRDefault="00042132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>Auditing periodic stock &amp; conducting inventory consumption analysis on monthly basis</w:t>
      </w:r>
    </w:p>
    <w:p w:rsidR="005454A7" w:rsidRPr="00E579F7" w:rsidRDefault="00E579F7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E0093A">
        <w:rPr>
          <w:rFonts w:ascii="Verdana" w:hAnsi="Verdana"/>
          <w:sz w:val="17"/>
          <w:szCs w:val="17"/>
        </w:rPr>
        <w:t>Coordinating with auditors &amp; finalizing the annual financial accounts.</w:t>
      </w:r>
    </w:p>
    <w:p w:rsidR="006E2156" w:rsidRPr="00E0093A" w:rsidRDefault="006E2156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Monitoring the monthly bank &amp; cash movement including the Bank Reconciliations</w:t>
      </w:r>
    </w:p>
    <w:p w:rsidR="005454A7" w:rsidRPr="00E0093A" w:rsidRDefault="005454A7" w:rsidP="001974B7">
      <w:pPr>
        <w:pBdr>
          <w:bottom w:val="single" w:sz="4" w:space="1" w:color="auto"/>
        </w:pBdr>
        <w:spacing w:beforeLines="20" w:before="48"/>
        <w:jc w:val="both"/>
        <w:rPr>
          <w:rFonts w:ascii="Verdana" w:hAnsi="Verdana"/>
          <w:b/>
          <w:sz w:val="17"/>
          <w:szCs w:val="17"/>
        </w:rPr>
      </w:pPr>
    </w:p>
    <w:p w:rsidR="000278FA" w:rsidRDefault="00813FFB" w:rsidP="001974B7">
      <w:pPr>
        <w:spacing w:beforeLines="20" w:before="48"/>
        <w:rPr>
          <w:rFonts w:ascii="Verdana" w:hAnsi="Verdana"/>
          <w:b/>
          <w:sz w:val="17"/>
          <w:szCs w:val="17"/>
        </w:rPr>
      </w:pPr>
      <w:r>
        <w:rPr>
          <w:rFonts w:ascii="Verdana" w:hAnsi="Verdana" w:hint="cs"/>
          <w:b/>
          <w:sz w:val="17"/>
          <w:szCs w:val="17"/>
          <w:rtl/>
        </w:rPr>
        <w:t xml:space="preserve">                       </w:t>
      </w:r>
    </w:p>
    <w:p w:rsidR="00C94BC5" w:rsidRDefault="000278FA" w:rsidP="001974B7">
      <w:pPr>
        <w:spacing w:beforeLines="20" w:before="48"/>
        <w:rPr>
          <w:rFonts w:ascii="Verdana" w:hAnsi="Verdana"/>
          <w:b/>
          <w:sz w:val="17"/>
          <w:szCs w:val="17"/>
          <w:rtl/>
        </w:rPr>
      </w:pPr>
      <w:r>
        <w:rPr>
          <w:rFonts w:ascii="Verdana" w:hAnsi="Verdana"/>
          <w:b/>
          <w:sz w:val="17"/>
          <w:szCs w:val="17"/>
        </w:rPr>
        <w:t xml:space="preserve">             </w:t>
      </w:r>
      <w:r w:rsidR="00813FFB">
        <w:rPr>
          <w:rFonts w:ascii="Verdana" w:hAnsi="Verdana" w:hint="cs"/>
          <w:b/>
          <w:sz w:val="17"/>
          <w:szCs w:val="17"/>
          <w:rtl/>
        </w:rPr>
        <w:t xml:space="preserve"> </w:t>
      </w:r>
    </w:p>
    <w:p w:rsidR="00C94BC5" w:rsidRDefault="00C94BC5" w:rsidP="001974B7">
      <w:pPr>
        <w:spacing w:beforeLines="20" w:before="48"/>
        <w:rPr>
          <w:rFonts w:ascii="Verdana" w:hAnsi="Verdana"/>
          <w:b/>
          <w:sz w:val="17"/>
          <w:szCs w:val="17"/>
          <w:rtl/>
        </w:rPr>
      </w:pPr>
    </w:p>
    <w:p w:rsidR="00C94BC5" w:rsidRDefault="00C94BC5" w:rsidP="001974B7">
      <w:pPr>
        <w:spacing w:beforeLines="20" w:before="48"/>
        <w:rPr>
          <w:rFonts w:ascii="Verdana" w:hAnsi="Verdana"/>
          <w:b/>
          <w:sz w:val="17"/>
          <w:szCs w:val="17"/>
          <w:rtl/>
        </w:rPr>
      </w:pPr>
    </w:p>
    <w:p w:rsidR="00C94BC5" w:rsidRDefault="00C94BC5" w:rsidP="001974B7">
      <w:pPr>
        <w:spacing w:beforeLines="20" w:before="48"/>
        <w:rPr>
          <w:rFonts w:ascii="Verdana" w:hAnsi="Verdana"/>
          <w:b/>
          <w:sz w:val="17"/>
          <w:szCs w:val="17"/>
          <w:rtl/>
        </w:rPr>
      </w:pPr>
    </w:p>
    <w:p w:rsidR="00BE240C" w:rsidRDefault="00BE240C" w:rsidP="001974B7">
      <w:pPr>
        <w:spacing w:beforeLines="20" w:before="48"/>
        <w:rPr>
          <w:rFonts w:ascii="Verdana" w:hAnsi="Verdana"/>
          <w:b/>
          <w:sz w:val="17"/>
          <w:szCs w:val="17"/>
          <w:rtl/>
        </w:rPr>
      </w:pPr>
    </w:p>
    <w:p w:rsidR="00BE240C" w:rsidRDefault="00BE240C" w:rsidP="001974B7">
      <w:pPr>
        <w:spacing w:beforeLines="20" w:before="48"/>
        <w:rPr>
          <w:rFonts w:ascii="Verdana" w:hAnsi="Verdana"/>
          <w:b/>
          <w:sz w:val="17"/>
          <w:szCs w:val="17"/>
          <w:rtl/>
        </w:rPr>
      </w:pPr>
    </w:p>
    <w:p w:rsidR="00BE240C" w:rsidRDefault="00BE240C" w:rsidP="001974B7">
      <w:pPr>
        <w:spacing w:beforeLines="20" w:before="48"/>
        <w:rPr>
          <w:rFonts w:ascii="Verdana" w:hAnsi="Verdana"/>
          <w:b/>
          <w:sz w:val="17"/>
          <w:szCs w:val="17"/>
          <w:rtl/>
        </w:rPr>
      </w:pPr>
    </w:p>
    <w:p w:rsidR="00BE240C" w:rsidRDefault="00BE240C" w:rsidP="001974B7">
      <w:pPr>
        <w:spacing w:beforeLines="20" w:before="48"/>
        <w:rPr>
          <w:rFonts w:ascii="Verdana" w:hAnsi="Verdana"/>
          <w:b/>
          <w:sz w:val="17"/>
          <w:szCs w:val="17"/>
          <w:rtl/>
        </w:rPr>
      </w:pPr>
    </w:p>
    <w:p w:rsidR="00BE240C" w:rsidRDefault="00C94BC5" w:rsidP="001974B7">
      <w:pPr>
        <w:spacing w:beforeLines="20" w:before="48"/>
        <w:rPr>
          <w:rFonts w:ascii="Verdana" w:hAnsi="Verdana"/>
          <w:b/>
          <w:sz w:val="20"/>
          <w:szCs w:val="20"/>
        </w:rPr>
      </w:pPr>
      <w:r>
        <w:rPr>
          <w:rFonts w:ascii="Verdana" w:hAnsi="Verdana" w:hint="cs"/>
          <w:b/>
          <w:sz w:val="17"/>
          <w:szCs w:val="17"/>
          <w:rtl/>
        </w:rPr>
        <w:t xml:space="preserve">                             </w:t>
      </w:r>
      <w:r w:rsidR="00BE240C">
        <w:rPr>
          <w:rFonts w:ascii="Verdana" w:hAnsi="Verdana"/>
          <w:b/>
          <w:sz w:val="20"/>
          <w:szCs w:val="20"/>
        </w:rPr>
        <w:t>June</w:t>
      </w:r>
      <w:r w:rsidR="00FF2E23" w:rsidRPr="00D67272">
        <w:rPr>
          <w:rFonts w:ascii="Verdana" w:hAnsi="Verdana"/>
          <w:b/>
          <w:sz w:val="20"/>
          <w:szCs w:val="20"/>
        </w:rPr>
        <w:t>’</w:t>
      </w:r>
      <w:r w:rsidR="00BE240C">
        <w:rPr>
          <w:rFonts w:ascii="Verdana" w:hAnsi="Verdana"/>
          <w:b/>
          <w:sz w:val="20"/>
          <w:szCs w:val="20"/>
        </w:rPr>
        <w:t>03</w:t>
      </w:r>
      <w:r w:rsidR="006C7E4D" w:rsidRPr="00D67272">
        <w:rPr>
          <w:rFonts w:ascii="Verdana" w:hAnsi="Verdana"/>
          <w:b/>
          <w:sz w:val="20"/>
          <w:szCs w:val="20"/>
        </w:rPr>
        <w:t xml:space="preserve"> </w:t>
      </w:r>
      <w:r w:rsidR="00FF2E23" w:rsidRPr="00D67272">
        <w:rPr>
          <w:rFonts w:ascii="Verdana" w:hAnsi="Verdana"/>
          <w:b/>
          <w:sz w:val="20"/>
          <w:szCs w:val="20"/>
        </w:rPr>
        <w:t>–</w:t>
      </w:r>
      <w:r w:rsidR="00095D05" w:rsidRPr="00D67272">
        <w:rPr>
          <w:rFonts w:ascii="Verdana" w:hAnsi="Verdana"/>
          <w:b/>
          <w:sz w:val="20"/>
          <w:szCs w:val="20"/>
        </w:rPr>
        <w:t xml:space="preserve"> </w:t>
      </w:r>
      <w:r w:rsidR="00BE240C">
        <w:rPr>
          <w:rFonts w:ascii="Verdana" w:hAnsi="Verdana"/>
          <w:b/>
          <w:sz w:val="20"/>
          <w:szCs w:val="20"/>
        </w:rPr>
        <w:t>July’07</w:t>
      </w:r>
      <w:r w:rsidR="00FF2E23" w:rsidRPr="00D67272">
        <w:rPr>
          <w:rFonts w:ascii="Verdana" w:hAnsi="Verdana"/>
          <w:b/>
          <w:sz w:val="20"/>
          <w:szCs w:val="20"/>
        </w:rPr>
        <w:t xml:space="preserve"> w</w:t>
      </w:r>
      <w:r w:rsidR="006C7E4D" w:rsidRPr="00D67272">
        <w:rPr>
          <w:rFonts w:ascii="Verdana" w:hAnsi="Verdana"/>
          <w:b/>
          <w:sz w:val="20"/>
          <w:szCs w:val="20"/>
        </w:rPr>
        <w:t xml:space="preserve">ith </w:t>
      </w:r>
      <w:r w:rsidR="00BE240C">
        <w:rPr>
          <w:rFonts w:ascii="Verdana" w:hAnsi="Verdana"/>
          <w:b/>
          <w:sz w:val="20"/>
          <w:szCs w:val="20"/>
        </w:rPr>
        <w:t>Emirates Flight Catering</w:t>
      </w:r>
      <w:r w:rsidR="006C7E4D" w:rsidRPr="00D67272">
        <w:rPr>
          <w:rFonts w:ascii="Verdana" w:hAnsi="Verdana"/>
          <w:b/>
          <w:sz w:val="20"/>
          <w:szCs w:val="20"/>
        </w:rPr>
        <w:t xml:space="preserve">, </w:t>
      </w:r>
      <w:r w:rsidR="00095D05" w:rsidRPr="00D67272">
        <w:rPr>
          <w:rFonts w:ascii="Verdana" w:hAnsi="Verdana"/>
          <w:b/>
          <w:sz w:val="20"/>
          <w:szCs w:val="20"/>
        </w:rPr>
        <w:t>Dubai, U.A.E.,</w:t>
      </w:r>
      <w:r w:rsidR="00FF2E23" w:rsidRPr="00D67272">
        <w:rPr>
          <w:rFonts w:ascii="Verdana" w:hAnsi="Verdana"/>
          <w:b/>
          <w:sz w:val="20"/>
          <w:szCs w:val="20"/>
        </w:rPr>
        <w:t xml:space="preserve"> </w:t>
      </w:r>
    </w:p>
    <w:p w:rsidR="00FF2E23" w:rsidRPr="00D67272" w:rsidRDefault="00BE240C" w:rsidP="001974B7">
      <w:pPr>
        <w:spacing w:beforeLines="20" w:before="4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</w:t>
      </w:r>
      <w:r w:rsidR="00FF2E23" w:rsidRPr="00D67272">
        <w:rPr>
          <w:rFonts w:ascii="Verdana" w:hAnsi="Verdana"/>
          <w:b/>
          <w:sz w:val="20"/>
          <w:szCs w:val="20"/>
        </w:rPr>
        <w:t xml:space="preserve">as </w:t>
      </w:r>
      <w:r>
        <w:rPr>
          <w:rFonts w:ascii="Verdana" w:hAnsi="Verdana"/>
          <w:b/>
          <w:bCs/>
          <w:sz w:val="18"/>
          <w:szCs w:val="18"/>
        </w:rPr>
        <w:t>Accounts Executive</w:t>
      </w:r>
    </w:p>
    <w:p w:rsidR="00FF2E23" w:rsidRPr="00E0093A" w:rsidRDefault="00FF2E23" w:rsidP="001974B7">
      <w:pPr>
        <w:spacing w:beforeLines="20" w:before="48"/>
        <w:jc w:val="both"/>
        <w:rPr>
          <w:rFonts w:ascii="Verdana" w:hAnsi="Verdana"/>
          <w:b/>
          <w:sz w:val="17"/>
          <w:szCs w:val="17"/>
          <w:u w:val="single"/>
        </w:rPr>
      </w:pPr>
      <w:r w:rsidRPr="00E0093A">
        <w:rPr>
          <w:rFonts w:ascii="Verdana" w:hAnsi="Verdana"/>
          <w:b/>
          <w:sz w:val="17"/>
          <w:szCs w:val="17"/>
          <w:u w:val="single"/>
        </w:rPr>
        <w:t>Key Deliverables:</w:t>
      </w:r>
    </w:p>
    <w:p w:rsidR="00DE1B9D" w:rsidRPr="00D34A96" w:rsidRDefault="00BE240C" w:rsidP="00D34A96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0"/>
        </w:rPr>
      </w:pPr>
      <w:r w:rsidRPr="00D34A96">
        <w:rPr>
          <w:rFonts w:ascii="Verdana" w:eastAsia="Times New Roman" w:hAnsi="Verdana" w:cs="Times New Roman"/>
          <w:sz w:val="17"/>
          <w:szCs w:val="17"/>
          <w:lang w:val="en-GB" w:eastAsia="en-IN"/>
        </w:rPr>
        <w:t>Independently handling the Account Receivables ERP Module</w:t>
      </w:r>
      <w:r w:rsidRPr="00E158FA">
        <w:rPr>
          <w:rFonts w:ascii="Verdana" w:hAnsi="Verdana"/>
          <w:sz w:val="20"/>
        </w:rPr>
        <w:t>.</w:t>
      </w:r>
      <w:r w:rsidR="00DE1B9D" w:rsidRPr="00D34A96">
        <w:rPr>
          <w:rFonts w:ascii="Verdana" w:hAnsi="Verdana"/>
          <w:sz w:val="17"/>
          <w:szCs w:val="17"/>
        </w:rPr>
        <w:t xml:space="preserve"> </w:t>
      </w:r>
    </w:p>
    <w:p w:rsidR="00BE240C" w:rsidRPr="00D34A96" w:rsidRDefault="00BE240C" w:rsidP="00BE240C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D34A96">
        <w:rPr>
          <w:rFonts w:ascii="Verdana" w:hAnsi="Verdana"/>
          <w:sz w:val="17"/>
          <w:szCs w:val="17"/>
        </w:rPr>
        <w:t>Assisting Manager (Finance &amp; Accounts) in Finalization, Statutory Audits, and Internal Audits.</w:t>
      </w:r>
    </w:p>
    <w:p w:rsidR="00BE240C" w:rsidRPr="00D34A96" w:rsidRDefault="00BE240C" w:rsidP="00BE240C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D34A96">
        <w:rPr>
          <w:rFonts w:ascii="Verdana" w:hAnsi="Verdana"/>
          <w:sz w:val="17"/>
          <w:szCs w:val="17"/>
        </w:rPr>
        <w:lastRenderedPageBreak/>
        <w:t>Key member in the Finance Team for migration of Data to ERP</w:t>
      </w:r>
    </w:p>
    <w:p w:rsidR="00813FFB" w:rsidRPr="00E0093A" w:rsidRDefault="00813FFB" w:rsidP="001974B7">
      <w:pPr>
        <w:pBdr>
          <w:bottom w:val="single" w:sz="4" w:space="1" w:color="auto"/>
        </w:pBdr>
        <w:spacing w:beforeLines="20" w:before="48"/>
        <w:jc w:val="both"/>
        <w:rPr>
          <w:rFonts w:ascii="Verdana" w:hAnsi="Verdana"/>
          <w:b/>
          <w:sz w:val="17"/>
          <w:szCs w:val="17"/>
        </w:rPr>
      </w:pPr>
    </w:p>
    <w:p w:rsidR="00D34A96" w:rsidRDefault="00D34A96" w:rsidP="00D34A96">
      <w:pPr>
        <w:spacing w:beforeLines="20" w:before="48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August</w:t>
      </w:r>
      <w:r w:rsidR="00D67272" w:rsidRPr="00D67272">
        <w:rPr>
          <w:rFonts w:ascii="Verdana" w:hAnsi="Verdana"/>
          <w:b/>
          <w:sz w:val="20"/>
          <w:szCs w:val="20"/>
        </w:rPr>
        <w:t>’</w:t>
      </w:r>
      <w:r w:rsidR="00D67272">
        <w:rPr>
          <w:rFonts w:ascii="Verdana" w:hAnsi="Verdana"/>
          <w:b/>
          <w:sz w:val="20"/>
          <w:szCs w:val="20"/>
        </w:rPr>
        <w:t>01</w:t>
      </w:r>
      <w:r w:rsidR="00D67272" w:rsidRPr="00D67272">
        <w:rPr>
          <w:rFonts w:ascii="Verdana" w:hAnsi="Verdana"/>
          <w:b/>
          <w:sz w:val="20"/>
          <w:szCs w:val="20"/>
        </w:rPr>
        <w:t xml:space="preserve"> –</w:t>
      </w:r>
      <w:r w:rsidR="00D672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May’03</w:t>
      </w:r>
      <w:r w:rsidR="00D67272" w:rsidRPr="00D67272">
        <w:rPr>
          <w:rFonts w:ascii="Verdana" w:hAnsi="Verdana"/>
          <w:b/>
          <w:sz w:val="20"/>
          <w:szCs w:val="20"/>
        </w:rPr>
        <w:t xml:space="preserve"> with </w:t>
      </w:r>
      <w:r>
        <w:rPr>
          <w:rFonts w:ascii="Verdana" w:hAnsi="Verdana"/>
          <w:b/>
          <w:bCs/>
          <w:sz w:val="18"/>
          <w:szCs w:val="18"/>
        </w:rPr>
        <w:t>Abbas Ali Accounting Consultant</w:t>
      </w:r>
      <w:r w:rsidR="00D67272" w:rsidRPr="00D67272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Kerala, India.  </w:t>
      </w:r>
    </w:p>
    <w:p w:rsidR="00D67272" w:rsidRDefault="00D34A96" w:rsidP="00D34A96">
      <w:pPr>
        <w:spacing w:beforeLines="20" w:before="48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as </w:t>
      </w:r>
      <w:r>
        <w:rPr>
          <w:rFonts w:ascii="Verdana" w:hAnsi="Verdana"/>
          <w:b/>
          <w:bCs/>
          <w:sz w:val="18"/>
          <w:szCs w:val="18"/>
        </w:rPr>
        <w:t>Accounts Executive</w:t>
      </w:r>
      <w:r>
        <w:rPr>
          <w:rFonts w:ascii="Verdana" w:hAnsi="Verdana"/>
          <w:b/>
          <w:sz w:val="20"/>
          <w:szCs w:val="20"/>
        </w:rPr>
        <w:t xml:space="preserve">                               </w:t>
      </w:r>
      <w:r w:rsidR="00D67272" w:rsidRPr="00D672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</w:t>
      </w:r>
    </w:p>
    <w:p w:rsidR="00D67272" w:rsidRPr="00C27588" w:rsidRDefault="00C27588" w:rsidP="001974B7">
      <w:pPr>
        <w:spacing w:beforeLines="20" w:before="48"/>
        <w:jc w:val="both"/>
        <w:rPr>
          <w:rFonts w:ascii="Verdana" w:hAnsi="Verdana"/>
          <w:b/>
          <w:sz w:val="17"/>
          <w:szCs w:val="17"/>
          <w:u w:val="single"/>
        </w:rPr>
      </w:pPr>
      <w:r w:rsidRPr="00E0093A">
        <w:rPr>
          <w:rFonts w:ascii="Verdana" w:hAnsi="Verdana"/>
          <w:b/>
          <w:sz w:val="17"/>
          <w:szCs w:val="17"/>
          <w:u w:val="single"/>
        </w:rPr>
        <w:t>Key Deliverables:</w:t>
      </w:r>
    </w:p>
    <w:p w:rsidR="00211F0C" w:rsidRPr="00211F0C" w:rsidRDefault="00D34A96" w:rsidP="001974B7">
      <w:pPr>
        <w:numPr>
          <w:ilvl w:val="0"/>
          <w:numId w:val="1"/>
        </w:numPr>
        <w:spacing w:beforeLines="20" w:before="48"/>
        <w:jc w:val="both"/>
        <w:rPr>
          <w:rFonts w:ascii="Verdana" w:hAnsi="Verdana"/>
          <w:sz w:val="17"/>
          <w:szCs w:val="17"/>
        </w:rPr>
      </w:pPr>
      <w:r w:rsidRPr="00211F0C">
        <w:rPr>
          <w:rFonts w:ascii="Verdana" w:hAnsi="Verdana"/>
          <w:sz w:val="17"/>
          <w:szCs w:val="17"/>
        </w:rPr>
        <w:t>Handling Purchase &amp; Sales Registers of Various</w:t>
      </w:r>
      <w:r w:rsidR="00211F0C">
        <w:rPr>
          <w:rFonts w:ascii="Verdana" w:hAnsi="Verdana"/>
          <w:sz w:val="20"/>
        </w:rPr>
        <w:t>.</w:t>
      </w:r>
    </w:p>
    <w:p w:rsidR="00211F0C" w:rsidRPr="00211F0C" w:rsidRDefault="00211F0C" w:rsidP="00211F0C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en-GB" w:eastAsia="en-IN"/>
        </w:rPr>
      </w:pPr>
      <w:r w:rsidRPr="00211F0C">
        <w:rPr>
          <w:rFonts w:ascii="Verdana" w:eastAsia="Times New Roman" w:hAnsi="Verdana" w:cs="Times New Roman"/>
          <w:sz w:val="17"/>
          <w:szCs w:val="17"/>
          <w:lang w:val="en-GB" w:eastAsia="en-IN"/>
        </w:rPr>
        <w:t>Reconciliation of Debtors &amp; Creditors Accounts.</w:t>
      </w:r>
    </w:p>
    <w:p w:rsidR="00211F0C" w:rsidRPr="00211F0C" w:rsidRDefault="00211F0C" w:rsidP="00211F0C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en-GB" w:eastAsia="en-IN"/>
        </w:rPr>
      </w:pPr>
      <w:r w:rsidRPr="00211F0C">
        <w:rPr>
          <w:rFonts w:ascii="Verdana" w:eastAsia="Times New Roman" w:hAnsi="Verdana" w:cs="Times New Roman"/>
          <w:sz w:val="17"/>
          <w:szCs w:val="17"/>
          <w:lang w:val="en-GB" w:eastAsia="en-IN"/>
        </w:rPr>
        <w:t>Ageing Analysis, Bank Reconciliation, Stock Valuation.</w:t>
      </w:r>
    </w:p>
    <w:p w:rsidR="00211F0C" w:rsidRPr="00211F0C" w:rsidRDefault="00211F0C" w:rsidP="00211F0C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en-GB" w:eastAsia="en-IN"/>
        </w:rPr>
      </w:pPr>
      <w:r w:rsidRPr="00211F0C">
        <w:rPr>
          <w:rFonts w:ascii="Verdana" w:eastAsia="Times New Roman" w:hAnsi="Verdana" w:cs="Times New Roman"/>
          <w:sz w:val="17"/>
          <w:szCs w:val="17"/>
          <w:lang w:val="en-GB" w:eastAsia="en-IN"/>
        </w:rPr>
        <w:t>Matching GI (Goods Inward) with the Invoices before payment</w:t>
      </w:r>
    </w:p>
    <w:p w:rsidR="00211F0C" w:rsidRPr="00211F0C" w:rsidRDefault="00211F0C" w:rsidP="00211F0C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en-GB" w:eastAsia="en-IN"/>
        </w:rPr>
      </w:pPr>
      <w:r w:rsidRPr="00211F0C">
        <w:rPr>
          <w:rFonts w:ascii="Verdana" w:eastAsia="Times New Roman" w:hAnsi="Verdana" w:cs="Times New Roman"/>
          <w:sz w:val="17"/>
          <w:szCs w:val="17"/>
          <w:lang w:val="en-GB" w:eastAsia="en-IN"/>
        </w:rPr>
        <w:t>Setting of Advance against Invoices before Full &amp; Final Payment</w:t>
      </w:r>
    </w:p>
    <w:p w:rsidR="00D11FD1" w:rsidRPr="00211F0C" w:rsidRDefault="00D11FD1" w:rsidP="00211F0C">
      <w:pPr>
        <w:spacing w:beforeLines="20" w:before="48"/>
        <w:ind w:left="360"/>
        <w:jc w:val="both"/>
        <w:rPr>
          <w:rFonts w:ascii="Verdana" w:hAnsi="Verdana"/>
          <w:sz w:val="17"/>
          <w:szCs w:val="17"/>
        </w:rPr>
      </w:pPr>
      <w:r w:rsidRPr="00211F0C">
        <w:rPr>
          <w:rFonts w:ascii="Verdana" w:hAnsi="Verdana"/>
          <w:sz w:val="17"/>
          <w:szCs w:val="17"/>
        </w:rPr>
        <w:t xml:space="preserve"> </w:t>
      </w:r>
    </w:p>
    <w:p w:rsidR="00813FFB" w:rsidRPr="00E0093A" w:rsidRDefault="00813FFB" w:rsidP="001974B7">
      <w:pPr>
        <w:pBdr>
          <w:bottom w:val="single" w:sz="4" w:space="1" w:color="auto"/>
        </w:pBdr>
        <w:spacing w:beforeLines="20" w:before="48"/>
        <w:ind w:left="360"/>
        <w:jc w:val="both"/>
        <w:rPr>
          <w:rFonts w:ascii="Verdana" w:hAnsi="Verdana"/>
          <w:b/>
          <w:sz w:val="17"/>
          <w:szCs w:val="17"/>
        </w:rPr>
      </w:pPr>
    </w:p>
    <w:p w:rsidR="00D11FD1" w:rsidRDefault="00EF7C1B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 id="_x0000_i1028" type="#_x0000_t75" style="width:506.2pt;height:7.75pt" o:hrpct="0" o:hralign="center" o:hr="t">
            <v:imagedata r:id="rId9" o:title="BD21338_"/>
          </v:shape>
        </w:pict>
      </w:r>
    </w:p>
    <w:p w:rsidR="00FA0ECD" w:rsidRDefault="00FA0ECD" w:rsidP="001974B7">
      <w:pPr>
        <w:spacing w:beforeLines="20" w:before="48"/>
        <w:jc w:val="center"/>
        <w:rPr>
          <w:rFonts w:ascii="Verdana" w:hAnsi="Verdana"/>
          <w:b/>
          <w:sz w:val="17"/>
          <w:szCs w:val="17"/>
          <w:rtl/>
          <w:lang w:bidi="ar-AE"/>
        </w:rPr>
      </w:pPr>
      <w:r w:rsidRPr="00E0093A">
        <w:rPr>
          <w:rFonts w:ascii="Verdana" w:hAnsi="Verdana"/>
          <w:b/>
          <w:sz w:val="17"/>
          <w:szCs w:val="17"/>
        </w:rPr>
        <w:t>EDUCATION &amp; CREDENTIALS</w:t>
      </w:r>
    </w:p>
    <w:p w:rsidR="00FA0ECD" w:rsidRPr="0068231A" w:rsidRDefault="00FA0ECD" w:rsidP="001974B7">
      <w:pPr>
        <w:shd w:val="clear" w:color="auto" w:fill="D9D9D9"/>
        <w:spacing w:beforeLines="20" w:before="48"/>
        <w:jc w:val="both"/>
        <w:rPr>
          <w:rFonts w:ascii="Verdana" w:hAnsi="Verdana"/>
          <w:b/>
          <w:sz w:val="17"/>
          <w:szCs w:val="17"/>
        </w:rPr>
      </w:pPr>
    </w:p>
    <w:p w:rsidR="00FA0ECD" w:rsidRPr="005F4039" w:rsidRDefault="00FA0ECD" w:rsidP="001974B7">
      <w:pPr>
        <w:shd w:val="clear" w:color="auto" w:fill="D9D9D9"/>
        <w:spacing w:beforeLines="20" w:before="4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Bachelor in Commerce </w:t>
      </w:r>
      <w:r w:rsidRPr="005F4039">
        <w:rPr>
          <w:rFonts w:ascii="Verdana" w:hAnsi="Verdana"/>
          <w:sz w:val="17"/>
          <w:szCs w:val="17"/>
        </w:rPr>
        <w:tab/>
        <w:t xml:space="preserve"> </w:t>
      </w:r>
      <w:r w:rsidRPr="005F4039">
        <w:rPr>
          <w:rFonts w:ascii="Verdana" w:hAnsi="Verdana"/>
          <w:sz w:val="17"/>
          <w:szCs w:val="17"/>
        </w:rPr>
        <w:tab/>
      </w:r>
      <w:r w:rsidRPr="005F403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>U</w:t>
      </w:r>
      <w:r w:rsidRPr="005F4039">
        <w:rPr>
          <w:rFonts w:ascii="Verdana" w:hAnsi="Verdana"/>
          <w:b/>
          <w:sz w:val="17"/>
          <w:szCs w:val="17"/>
        </w:rPr>
        <w:t>niversity</w:t>
      </w:r>
      <w:r>
        <w:rPr>
          <w:rFonts w:ascii="Verdana" w:hAnsi="Verdana"/>
          <w:b/>
          <w:sz w:val="17"/>
          <w:szCs w:val="17"/>
        </w:rPr>
        <w:t xml:space="preserve"> of Calicut, India</w:t>
      </w:r>
    </w:p>
    <w:p w:rsidR="00FA0ECD" w:rsidRPr="005F4039" w:rsidRDefault="00FA0ECD" w:rsidP="001974B7">
      <w:pPr>
        <w:shd w:val="clear" w:color="auto" w:fill="D9D9D9"/>
        <w:spacing w:beforeLines="20" w:before="48"/>
        <w:jc w:val="both"/>
        <w:rPr>
          <w:rFonts w:ascii="Verdana" w:hAnsi="Verdana"/>
          <w:b/>
          <w:sz w:val="17"/>
          <w:szCs w:val="17"/>
        </w:rPr>
      </w:pPr>
    </w:p>
    <w:p w:rsidR="00A029D5" w:rsidRPr="00E0093A" w:rsidRDefault="00EF7C1B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 id="_x0000_i1029" type="#_x0000_t75" style="width:506.2pt;height:7.75pt" o:hrpct="0" o:hralign="center" o:hr="t">
            <v:imagedata r:id="rId9" o:title="BD21338_"/>
          </v:shape>
        </w:pict>
      </w:r>
    </w:p>
    <w:p w:rsidR="00A029D5" w:rsidRDefault="00FA0ECD" w:rsidP="001974B7">
      <w:pPr>
        <w:spacing w:beforeLines="20" w:before="48"/>
        <w:jc w:val="center"/>
        <w:rPr>
          <w:rFonts w:ascii="Verdana" w:hAnsi="Verdana"/>
          <w:b/>
          <w:sz w:val="17"/>
          <w:szCs w:val="17"/>
          <w:rtl/>
          <w:lang w:bidi="ar-AE"/>
        </w:rPr>
      </w:pPr>
      <w:r>
        <w:rPr>
          <w:rFonts w:ascii="Verdana" w:hAnsi="Verdana"/>
          <w:b/>
          <w:sz w:val="17"/>
          <w:szCs w:val="17"/>
        </w:rPr>
        <w:t>IT Forte</w:t>
      </w:r>
    </w:p>
    <w:p w:rsidR="00877B0A" w:rsidRPr="0068231A" w:rsidRDefault="00FA0ECD" w:rsidP="001974B7">
      <w:pPr>
        <w:shd w:val="clear" w:color="auto" w:fill="D9D9D9"/>
        <w:tabs>
          <w:tab w:val="left" w:pos="6300"/>
        </w:tabs>
        <w:spacing w:beforeLines="20" w:before="4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</w:p>
    <w:p w:rsidR="002404EC" w:rsidRDefault="002404EC" w:rsidP="001974B7">
      <w:pPr>
        <w:shd w:val="clear" w:color="auto" w:fill="D9D9D9"/>
        <w:spacing w:beforeLines="20" w:before="48"/>
        <w:jc w:val="both"/>
        <w:rPr>
          <w:rFonts w:ascii="Verdana" w:hAnsi="Verdana"/>
          <w:sz w:val="17"/>
          <w:szCs w:val="17"/>
        </w:rPr>
      </w:pPr>
      <w:r w:rsidRPr="005F4039">
        <w:rPr>
          <w:rFonts w:ascii="Verdana" w:hAnsi="Verdana"/>
          <w:b/>
          <w:sz w:val="17"/>
          <w:szCs w:val="17"/>
        </w:rPr>
        <w:t>M</w:t>
      </w:r>
      <w:r w:rsidR="00FA0ECD">
        <w:rPr>
          <w:rFonts w:ascii="Verdana" w:hAnsi="Verdana"/>
          <w:b/>
          <w:sz w:val="17"/>
          <w:szCs w:val="17"/>
        </w:rPr>
        <w:t>S Office – Word, Excel and PowerPoint</w:t>
      </w:r>
      <w:r w:rsidR="00A029D5" w:rsidRPr="005F4039">
        <w:rPr>
          <w:rFonts w:ascii="Verdana" w:hAnsi="Verdana"/>
          <w:sz w:val="17"/>
          <w:szCs w:val="17"/>
        </w:rPr>
        <w:tab/>
      </w:r>
      <w:r w:rsidR="00E90B99">
        <w:rPr>
          <w:rFonts w:ascii="Verdana" w:hAnsi="Verdana"/>
          <w:sz w:val="17"/>
          <w:szCs w:val="17"/>
        </w:rPr>
        <w:t xml:space="preserve">                     </w:t>
      </w:r>
    </w:p>
    <w:p w:rsidR="00FA0ECD" w:rsidRDefault="00FA0ECD" w:rsidP="001974B7">
      <w:pPr>
        <w:shd w:val="clear" w:color="auto" w:fill="D9D9D9"/>
        <w:spacing w:beforeLines="20" w:before="48"/>
        <w:jc w:val="both"/>
        <w:rPr>
          <w:rFonts w:ascii="Verdana" w:hAnsi="Verdana"/>
          <w:b/>
          <w:sz w:val="17"/>
          <w:szCs w:val="17"/>
        </w:rPr>
      </w:pPr>
    </w:p>
    <w:p w:rsidR="00877B0A" w:rsidRPr="005F4039" w:rsidRDefault="00FA0ECD" w:rsidP="001974B7">
      <w:pPr>
        <w:shd w:val="clear" w:color="auto" w:fill="D9D9D9"/>
        <w:spacing w:beforeLines="20" w:before="4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Accounting Software   - Peach Tree, </w:t>
      </w:r>
      <w:r w:rsidR="00396738">
        <w:rPr>
          <w:rFonts w:ascii="Verdana" w:hAnsi="Verdana"/>
          <w:b/>
          <w:sz w:val="17"/>
          <w:szCs w:val="17"/>
        </w:rPr>
        <w:t>Tally, Oracle Financials</w:t>
      </w:r>
      <w:r>
        <w:rPr>
          <w:rFonts w:ascii="Verdana" w:hAnsi="Verdana"/>
          <w:b/>
          <w:sz w:val="17"/>
          <w:szCs w:val="17"/>
        </w:rPr>
        <w:t>–Business Suit</w:t>
      </w:r>
    </w:p>
    <w:p w:rsidR="00E075BA" w:rsidRPr="005F4039" w:rsidRDefault="002404EC" w:rsidP="001974B7">
      <w:pPr>
        <w:shd w:val="clear" w:color="auto" w:fill="D9D9D9"/>
        <w:spacing w:beforeLines="20" w:before="48"/>
        <w:jc w:val="both"/>
        <w:rPr>
          <w:rFonts w:ascii="Verdana" w:hAnsi="Verdana"/>
          <w:sz w:val="17"/>
          <w:szCs w:val="17"/>
        </w:rPr>
      </w:pPr>
      <w:r w:rsidRPr="005F4039">
        <w:rPr>
          <w:rFonts w:ascii="Verdana" w:hAnsi="Verdana"/>
          <w:sz w:val="17"/>
          <w:szCs w:val="17"/>
        </w:rPr>
        <w:tab/>
      </w:r>
      <w:r w:rsidRPr="005F4039">
        <w:rPr>
          <w:rFonts w:ascii="Verdana" w:hAnsi="Verdana"/>
          <w:sz w:val="17"/>
          <w:szCs w:val="17"/>
        </w:rPr>
        <w:tab/>
      </w:r>
    </w:p>
    <w:p w:rsidR="00A029D5" w:rsidRPr="00E0093A" w:rsidRDefault="00EF7C1B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 id="_x0000_i1030" type="#_x0000_t75" style="width:506.2pt;height:7.75pt" o:hrpct="0" o:hralign="center" o:hr="t">
            <v:imagedata r:id="rId9" o:title="BD21338_"/>
          </v:shape>
        </w:pict>
      </w:r>
    </w:p>
    <w:p w:rsidR="00863D7F" w:rsidRPr="00E0093A" w:rsidRDefault="00863D7F" w:rsidP="001974B7">
      <w:pPr>
        <w:spacing w:beforeLines="20" w:before="48"/>
        <w:jc w:val="center"/>
        <w:rPr>
          <w:rFonts w:ascii="Verdana" w:hAnsi="Verdana"/>
          <w:b/>
          <w:sz w:val="17"/>
          <w:szCs w:val="17"/>
        </w:rPr>
      </w:pPr>
      <w:r w:rsidRPr="00E0093A">
        <w:rPr>
          <w:rFonts w:ascii="Verdana" w:hAnsi="Verdana"/>
          <w:b/>
          <w:sz w:val="17"/>
          <w:szCs w:val="17"/>
        </w:rPr>
        <w:t xml:space="preserve">PERSONAL </w:t>
      </w:r>
      <w:r w:rsidR="00782D31">
        <w:rPr>
          <w:rFonts w:ascii="Verdana" w:hAnsi="Verdana"/>
          <w:b/>
          <w:sz w:val="17"/>
          <w:szCs w:val="17"/>
        </w:rPr>
        <w:t>INFORMATIONS</w:t>
      </w:r>
    </w:p>
    <w:p w:rsidR="00A029D5" w:rsidRPr="005F4039" w:rsidRDefault="00A029D5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 w:rsidRPr="005F4039">
        <w:rPr>
          <w:rFonts w:ascii="Verdana" w:hAnsi="Verdana"/>
          <w:sz w:val="17"/>
          <w:szCs w:val="17"/>
        </w:rPr>
        <w:t>Date of Birth</w:t>
      </w:r>
      <w:r w:rsidRPr="005F4039">
        <w:rPr>
          <w:rFonts w:ascii="Verdana" w:hAnsi="Verdana"/>
          <w:sz w:val="17"/>
          <w:szCs w:val="17"/>
        </w:rPr>
        <w:tab/>
      </w:r>
      <w:r w:rsidRPr="005F4039">
        <w:rPr>
          <w:rFonts w:ascii="Verdana" w:hAnsi="Verdana"/>
          <w:sz w:val="17"/>
          <w:szCs w:val="17"/>
        </w:rPr>
        <w:tab/>
        <w:t>:</w:t>
      </w:r>
      <w:r w:rsidRPr="005F4039">
        <w:rPr>
          <w:rFonts w:ascii="Verdana" w:hAnsi="Verdana"/>
          <w:sz w:val="17"/>
          <w:szCs w:val="17"/>
        </w:rPr>
        <w:tab/>
      </w:r>
      <w:r w:rsidR="00211F0C">
        <w:rPr>
          <w:rFonts w:ascii="Verdana" w:hAnsi="Verdana"/>
          <w:sz w:val="17"/>
          <w:szCs w:val="17"/>
        </w:rPr>
        <w:t>27</w:t>
      </w:r>
      <w:r w:rsidR="00211F0C" w:rsidRPr="00211F0C">
        <w:rPr>
          <w:rFonts w:ascii="Verdana" w:hAnsi="Verdana"/>
          <w:sz w:val="17"/>
          <w:szCs w:val="17"/>
          <w:vertAlign w:val="superscript"/>
        </w:rPr>
        <w:t>th</w:t>
      </w:r>
      <w:r w:rsidR="00211F0C">
        <w:rPr>
          <w:rFonts w:ascii="Verdana" w:hAnsi="Verdana"/>
          <w:sz w:val="17"/>
          <w:szCs w:val="17"/>
        </w:rPr>
        <w:t xml:space="preserve"> April, 1976</w:t>
      </w:r>
    </w:p>
    <w:p w:rsidR="002404EC" w:rsidRPr="005F4039" w:rsidRDefault="002404EC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 w:rsidRPr="005F4039">
        <w:rPr>
          <w:rFonts w:ascii="Verdana" w:hAnsi="Verdana"/>
          <w:sz w:val="17"/>
          <w:szCs w:val="17"/>
        </w:rPr>
        <w:t>Linguistic</w:t>
      </w:r>
      <w:r w:rsidR="00211F0C">
        <w:rPr>
          <w:rFonts w:ascii="Verdana" w:hAnsi="Verdana"/>
          <w:sz w:val="17"/>
          <w:szCs w:val="17"/>
        </w:rPr>
        <w:t xml:space="preserve"> Abilities</w:t>
      </w:r>
      <w:r w:rsidR="00211F0C">
        <w:rPr>
          <w:rFonts w:ascii="Verdana" w:hAnsi="Verdana"/>
          <w:sz w:val="17"/>
          <w:szCs w:val="17"/>
        </w:rPr>
        <w:tab/>
        <w:t>:</w:t>
      </w:r>
      <w:r w:rsidR="00211F0C">
        <w:rPr>
          <w:rFonts w:ascii="Verdana" w:hAnsi="Verdana"/>
          <w:sz w:val="17"/>
          <w:szCs w:val="17"/>
        </w:rPr>
        <w:tab/>
        <w:t>English, Malayalam &amp;</w:t>
      </w:r>
      <w:r w:rsidRPr="005F4039">
        <w:rPr>
          <w:rFonts w:ascii="Verdana" w:hAnsi="Verdana"/>
          <w:sz w:val="17"/>
          <w:szCs w:val="17"/>
        </w:rPr>
        <w:t xml:space="preserve"> Hindi </w:t>
      </w:r>
    </w:p>
    <w:p w:rsidR="002404EC" w:rsidRPr="005A3CDA" w:rsidRDefault="002404EC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 w:rsidRPr="005F4039">
        <w:rPr>
          <w:rFonts w:ascii="Verdana" w:hAnsi="Verdana"/>
          <w:sz w:val="17"/>
          <w:szCs w:val="17"/>
        </w:rPr>
        <w:t>Driving License</w:t>
      </w:r>
      <w:r w:rsidRPr="005F4039">
        <w:rPr>
          <w:rFonts w:ascii="Verdana" w:hAnsi="Verdana"/>
          <w:sz w:val="17"/>
          <w:szCs w:val="17"/>
        </w:rPr>
        <w:tab/>
      </w:r>
      <w:r w:rsidRPr="005F4039">
        <w:rPr>
          <w:rFonts w:ascii="Verdana" w:hAnsi="Verdana"/>
          <w:sz w:val="17"/>
          <w:szCs w:val="17"/>
        </w:rPr>
        <w:tab/>
        <w:t>:</w:t>
      </w:r>
      <w:r w:rsidRPr="005F4039">
        <w:rPr>
          <w:rFonts w:ascii="Verdana" w:hAnsi="Verdana"/>
          <w:sz w:val="17"/>
          <w:szCs w:val="17"/>
        </w:rPr>
        <w:tab/>
      </w:r>
      <w:r w:rsidRPr="005A3CDA">
        <w:rPr>
          <w:rFonts w:ascii="Verdana" w:hAnsi="Verdana"/>
          <w:i/>
          <w:iCs/>
          <w:sz w:val="17"/>
          <w:szCs w:val="17"/>
        </w:rPr>
        <w:t>valid UAE &amp; Indian license</w:t>
      </w:r>
    </w:p>
    <w:p w:rsidR="002404EC" w:rsidRPr="005F4039" w:rsidRDefault="002404EC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 w:rsidRPr="005F4039">
        <w:rPr>
          <w:rFonts w:ascii="Verdana" w:hAnsi="Verdana"/>
          <w:sz w:val="17"/>
          <w:szCs w:val="17"/>
        </w:rPr>
        <w:t>Marital Status</w:t>
      </w:r>
      <w:r w:rsidRPr="005F4039">
        <w:rPr>
          <w:rFonts w:ascii="Verdana" w:hAnsi="Verdana"/>
          <w:sz w:val="17"/>
          <w:szCs w:val="17"/>
        </w:rPr>
        <w:tab/>
      </w:r>
      <w:r w:rsidRPr="005F4039">
        <w:rPr>
          <w:rFonts w:ascii="Verdana" w:hAnsi="Verdana"/>
          <w:sz w:val="17"/>
          <w:szCs w:val="17"/>
        </w:rPr>
        <w:tab/>
        <w:t>:</w:t>
      </w:r>
      <w:r w:rsidRPr="005F4039">
        <w:rPr>
          <w:rFonts w:ascii="Verdana" w:hAnsi="Verdana"/>
          <w:sz w:val="17"/>
          <w:szCs w:val="17"/>
        </w:rPr>
        <w:tab/>
        <w:t>Married</w:t>
      </w:r>
    </w:p>
    <w:p w:rsidR="00E075BA" w:rsidRDefault="002404EC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  <w:r w:rsidRPr="005F4039">
        <w:rPr>
          <w:rFonts w:ascii="Verdana" w:hAnsi="Verdana"/>
          <w:sz w:val="17"/>
          <w:szCs w:val="17"/>
        </w:rPr>
        <w:t>Nationality</w:t>
      </w:r>
      <w:r w:rsidRPr="005F4039">
        <w:rPr>
          <w:rFonts w:ascii="Verdana" w:hAnsi="Verdana"/>
          <w:sz w:val="17"/>
          <w:szCs w:val="17"/>
        </w:rPr>
        <w:tab/>
      </w:r>
      <w:r w:rsidRPr="005F4039">
        <w:rPr>
          <w:rFonts w:ascii="Verdana" w:hAnsi="Verdana"/>
          <w:sz w:val="17"/>
          <w:szCs w:val="17"/>
        </w:rPr>
        <w:tab/>
        <w:t>:</w:t>
      </w:r>
      <w:r w:rsidRPr="005F4039">
        <w:rPr>
          <w:rFonts w:ascii="Verdana" w:hAnsi="Verdana"/>
          <w:sz w:val="17"/>
          <w:szCs w:val="17"/>
        </w:rPr>
        <w:tab/>
        <w:t>Indian</w:t>
      </w:r>
      <w:r w:rsidRPr="005F4039">
        <w:rPr>
          <w:rFonts w:ascii="Verdana" w:hAnsi="Verdana"/>
          <w:sz w:val="17"/>
          <w:szCs w:val="17"/>
        </w:rPr>
        <w:tab/>
      </w:r>
    </w:p>
    <w:p w:rsidR="005A4568" w:rsidRPr="005F4039" w:rsidRDefault="005A4568" w:rsidP="001974B7">
      <w:pPr>
        <w:spacing w:beforeLines="20" w:before="48"/>
        <w:jc w:val="both"/>
        <w:rPr>
          <w:rFonts w:ascii="Verdana" w:hAnsi="Verdana"/>
          <w:sz w:val="17"/>
          <w:szCs w:val="17"/>
        </w:rPr>
      </w:pPr>
    </w:p>
    <w:sectPr w:rsidR="005A4568" w:rsidRPr="005F4039" w:rsidSect="009152D3">
      <w:pgSz w:w="11906" w:h="16838" w:code="9"/>
      <w:pgMar w:top="288" w:right="432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DC75067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1D4F139D"/>
    <w:multiLevelType w:val="hybridMultilevel"/>
    <w:tmpl w:val="CEBC93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5B22297"/>
    <w:multiLevelType w:val="hybridMultilevel"/>
    <w:tmpl w:val="273A50F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6965A56"/>
    <w:multiLevelType w:val="multilevel"/>
    <w:tmpl w:val="A64C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F4FCB"/>
    <w:multiLevelType w:val="hybridMultilevel"/>
    <w:tmpl w:val="FA149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12F05"/>
    <w:multiLevelType w:val="hybridMultilevel"/>
    <w:tmpl w:val="3D5EA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1362"/>
    <w:multiLevelType w:val="hybridMultilevel"/>
    <w:tmpl w:val="F41C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B393F"/>
    <w:multiLevelType w:val="hybridMultilevel"/>
    <w:tmpl w:val="DBA4E3FC"/>
    <w:lvl w:ilvl="0" w:tplc="710C336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B571C6"/>
    <w:multiLevelType w:val="hybridMultilevel"/>
    <w:tmpl w:val="2542C7B6"/>
    <w:lvl w:ilvl="0" w:tplc="710C336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BA"/>
    <w:rsid w:val="000003B6"/>
    <w:rsid w:val="00003198"/>
    <w:rsid w:val="000101DB"/>
    <w:rsid w:val="0002501C"/>
    <w:rsid w:val="000278FA"/>
    <w:rsid w:val="00036C8E"/>
    <w:rsid w:val="00036F8A"/>
    <w:rsid w:val="0004057A"/>
    <w:rsid w:val="00042132"/>
    <w:rsid w:val="00047829"/>
    <w:rsid w:val="000603A0"/>
    <w:rsid w:val="000871FD"/>
    <w:rsid w:val="0008731E"/>
    <w:rsid w:val="000947FA"/>
    <w:rsid w:val="00095D05"/>
    <w:rsid w:val="000A2D32"/>
    <w:rsid w:val="000E1F09"/>
    <w:rsid w:val="000E47CF"/>
    <w:rsid w:val="000E7F60"/>
    <w:rsid w:val="00103A5F"/>
    <w:rsid w:val="00113253"/>
    <w:rsid w:val="00127BB8"/>
    <w:rsid w:val="00134688"/>
    <w:rsid w:val="0014056C"/>
    <w:rsid w:val="0014073C"/>
    <w:rsid w:val="00164DB0"/>
    <w:rsid w:val="00174148"/>
    <w:rsid w:val="00184506"/>
    <w:rsid w:val="001974B7"/>
    <w:rsid w:val="001A0491"/>
    <w:rsid w:val="001A2EBF"/>
    <w:rsid w:val="001A6044"/>
    <w:rsid w:val="001B0294"/>
    <w:rsid w:val="001B4D87"/>
    <w:rsid w:val="001E102A"/>
    <w:rsid w:val="001E276A"/>
    <w:rsid w:val="001F0971"/>
    <w:rsid w:val="002051D2"/>
    <w:rsid w:val="002063CC"/>
    <w:rsid w:val="00211F0C"/>
    <w:rsid w:val="002178C0"/>
    <w:rsid w:val="0022452E"/>
    <w:rsid w:val="0023609B"/>
    <w:rsid w:val="002404EC"/>
    <w:rsid w:val="00246BD7"/>
    <w:rsid w:val="0025363E"/>
    <w:rsid w:val="00257530"/>
    <w:rsid w:val="002655BF"/>
    <w:rsid w:val="00280388"/>
    <w:rsid w:val="00281530"/>
    <w:rsid w:val="00291440"/>
    <w:rsid w:val="00297D57"/>
    <w:rsid w:val="002C2137"/>
    <w:rsid w:val="002C7545"/>
    <w:rsid w:val="002D0037"/>
    <w:rsid w:val="002E1A20"/>
    <w:rsid w:val="002E28F3"/>
    <w:rsid w:val="002E3AAC"/>
    <w:rsid w:val="00313E9F"/>
    <w:rsid w:val="003205D0"/>
    <w:rsid w:val="0033557D"/>
    <w:rsid w:val="00343E0D"/>
    <w:rsid w:val="00344B07"/>
    <w:rsid w:val="00357C3F"/>
    <w:rsid w:val="003931C5"/>
    <w:rsid w:val="003962A7"/>
    <w:rsid w:val="00396738"/>
    <w:rsid w:val="003A6604"/>
    <w:rsid w:val="003B6034"/>
    <w:rsid w:val="003C2149"/>
    <w:rsid w:val="003C5185"/>
    <w:rsid w:val="003C54F1"/>
    <w:rsid w:val="003C7155"/>
    <w:rsid w:val="003E5082"/>
    <w:rsid w:val="003F7028"/>
    <w:rsid w:val="004031AA"/>
    <w:rsid w:val="00407A5C"/>
    <w:rsid w:val="00446313"/>
    <w:rsid w:val="0045223A"/>
    <w:rsid w:val="00452FDF"/>
    <w:rsid w:val="0045344E"/>
    <w:rsid w:val="004845CC"/>
    <w:rsid w:val="004D5275"/>
    <w:rsid w:val="004D7AFF"/>
    <w:rsid w:val="004E250F"/>
    <w:rsid w:val="004E4B1F"/>
    <w:rsid w:val="004F6AB5"/>
    <w:rsid w:val="005033FD"/>
    <w:rsid w:val="00504545"/>
    <w:rsid w:val="0051541B"/>
    <w:rsid w:val="00523492"/>
    <w:rsid w:val="00533139"/>
    <w:rsid w:val="00535354"/>
    <w:rsid w:val="005454A7"/>
    <w:rsid w:val="00550FF2"/>
    <w:rsid w:val="0056658F"/>
    <w:rsid w:val="00571954"/>
    <w:rsid w:val="0058098A"/>
    <w:rsid w:val="005815B6"/>
    <w:rsid w:val="005A037F"/>
    <w:rsid w:val="005A3CDA"/>
    <w:rsid w:val="005A4568"/>
    <w:rsid w:val="005B4967"/>
    <w:rsid w:val="005E334E"/>
    <w:rsid w:val="005F4039"/>
    <w:rsid w:val="0061486A"/>
    <w:rsid w:val="00622CF6"/>
    <w:rsid w:val="00641579"/>
    <w:rsid w:val="00653004"/>
    <w:rsid w:val="00657BA5"/>
    <w:rsid w:val="00662BFE"/>
    <w:rsid w:val="006641C4"/>
    <w:rsid w:val="00677FF1"/>
    <w:rsid w:val="0068231A"/>
    <w:rsid w:val="00683EA9"/>
    <w:rsid w:val="00692D28"/>
    <w:rsid w:val="006B1C60"/>
    <w:rsid w:val="006C7E4D"/>
    <w:rsid w:val="006E2156"/>
    <w:rsid w:val="006F1EED"/>
    <w:rsid w:val="006F2E06"/>
    <w:rsid w:val="006F4760"/>
    <w:rsid w:val="006F5A4C"/>
    <w:rsid w:val="007118B3"/>
    <w:rsid w:val="00724F30"/>
    <w:rsid w:val="007263A8"/>
    <w:rsid w:val="00732082"/>
    <w:rsid w:val="00732C59"/>
    <w:rsid w:val="0074469D"/>
    <w:rsid w:val="00751D3B"/>
    <w:rsid w:val="00770541"/>
    <w:rsid w:val="00782D31"/>
    <w:rsid w:val="00785049"/>
    <w:rsid w:val="007925A3"/>
    <w:rsid w:val="00795A8C"/>
    <w:rsid w:val="007B7D85"/>
    <w:rsid w:val="007D6581"/>
    <w:rsid w:val="007E24B4"/>
    <w:rsid w:val="007E41B8"/>
    <w:rsid w:val="007E77BA"/>
    <w:rsid w:val="00807EE5"/>
    <w:rsid w:val="00813FFB"/>
    <w:rsid w:val="00815F08"/>
    <w:rsid w:val="008254FF"/>
    <w:rsid w:val="008258BF"/>
    <w:rsid w:val="0083393A"/>
    <w:rsid w:val="008352AC"/>
    <w:rsid w:val="008479C8"/>
    <w:rsid w:val="00851848"/>
    <w:rsid w:val="00854008"/>
    <w:rsid w:val="0086250B"/>
    <w:rsid w:val="00863D7F"/>
    <w:rsid w:val="00867772"/>
    <w:rsid w:val="00877B0A"/>
    <w:rsid w:val="00896903"/>
    <w:rsid w:val="008A21D3"/>
    <w:rsid w:val="008A2CC3"/>
    <w:rsid w:val="008B2EFD"/>
    <w:rsid w:val="008C020E"/>
    <w:rsid w:val="008C2A4E"/>
    <w:rsid w:val="008D11FA"/>
    <w:rsid w:val="008E05C9"/>
    <w:rsid w:val="00907D1B"/>
    <w:rsid w:val="009152D3"/>
    <w:rsid w:val="00915616"/>
    <w:rsid w:val="00916609"/>
    <w:rsid w:val="009417C0"/>
    <w:rsid w:val="00941F9D"/>
    <w:rsid w:val="00956B5B"/>
    <w:rsid w:val="009606EA"/>
    <w:rsid w:val="0096699E"/>
    <w:rsid w:val="00966FA6"/>
    <w:rsid w:val="009702B1"/>
    <w:rsid w:val="009C3188"/>
    <w:rsid w:val="009E13A4"/>
    <w:rsid w:val="009F21F6"/>
    <w:rsid w:val="00A029D5"/>
    <w:rsid w:val="00A101A0"/>
    <w:rsid w:val="00A141E2"/>
    <w:rsid w:val="00A43293"/>
    <w:rsid w:val="00A55C92"/>
    <w:rsid w:val="00A55EE0"/>
    <w:rsid w:val="00A55F2F"/>
    <w:rsid w:val="00A56BD7"/>
    <w:rsid w:val="00A60A1A"/>
    <w:rsid w:val="00A61079"/>
    <w:rsid w:val="00A754F0"/>
    <w:rsid w:val="00A8064F"/>
    <w:rsid w:val="00AB166E"/>
    <w:rsid w:val="00AC0A4F"/>
    <w:rsid w:val="00AD4F3C"/>
    <w:rsid w:val="00AD6733"/>
    <w:rsid w:val="00AD6EC0"/>
    <w:rsid w:val="00AF3D0E"/>
    <w:rsid w:val="00AF534E"/>
    <w:rsid w:val="00B01439"/>
    <w:rsid w:val="00B1222E"/>
    <w:rsid w:val="00B24D86"/>
    <w:rsid w:val="00B26C92"/>
    <w:rsid w:val="00B35AE0"/>
    <w:rsid w:val="00B3775F"/>
    <w:rsid w:val="00B423A4"/>
    <w:rsid w:val="00B47CCF"/>
    <w:rsid w:val="00B71916"/>
    <w:rsid w:val="00B73222"/>
    <w:rsid w:val="00B76B5E"/>
    <w:rsid w:val="00BC18E1"/>
    <w:rsid w:val="00BC3D5F"/>
    <w:rsid w:val="00BE155B"/>
    <w:rsid w:val="00BE1C3B"/>
    <w:rsid w:val="00BE240C"/>
    <w:rsid w:val="00BE5F7B"/>
    <w:rsid w:val="00BE7ECA"/>
    <w:rsid w:val="00BF6D1F"/>
    <w:rsid w:val="00BF7AD1"/>
    <w:rsid w:val="00C11248"/>
    <w:rsid w:val="00C26CB6"/>
    <w:rsid w:val="00C27588"/>
    <w:rsid w:val="00C32F02"/>
    <w:rsid w:val="00C43B23"/>
    <w:rsid w:val="00C4525A"/>
    <w:rsid w:val="00C4531F"/>
    <w:rsid w:val="00C566D0"/>
    <w:rsid w:val="00C94BC5"/>
    <w:rsid w:val="00CA6309"/>
    <w:rsid w:val="00CB5E5E"/>
    <w:rsid w:val="00CC2823"/>
    <w:rsid w:val="00CC39E3"/>
    <w:rsid w:val="00CC7262"/>
    <w:rsid w:val="00CC756F"/>
    <w:rsid w:val="00CD6576"/>
    <w:rsid w:val="00CE44C7"/>
    <w:rsid w:val="00CF00C7"/>
    <w:rsid w:val="00CF7B66"/>
    <w:rsid w:val="00D11FD1"/>
    <w:rsid w:val="00D129BC"/>
    <w:rsid w:val="00D131A7"/>
    <w:rsid w:val="00D21ADA"/>
    <w:rsid w:val="00D2500B"/>
    <w:rsid w:val="00D34A96"/>
    <w:rsid w:val="00D57517"/>
    <w:rsid w:val="00D67272"/>
    <w:rsid w:val="00D73FBA"/>
    <w:rsid w:val="00D77BB2"/>
    <w:rsid w:val="00D91959"/>
    <w:rsid w:val="00D91F18"/>
    <w:rsid w:val="00D95C5E"/>
    <w:rsid w:val="00DB139C"/>
    <w:rsid w:val="00DB2DB4"/>
    <w:rsid w:val="00DB50E4"/>
    <w:rsid w:val="00DE1B9D"/>
    <w:rsid w:val="00DF0731"/>
    <w:rsid w:val="00E0093A"/>
    <w:rsid w:val="00E055EC"/>
    <w:rsid w:val="00E075BA"/>
    <w:rsid w:val="00E20B7C"/>
    <w:rsid w:val="00E23E71"/>
    <w:rsid w:val="00E4602E"/>
    <w:rsid w:val="00E508B9"/>
    <w:rsid w:val="00E5771F"/>
    <w:rsid w:val="00E579F7"/>
    <w:rsid w:val="00E75464"/>
    <w:rsid w:val="00E7574D"/>
    <w:rsid w:val="00E7740C"/>
    <w:rsid w:val="00E83144"/>
    <w:rsid w:val="00E90B99"/>
    <w:rsid w:val="00E921F5"/>
    <w:rsid w:val="00EC1D0B"/>
    <w:rsid w:val="00EE5058"/>
    <w:rsid w:val="00EF1A72"/>
    <w:rsid w:val="00EF47D8"/>
    <w:rsid w:val="00EF7C1B"/>
    <w:rsid w:val="00F26DDE"/>
    <w:rsid w:val="00F31DB8"/>
    <w:rsid w:val="00F32E93"/>
    <w:rsid w:val="00F52AFB"/>
    <w:rsid w:val="00F54538"/>
    <w:rsid w:val="00F65FA2"/>
    <w:rsid w:val="00F8071F"/>
    <w:rsid w:val="00F913E9"/>
    <w:rsid w:val="00F92F62"/>
    <w:rsid w:val="00FA0ECD"/>
    <w:rsid w:val="00FB2B27"/>
    <w:rsid w:val="00FB4960"/>
    <w:rsid w:val="00FC63EA"/>
    <w:rsid w:val="00FF2E23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DF"/>
    <w:rPr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07D1B"/>
    <w:rPr>
      <w:sz w:val="16"/>
      <w:szCs w:val="16"/>
    </w:rPr>
  </w:style>
  <w:style w:type="paragraph" w:styleId="CommentText">
    <w:name w:val="annotation text"/>
    <w:basedOn w:val="Normal"/>
    <w:semiHidden/>
    <w:rsid w:val="00907D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D1B"/>
    <w:rPr>
      <w:b/>
      <w:bCs/>
    </w:rPr>
  </w:style>
  <w:style w:type="paragraph" w:styleId="BalloonText">
    <w:name w:val="Balloon Text"/>
    <w:basedOn w:val="Normal"/>
    <w:semiHidden/>
    <w:rsid w:val="00907D1B"/>
    <w:rPr>
      <w:rFonts w:ascii="Tahoma" w:hAnsi="Tahoma" w:cs="Tahoma"/>
      <w:sz w:val="16"/>
      <w:szCs w:val="16"/>
    </w:rPr>
  </w:style>
  <w:style w:type="paragraph" w:customStyle="1" w:styleId="a">
    <w:basedOn w:val="Normal"/>
    <w:rsid w:val="00907D1B"/>
    <w:pPr>
      <w:spacing w:before="60" w:after="160" w:line="240" w:lineRule="exact"/>
    </w:pPr>
    <w:rPr>
      <w:rFonts w:ascii="Verdana" w:hAnsi="Verdana" w:cs="Arial"/>
      <w:color w:val="FF00FF"/>
      <w:sz w:val="20"/>
      <w:lang w:val="en-US" w:eastAsia="en-US"/>
    </w:rPr>
  </w:style>
  <w:style w:type="character" w:styleId="Hyperlink">
    <w:name w:val="Hyperlink"/>
    <w:rsid w:val="0025363E"/>
    <w:rPr>
      <w:color w:val="0000FF"/>
      <w:u w:val="single"/>
    </w:rPr>
  </w:style>
  <w:style w:type="paragraph" w:styleId="BodyText2">
    <w:name w:val="Body Text 2"/>
    <w:basedOn w:val="Normal"/>
    <w:link w:val="BodyText2Char"/>
    <w:rsid w:val="00AC0A4F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hAnsi="Arial"/>
      <w:spacing w:val="20"/>
      <w:szCs w:val="20"/>
    </w:rPr>
  </w:style>
  <w:style w:type="character" w:customStyle="1" w:styleId="BodyText2Char">
    <w:name w:val="Body Text 2 Char"/>
    <w:link w:val="BodyText2"/>
    <w:rsid w:val="00AC0A4F"/>
    <w:rPr>
      <w:rFonts w:ascii="Arial" w:hAnsi="Arial"/>
      <w:spacing w:val="2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97D57"/>
    <w:pPr>
      <w:spacing w:after="120" w:line="276" w:lineRule="auto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97D57"/>
    <w:rPr>
      <w:rFonts w:ascii="Calibri" w:eastAsia="Calibri" w:hAnsi="Calibri" w:cs="Arial"/>
      <w:sz w:val="22"/>
      <w:szCs w:val="22"/>
    </w:rPr>
  </w:style>
  <w:style w:type="paragraph" w:customStyle="1" w:styleId="Achievement">
    <w:name w:val="Achievement"/>
    <w:next w:val="Normal"/>
    <w:rsid w:val="00297D57"/>
    <w:pPr>
      <w:numPr>
        <w:numId w:val="7"/>
      </w:numPr>
      <w:spacing w:after="60" w:line="220" w:lineRule="atLeast"/>
      <w:jc w:val="both"/>
    </w:pPr>
    <w:rPr>
      <w:rFonts w:ascii="Arial" w:hAnsi="Arial" w:cs="Arial"/>
      <w:spacing w:val="-5"/>
      <w:lang w:val="en-US" w:eastAsia="en-US"/>
    </w:rPr>
  </w:style>
  <w:style w:type="paragraph" w:customStyle="1" w:styleId="Objective">
    <w:name w:val="Objective"/>
    <w:basedOn w:val="Normal"/>
    <w:next w:val="BodyText"/>
    <w:rsid w:val="00297D57"/>
    <w:pPr>
      <w:spacing w:before="240" w:after="220" w:line="220" w:lineRule="atLeas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DF"/>
    <w:rPr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07D1B"/>
    <w:rPr>
      <w:sz w:val="16"/>
      <w:szCs w:val="16"/>
    </w:rPr>
  </w:style>
  <w:style w:type="paragraph" w:styleId="CommentText">
    <w:name w:val="annotation text"/>
    <w:basedOn w:val="Normal"/>
    <w:semiHidden/>
    <w:rsid w:val="00907D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D1B"/>
    <w:rPr>
      <w:b/>
      <w:bCs/>
    </w:rPr>
  </w:style>
  <w:style w:type="paragraph" w:styleId="BalloonText">
    <w:name w:val="Balloon Text"/>
    <w:basedOn w:val="Normal"/>
    <w:semiHidden/>
    <w:rsid w:val="00907D1B"/>
    <w:rPr>
      <w:rFonts w:ascii="Tahoma" w:hAnsi="Tahoma" w:cs="Tahoma"/>
      <w:sz w:val="16"/>
      <w:szCs w:val="16"/>
    </w:rPr>
  </w:style>
  <w:style w:type="paragraph" w:customStyle="1" w:styleId="a">
    <w:basedOn w:val="Normal"/>
    <w:rsid w:val="00907D1B"/>
    <w:pPr>
      <w:spacing w:before="60" w:after="160" w:line="240" w:lineRule="exact"/>
    </w:pPr>
    <w:rPr>
      <w:rFonts w:ascii="Verdana" w:hAnsi="Verdana" w:cs="Arial"/>
      <w:color w:val="FF00FF"/>
      <w:sz w:val="20"/>
      <w:lang w:val="en-US" w:eastAsia="en-US"/>
    </w:rPr>
  </w:style>
  <w:style w:type="character" w:styleId="Hyperlink">
    <w:name w:val="Hyperlink"/>
    <w:rsid w:val="0025363E"/>
    <w:rPr>
      <w:color w:val="0000FF"/>
      <w:u w:val="single"/>
    </w:rPr>
  </w:style>
  <w:style w:type="paragraph" w:styleId="BodyText2">
    <w:name w:val="Body Text 2"/>
    <w:basedOn w:val="Normal"/>
    <w:link w:val="BodyText2Char"/>
    <w:rsid w:val="00AC0A4F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hAnsi="Arial"/>
      <w:spacing w:val="20"/>
      <w:szCs w:val="20"/>
    </w:rPr>
  </w:style>
  <w:style w:type="character" w:customStyle="1" w:styleId="BodyText2Char">
    <w:name w:val="Body Text 2 Char"/>
    <w:link w:val="BodyText2"/>
    <w:rsid w:val="00AC0A4F"/>
    <w:rPr>
      <w:rFonts w:ascii="Arial" w:hAnsi="Arial"/>
      <w:spacing w:val="2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97D57"/>
    <w:pPr>
      <w:spacing w:after="120" w:line="276" w:lineRule="auto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97D57"/>
    <w:rPr>
      <w:rFonts w:ascii="Calibri" w:eastAsia="Calibri" w:hAnsi="Calibri" w:cs="Arial"/>
      <w:sz w:val="22"/>
      <w:szCs w:val="22"/>
    </w:rPr>
  </w:style>
  <w:style w:type="paragraph" w:customStyle="1" w:styleId="Achievement">
    <w:name w:val="Achievement"/>
    <w:next w:val="Normal"/>
    <w:rsid w:val="00297D57"/>
    <w:pPr>
      <w:numPr>
        <w:numId w:val="7"/>
      </w:numPr>
      <w:spacing w:after="60" w:line="220" w:lineRule="atLeast"/>
      <w:jc w:val="both"/>
    </w:pPr>
    <w:rPr>
      <w:rFonts w:ascii="Arial" w:hAnsi="Arial" w:cs="Arial"/>
      <w:spacing w:val="-5"/>
      <w:lang w:val="en-US" w:eastAsia="en-US"/>
    </w:rPr>
  </w:style>
  <w:style w:type="paragraph" w:customStyle="1" w:styleId="Objective">
    <w:name w:val="Objective"/>
    <w:basedOn w:val="Normal"/>
    <w:next w:val="BodyText"/>
    <w:rsid w:val="00297D57"/>
    <w:pPr>
      <w:spacing w:before="240" w:after="220" w:line="220" w:lineRule="atLeas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hufail.2303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WESLEY CHACKO</vt:lpstr>
    </vt:vector>
  </TitlesOfParts>
  <Company>Microsoft</Company>
  <LinksUpToDate>false</LinksUpToDate>
  <CharactersWithSpaces>5568</CharactersWithSpaces>
  <SharedDoc>false</SharedDoc>
  <HLinks>
    <vt:vector size="12" baseType="variant">
      <vt:variant>
        <vt:i4>589873</vt:i4>
      </vt:variant>
      <vt:variant>
        <vt:i4>3</vt:i4>
      </vt:variant>
      <vt:variant>
        <vt:i4>0</vt:i4>
      </vt:variant>
      <vt:variant>
        <vt:i4>5</vt:i4>
      </vt:variant>
      <vt:variant>
        <vt:lpwstr>mailto:niazimi@gmail.com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mailto:niazimi@gmail.com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WESLEY CHACKO</dc:title>
  <dc:creator>mony.singh</dc:creator>
  <cp:lastModifiedBy>602HRDESK</cp:lastModifiedBy>
  <cp:revision>5</cp:revision>
  <dcterms:created xsi:type="dcterms:W3CDTF">2015-04-17T13:49:00Z</dcterms:created>
  <dcterms:modified xsi:type="dcterms:W3CDTF">2017-08-03T10:37:00Z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679210.000000000</vt:lpwstr>
  </property>
  <property fmtid="{D5CDD505-2E9C-101B-9397-08002B2CF9AE}" pid="3" name="ResumeDevelopmentListID">
    <vt:lpwstr>268162.000000000</vt:lpwstr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TransactionCode">
    <vt:lpwstr>120613TS788119</vt:lpwstr>
  </property>
  <property fmtid="{D5CDD505-2E9C-101B-9397-08002B2CF9AE}" pid="9" name="Order">
    <vt:lpwstr>34919500.0000000</vt:lpwstr>
  </property>
  <property fmtid="{D5CDD505-2E9C-101B-9397-08002B2CF9AE}" pid="10" name="ExperienceLevel">
    <vt:lpwstr>19.0000000000000</vt:lpwstr>
  </property>
  <property fmtid="{D5CDD505-2E9C-101B-9397-08002B2CF9AE}" pid="11" name="FlaggedParentExecutionIDs">
    <vt:lpwstr/>
  </property>
  <property fmtid="{D5CDD505-2E9C-101B-9397-08002B2CF9AE}" pid="12" name="Trans_Service_ID">
    <vt:lpwstr>2582174</vt:lpwstr>
  </property>
  <property fmtid="{D5CDD505-2E9C-101B-9397-08002B2CF9AE}" pid="13" name="Format">
    <vt:lpwstr>Chronological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QAFormattingScore">
    <vt:lpwstr>0</vt:lpwstr>
  </property>
  <property fmtid="{D5CDD505-2E9C-101B-9397-08002B2CF9AE}" pid="17" name="FunctionalArea">
    <vt:lpwstr>Other;</vt:lpwstr>
  </property>
  <property fmtid="{D5CDD505-2E9C-101B-9397-08002B2CF9AE}" pid="18" name="QAFocusAreaScore">
    <vt:lpwstr>0</vt:lpwstr>
  </property>
  <property fmtid="{D5CDD505-2E9C-101B-9397-08002B2CF9AE}" pid="19" name="OriginalDocumentVersionID">
    <vt:lpwstr>6656.00000000000</vt:lpwstr>
  </property>
  <property fmtid="{D5CDD505-2E9C-101B-9397-08002B2CF9AE}" pid="20" name="TransactionID">
    <vt:lpwstr>788119.000000000</vt:lpwstr>
  </property>
  <property fmtid="{D5CDD505-2E9C-101B-9397-08002B2CF9AE}" pid="21" name="ReFlashParentExecutionIDs">
    <vt:lpwstr/>
  </property>
  <property fmtid="{D5CDD505-2E9C-101B-9397-08002B2CF9AE}" pid="22" name="SuspendedBy">
    <vt:lpwstr>Resume Care</vt:lpwstr>
  </property>
  <property fmtid="{D5CDD505-2E9C-101B-9397-08002B2CF9AE}" pid="23" name="IsReFlashed">
    <vt:lpwstr>False</vt:lpwstr>
  </property>
  <property fmtid="{D5CDD505-2E9C-101B-9397-08002B2CF9AE}" pid="24" name="SuspendedDateTime">
    <vt:lpwstr>2012-06-23T20:01:56Z</vt:lpwstr>
  </property>
  <property fmtid="{D5CDD505-2E9C-101B-9397-08002B2CF9AE}" pid="25" name="CustomerID">
    <vt:lpwstr>608229.000000000</vt:lpwstr>
  </property>
  <property fmtid="{D5CDD505-2E9C-101B-9397-08002B2CF9AE}" pid="26" name="ExecutionStage">
    <vt:lpwstr>Auditing Done</vt:lpwstr>
  </property>
  <property fmtid="{D5CDD505-2E9C-101B-9397-08002B2CF9AE}" pid="27" name="CustomerCode">
    <vt:lpwstr>120613CS608229</vt:lpwstr>
  </property>
  <property fmtid="{D5CDD505-2E9C-101B-9397-08002B2CF9AE}" pid="28" name="xd_ProgID">
    <vt:lpwstr/>
  </property>
  <property fmtid="{D5CDD505-2E9C-101B-9397-08002B2CF9AE}" pid="29" name="IsFlagDraftRequestRejected">
    <vt:lpwstr>False</vt:lpwstr>
  </property>
  <property fmtid="{D5CDD505-2E9C-101B-9397-08002B2CF9AE}" pid="30" name="SuspendedTag">
    <vt:lpwstr>Unflag</vt:lpwstr>
  </property>
  <property fmtid="{D5CDD505-2E9C-101B-9397-08002B2CF9AE}" pid="31" name="ReAssignedRUAActorID">
    <vt:lpwstr/>
  </property>
  <property fmtid="{D5CDD505-2E9C-101B-9397-08002B2CF9AE}" pid="32" name="AuditorName">
    <vt:lpwstr>Richa Bagga</vt:lpwstr>
  </property>
  <property fmtid="{D5CDD505-2E9C-101B-9397-08002B2CF9AE}" pid="33" name="QAFactualFiguresScore">
    <vt:lpwstr>0</vt:lpwstr>
  </property>
  <property fmtid="{D5CDD505-2E9C-101B-9397-08002B2CF9AE}" pid="34" name="DeveloperName">
    <vt:lpwstr>Mony Singh</vt:lpwstr>
  </property>
  <property fmtid="{D5CDD505-2E9C-101B-9397-08002B2CF9AE}" pid="35" name="OriginalDeveloperID">
    <vt:lpwstr>26deb4f6-f5c2-41b7-814a-cf3cda1d7d80</vt:lpwstr>
  </property>
  <property fmtid="{D5CDD505-2E9C-101B-9397-08002B2CF9AE}" pid="36" name="Rating">
    <vt:lpwstr>1</vt:lpwstr>
  </property>
  <property fmtid="{D5CDD505-2E9C-101B-9397-08002B2CF9AE}" pid="37" name="QAGrammarScore">
    <vt:lpwstr>0</vt:lpwstr>
  </property>
  <property fmtid="{D5CDD505-2E9C-101B-9397-08002B2CF9AE}" pid="38" name="QADateTime">
    <vt:lpwstr>2012-07-04T11:03:53Z</vt:lpwstr>
  </property>
  <property fmtid="{D5CDD505-2E9C-101B-9397-08002B2CF9AE}" pid="39" name="QABonusScore">
    <vt:lpwstr>0</vt:lpwstr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264609.000000000</vt:lpwstr>
  </property>
  <property fmtid="{D5CDD505-2E9C-101B-9397-08002B2CF9AE}" pid="43" name="_SourceUrl">
    <vt:lpwstr/>
  </property>
  <property fmtid="{D5CDD505-2E9C-101B-9397-08002B2CF9AE}" pid="44" name="DeveloperVersionID">
    <vt:lpwstr>8704.00000000000</vt:lpwstr>
  </property>
  <property fmtid="{D5CDD505-2E9C-101B-9397-08002B2CF9AE}" pid="45" name="DeveloperAllocationDateTime">
    <vt:lpwstr>2012-06-22T12:46:16Z</vt:lpwstr>
  </property>
  <property fmtid="{D5CDD505-2E9C-101B-9397-08002B2CF9AE}" pid="46" name="NormDays">
    <vt:lpwstr>4.00:00:00</vt:lpwstr>
  </property>
  <property fmtid="{D5CDD505-2E9C-101B-9397-08002B2CF9AE}" pid="47" name="TemplateUrl">
    <vt:lpwstr/>
  </property>
</Properties>
</file>