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0645" w:rsidRDefault="00247D9E">
      <w:pPr>
        <w:pStyle w:val="Normal1"/>
        <w:jc w:val="center"/>
        <w:rPr>
          <w:rFonts w:ascii="Verdana" w:eastAsia="Verdana" w:hAnsi="Verdana" w:cs="Verdana"/>
          <w:b/>
          <w:sz w:val="22"/>
        </w:rPr>
      </w:pPr>
      <w:r>
        <w:rPr>
          <w:rFonts w:ascii="Verdana" w:eastAsia="Verdana" w:hAnsi="Verdana" w:cs="Verdana"/>
          <w:b/>
          <w:sz w:val="18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Verdana" w:eastAsia="Verdana" w:hAnsi="Verdana" w:cs="Verdana"/>
          <w:b/>
          <w:sz w:val="22"/>
        </w:rPr>
        <w:t>Ajith</w:t>
      </w:r>
      <w:proofErr w:type="spellEnd"/>
      <w:r>
        <w:rPr>
          <w:rFonts w:ascii="Verdana" w:eastAsia="Verdana" w:hAnsi="Verdana" w:cs="Verdana"/>
          <w:b/>
          <w:sz w:val="22"/>
        </w:rPr>
        <w:t xml:space="preserve"> </w:t>
      </w:r>
    </w:p>
    <w:p w:rsidR="00B53EC3" w:rsidRDefault="00B53EC3">
      <w:pPr>
        <w:pStyle w:val="Normal1"/>
        <w:jc w:val="center"/>
      </w:pPr>
      <w:hyperlink r:id="rId6" w:history="1">
        <w:r w:rsidRPr="00AC08C8">
          <w:rPr>
            <w:rStyle w:val="Hyperlink"/>
            <w:rFonts w:ascii="Verdana" w:eastAsia="Verdana" w:hAnsi="Verdana" w:cs="Verdana"/>
            <w:b/>
            <w:sz w:val="22"/>
          </w:rPr>
          <w:t>Ajith.233367@2freemail.com</w:t>
        </w:r>
      </w:hyperlink>
      <w:r>
        <w:rPr>
          <w:rFonts w:ascii="Verdana" w:eastAsia="Verdana" w:hAnsi="Verdana" w:cs="Verdana"/>
          <w:b/>
          <w:sz w:val="22"/>
        </w:rPr>
        <w:t xml:space="preserve"> </w:t>
      </w:r>
    </w:p>
    <w:p w:rsidR="001C0645" w:rsidRDefault="00247D9E">
      <w:pPr>
        <w:pStyle w:val="Normal1"/>
      </w:pPr>
      <w:r>
        <w:rPr>
          <w:rFonts w:ascii="Verdana" w:eastAsia="Verdana" w:hAnsi="Verdana" w:cs="Verdana"/>
          <w:b/>
          <w:sz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4972050</wp:posOffset>
            </wp:positionH>
            <wp:positionV relativeFrom="paragraph">
              <wp:posOffset>38100</wp:posOffset>
            </wp:positionV>
            <wp:extent cx="1428750" cy="1443038"/>
            <wp:effectExtent l="12700" t="12700" r="12700" b="12700"/>
            <wp:wrapTopAndBottom distT="0" dist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4303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1C0645" w:rsidRDefault="001C0645">
      <w:pPr>
        <w:pStyle w:val="Normal1"/>
      </w:pPr>
    </w:p>
    <w:p w:rsidR="006B100C" w:rsidRDefault="006B100C">
      <w:pPr>
        <w:pStyle w:val="Normal1"/>
        <w:jc w:val="center"/>
        <w:rPr>
          <w:rFonts w:ascii="Verdana" w:eastAsia="Verdana" w:hAnsi="Verdana" w:cs="Verdana"/>
          <w:b/>
          <w:sz w:val="18"/>
          <w:u w:val="single"/>
        </w:rPr>
      </w:pPr>
    </w:p>
    <w:p w:rsidR="001C0645" w:rsidRDefault="00247D9E">
      <w:pPr>
        <w:pStyle w:val="Normal1"/>
        <w:jc w:val="center"/>
      </w:pPr>
      <w:r>
        <w:rPr>
          <w:rFonts w:ascii="Verdana" w:eastAsia="Verdana" w:hAnsi="Verdana" w:cs="Verdana"/>
          <w:b/>
          <w:sz w:val="18"/>
          <w:u w:val="single"/>
        </w:rPr>
        <w:t>CAREER OBJECTIVE</w:t>
      </w:r>
    </w:p>
    <w:p w:rsidR="001C0645" w:rsidRDefault="001C0645">
      <w:pPr>
        <w:pStyle w:val="Normal1"/>
        <w:jc w:val="both"/>
      </w:pPr>
    </w:p>
    <w:p w:rsidR="001C0645" w:rsidRDefault="00247D9E">
      <w:pPr>
        <w:pStyle w:val="Normal1"/>
        <w:jc w:val="both"/>
      </w:pPr>
      <w:r>
        <w:rPr>
          <w:rFonts w:ascii="Verdana" w:eastAsia="Verdana" w:hAnsi="Verdana" w:cs="Verdana"/>
          <w:sz w:val="18"/>
        </w:rPr>
        <w:t>To constantly learn, update and use acquired knowledge added value and contribute to self and organization. Being young, hardworking, enthusiastic and fast learner, I am looking forward to starting my career in your established company and working towards achieving the company’s goal to the best of my abilities.</w:t>
      </w:r>
    </w:p>
    <w:p w:rsidR="001C0645" w:rsidRDefault="001C0645">
      <w:pPr>
        <w:pStyle w:val="Normal1"/>
        <w:spacing w:before="120"/>
        <w:jc w:val="both"/>
      </w:pPr>
    </w:p>
    <w:p w:rsidR="001C0645" w:rsidRDefault="00247D9E">
      <w:pPr>
        <w:pStyle w:val="Normal1"/>
        <w:spacing w:before="120"/>
        <w:jc w:val="center"/>
      </w:pPr>
      <w:r>
        <w:rPr>
          <w:rFonts w:ascii="Verdana" w:eastAsia="Verdana" w:hAnsi="Verdana" w:cs="Verdana"/>
          <w:b/>
          <w:sz w:val="18"/>
          <w:u w:val="single"/>
          <w:shd w:val="clear" w:color="auto" w:fill="E6E6E6"/>
        </w:rPr>
        <w:t>RESUME</w:t>
      </w:r>
    </w:p>
    <w:p w:rsidR="001C0645" w:rsidRDefault="001C0645">
      <w:pPr>
        <w:pStyle w:val="Normal1"/>
        <w:spacing w:before="120"/>
        <w:jc w:val="both"/>
      </w:pPr>
    </w:p>
    <w:p w:rsidR="001C0645" w:rsidRDefault="00247D9E">
      <w:pPr>
        <w:pStyle w:val="Normal1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</w:rPr>
        <w:t>An astute Accounts &amp; Financial Professional.</w:t>
      </w:r>
    </w:p>
    <w:p w:rsidR="001C0645" w:rsidRDefault="00247D9E">
      <w:pPr>
        <w:pStyle w:val="Normal1"/>
        <w:numPr>
          <w:ilvl w:val="0"/>
          <w:numId w:val="3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</w:rPr>
        <w:t xml:space="preserve">Distinction of driving numerous process improvement initiatives leading to substantial growth of organisation. </w:t>
      </w:r>
    </w:p>
    <w:p w:rsidR="001C0645" w:rsidRDefault="00247D9E">
      <w:pPr>
        <w:pStyle w:val="Normal1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</w:rPr>
        <w:t>Adroit in working under complex and challenging environments with proven ability to represent the company.</w:t>
      </w:r>
    </w:p>
    <w:p w:rsidR="001C0645" w:rsidRDefault="001C0645">
      <w:pPr>
        <w:pStyle w:val="Normal1"/>
        <w:jc w:val="both"/>
      </w:pPr>
    </w:p>
    <w:p w:rsidR="001C0645" w:rsidRDefault="001C0645">
      <w:pPr>
        <w:pStyle w:val="Normal1"/>
        <w:jc w:val="both"/>
      </w:pPr>
    </w:p>
    <w:p w:rsidR="001C0645" w:rsidRDefault="00247D9E">
      <w:pPr>
        <w:pStyle w:val="Normal1"/>
        <w:jc w:val="center"/>
      </w:pPr>
      <w:r>
        <w:rPr>
          <w:rFonts w:ascii="Verdana" w:eastAsia="Verdana" w:hAnsi="Verdana" w:cs="Verdana"/>
          <w:b/>
          <w:sz w:val="18"/>
          <w:u w:val="single"/>
          <w:shd w:val="clear" w:color="auto" w:fill="E6E6E6"/>
        </w:rPr>
        <w:t>PROFESSIONAL EXPERIENCE</w:t>
      </w:r>
    </w:p>
    <w:p w:rsidR="001C0645" w:rsidRDefault="001C0645">
      <w:pPr>
        <w:pStyle w:val="Normal1"/>
        <w:jc w:val="both"/>
      </w:pPr>
    </w:p>
    <w:p w:rsidR="001C0645" w:rsidRDefault="00247D9E">
      <w:pPr>
        <w:pStyle w:val="Normal1"/>
        <w:jc w:val="both"/>
      </w:pPr>
      <w:r>
        <w:rPr>
          <w:rFonts w:ascii="Verdana" w:eastAsia="Verdana" w:hAnsi="Verdana" w:cs="Verdana"/>
          <w:sz w:val="18"/>
          <w:u w:val="single"/>
        </w:rPr>
        <w:t>Accounts Assistant -</w:t>
      </w:r>
      <w:r>
        <w:rPr>
          <w:rFonts w:ascii="Verdana" w:eastAsia="Verdana" w:hAnsi="Verdana" w:cs="Verdana"/>
          <w:b/>
          <w:sz w:val="18"/>
          <w:u w:val="single"/>
        </w:rPr>
        <w:t xml:space="preserve"> Roy &amp; Associates, Thrissur, India</w:t>
      </w:r>
      <w:r>
        <w:rPr>
          <w:rFonts w:ascii="Verdana" w:eastAsia="Verdana" w:hAnsi="Verdana" w:cs="Verdana"/>
          <w:sz w:val="18"/>
          <w:u w:val="single"/>
        </w:rPr>
        <w:t>. [October 2012-April 2013]</w:t>
      </w:r>
    </w:p>
    <w:p w:rsidR="001C0645" w:rsidRDefault="001C0645">
      <w:pPr>
        <w:pStyle w:val="Normal1"/>
        <w:jc w:val="both"/>
      </w:pPr>
    </w:p>
    <w:p w:rsidR="001C0645" w:rsidRDefault="00247D9E">
      <w:pPr>
        <w:pStyle w:val="Normal1"/>
        <w:jc w:val="both"/>
      </w:pPr>
      <w:r>
        <w:rPr>
          <w:rFonts w:ascii="Verdana" w:eastAsia="Verdana" w:hAnsi="Verdana" w:cs="Verdana"/>
          <w:sz w:val="18"/>
          <w:u w:val="single"/>
        </w:rPr>
        <w:t>Key Tasks Handled: -</w:t>
      </w:r>
      <w:r>
        <w:rPr>
          <w:rFonts w:ascii="Verdana" w:eastAsia="Verdana" w:hAnsi="Verdana" w:cs="Verdana"/>
          <w:sz w:val="18"/>
        </w:rPr>
        <w:t xml:space="preserve">   (Accounting software utilized: Tally)</w:t>
      </w:r>
    </w:p>
    <w:p w:rsidR="001C0645" w:rsidRDefault="001C0645">
      <w:pPr>
        <w:pStyle w:val="Normal1"/>
        <w:jc w:val="both"/>
      </w:pPr>
    </w:p>
    <w:p w:rsidR="001C0645" w:rsidRDefault="00247D9E">
      <w:pPr>
        <w:pStyle w:val="Heading1"/>
        <w:numPr>
          <w:ilvl w:val="0"/>
          <w:numId w:val="1"/>
        </w:numPr>
        <w:ind w:hanging="360"/>
        <w:jc w:val="both"/>
        <w:rPr>
          <w:rFonts w:ascii="Verdana" w:eastAsia="Verdana" w:hAnsi="Verdana" w:cs="Verdana"/>
          <w:b w:val="0"/>
          <w:sz w:val="18"/>
        </w:rPr>
      </w:pPr>
      <w:r>
        <w:rPr>
          <w:rFonts w:ascii="Verdana" w:eastAsia="Verdana" w:hAnsi="Verdana" w:cs="Verdana"/>
          <w:b w:val="0"/>
          <w:sz w:val="18"/>
        </w:rPr>
        <w:t>Entry of sales &amp; purchases vouchers of multiple trading &amp; manufacturing concerns.</w:t>
      </w:r>
    </w:p>
    <w:p w:rsidR="001C0645" w:rsidRDefault="00247D9E">
      <w:pPr>
        <w:pStyle w:val="Heading1"/>
        <w:numPr>
          <w:ilvl w:val="0"/>
          <w:numId w:val="1"/>
        </w:numPr>
        <w:ind w:hanging="360"/>
        <w:jc w:val="both"/>
        <w:rPr>
          <w:rFonts w:ascii="Verdana" w:eastAsia="Verdana" w:hAnsi="Verdana" w:cs="Verdana"/>
          <w:b w:val="0"/>
          <w:sz w:val="18"/>
        </w:rPr>
      </w:pPr>
      <w:r>
        <w:rPr>
          <w:rFonts w:ascii="Verdana" w:eastAsia="Verdana" w:hAnsi="Verdana" w:cs="Verdana"/>
          <w:b w:val="0"/>
          <w:sz w:val="18"/>
        </w:rPr>
        <w:t>Registration &amp; documentation functions.</w:t>
      </w:r>
    </w:p>
    <w:p w:rsidR="001C0645" w:rsidRDefault="00247D9E">
      <w:pPr>
        <w:pStyle w:val="Heading1"/>
        <w:numPr>
          <w:ilvl w:val="0"/>
          <w:numId w:val="1"/>
        </w:numPr>
        <w:ind w:hanging="360"/>
        <w:jc w:val="both"/>
        <w:rPr>
          <w:rFonts w:ascii="Verdana" w:eastAsia="Verdana" w:hAnsi="Verdana" w:cs="Verdana"/>
          <w:b w:val="0"/>
          <w:sz w:val="18"/>
        </w:rPr>
      </w:pPr>
      <w:r>
        <w:rPr>
          <w:rFonts w:ascii="Verdana" w:eastAsia="Verdana" w:hAnsi="Verdana" w:cs="Verdana"/>
          <w:b w:val="0"/>
          <w:sz w:val="18"/>
        </w:rPr>
        <w:t>Entry &amp; upload of required data in service tax ascertainment in the government. portal.</w:t>
      </w:r>
    </w:p>
    <w:p w:rsidR="001C0645" w:rsidRDefault="00247D9E">
      <w:pPr>
        <w:pStyle w:val="Heading1"/>
        <w:numPr>
          <w:ilvl w:val="0"/>
          <w:numId w:val="1"/>
        </w:numPr>
        <w:ind w:hanging="360"/>
        <w:jc w:val="both"/>
        <w:rPr>
          <w:rFonts w:ascii="Verdana" w:eastAsia="Verdana" w:hAnsi="Verdana" w:cs="Verdana"/>
          <w:b w:val="0"/>
          <w:sz w:val="18"/>
        </w:rPr>
      </w:pPr>
      <w:r>
        <w:rPr>
          <w:rFonts w:ascii="Verdana" w:eastAsia="Verdana" w:hAnsi="Verdana" w:cs="Verdana"/>
          <w:b w:val="0"/>
          <w:sz w:val="18"/>
        </w:rPr>
        <w:t>Responsible for office support including word processing, scheduling appointments and creating files, maintaining various databases, payments, etc.</w:t>
      </w:r>
    </w:p>
    <w:p w:rsidR="001C0645" w:rsidRDefault="00247D9E">
      <w:pPr>
        <w:pStyle w:val="Heading1"/>
        <w:numPr>
          <w:ilvl w:val="0"/>
          <w:numId w:val="1"/>
        </w:numPr>
        <w:ind w:hanging="360"/>
        <w:jc w:val="both"/>
        <w:rPr>
          <w:rFonts w:ascii="Verdana" w:eastAsia="Verdana" w:hAnsi="Verdana" w:cs="Verdana"/>
          <w:b w:val="0"/>
          <w:sz w:val="18"/>
        </w:rPr>
      </w:pPr>
      <w:r>
        <w:rPr>
          <w:rFonts w:ascii="Verdana" w:eastAsia="Verdana" w:hAnsi="Verdana" w:cs="Verdana"/>
          <w:b w:val="0"/>
          <w:sz w:val="18"/>
        </w:rPr>
        <w:t>Excellent communication skills with experience in report / technical writing, instructing personnel, and working closely with management.</w:t>
      </w:r>
    </w:p>
    <w:p w:rsidR="001C0645" w:rsidRDefault="001C0645">
      <w:pPr>
        <w:pStyle w:val="Normal1"/>
        <w:jc w:val="both"/>
      </w:pPr>
    </w:p>
    <w:p w:rsidR="001C0645" w:rsidRDefault="00247D9E">
      <w:pPr>
        <w:pStyle w:val="Normal1"/>
        <w:spacing w:line="360" w:lineRule="auto"/>
        <w:jc w:val="both"/>
      </w:pPr>
      <w:r>
        <w:rPr>
          <w:rFonts w:ascii="Verdana" w:eastAsia="Verdana" w:hAnsi="Verdana" w:cs="Verdana"/>
          <w:sz w:val="18"/>
          <w:u w:val="single"/>
        </w:rPr>
        <w:t xml:space="preserve">Accountant - </w:t>
      </w:r>
      <w:r>
        <w:rPr>
          <w:rFonts w:ascii="Verdana" w:eastAsia="Verdana" w:hAnsi="Verdana" w:cs="Verdana"/>
          <w:b/>
          <w:sz w:val="18"/>
          <w:u w:val="single"/>
        </w:rPr>
        <w:t xml:space="preserve">Goodwin Group of Companies, Mumbai, India. </w:t>
      </w:r>
      <w:r>
        <w:rPr>
          <w:rFonts w:ascii="Verdana" w:eastAsia="Verdana" w:hAnsi="Verdana" w:cs="Verdana"/>
          <w:sz w:val="18"/>
          <w:u w:val="single"/>
        </w:rPr>
        <w:t>[April 2013- October 2014]</w:t>
      </w:r>
    </w:p>
    <w:p w:rsidR="001C0645" w:rsidRDefault="00247D9E">
      <w:pPr>
        <w:pStyle w:val="Normal1"/>
        <w:spacing w:after="160"/>
        <w:jc w:val="both"/>
      </w:pPr>
      <w:r>
        <w:rPr>
          <w:rFonts w:ascii="Verdana" w:eastAsia="Verdana" w:hAnsi="Verdana" w:cs="Verdana"/>
          <w:sz w:val="18"/>
          <w:u w:val="single"/>
        </w:rPr>
        <w:t>Key Tasks Handled</w:t>
      </w:r>
      <w:r>
        <w:rPr>
          <w:rFonts w:ascii="Verdana" w:eastAsia="Verdana" w:hAnsi="Verdana" w:cs="Verdana"/>
          <w:sz w:val="18"/>
        </w:rPr>
        <w:t>: - (Accounting software utilized: Acme infinity)</w:t>
      </w:r>
    </w:p>
    <w:p w:rsidR="001C0645" w:rsidRDefault="00247D9E">
      <w:pPr>
        <w:pStyle w:val="Normal1"/>
        <w:numPr>
          <w:ilvl w:val="0"/>
          <w:numId w:val="5"/>
        </w:numPr>
        <w:spacing w:line="288" w:lineRule="auto"/>
        <w:ind w:hanging="360"/>
        <w:contextualSpacing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Preparation of consolidated financial status reports depicting the whole transactions on daily basis of all retail branches and reporting to the management.</w:t>
      </w:r>
    </w:p>
    <w:p w:rsidR="001C0645" w:rsidRDefault="00247D9E">
      <w:pPr>
        <w:pStyle w:val="Normal1"/>
        <w:numPr>
          <w:ilvl w:val="0"/>
          <w:numId w:val="5"/>
        </w:numPr>
        <w:spacing w:line="288" w:lineRule="auto"/>
        <w:ind w:hanging="360"/>
        <w:contextualSpacing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Monthly branch reports preparation.</w:t>
      </w:r>
    </w:p>
    <w:p w:rsidR="001C0645" w:rsidRDefault="00247D9E">
      <w:pPr>
        <w:pStyle w:val="Normal1"/>
        <w:numPr>
          <w:ilvl w:val="0"/>
          <w:numId w:val="5"/>
        </w:numPr>
        <w:spacing w:line="288" w:lineRule="auto"/>
        <w:ind w:hanging="360"/>
        <w:contextualSpacing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Assistance to senior accountant at back end functions including bank reconciliation, accounts receivables, follow up &amp; adjustment entries of credit sales, card/cheque payments,</w:t>
      </w:r>
    </w:p>
    <w:p w:rsidR="001C0645" w:rsidRPr="006B100C" w:rsidRDefault="00247D9E">
      <w:pPr>
        <w:pStyle w:val="Normal1"/>
        <w:numPr>
          <w:ilvl w:val="0"/>
          <w:numId w:val="5"/>
        </w:numPr>
        <w:spacing w:after="160" w:line="288" w:lineRule="auto"/>
        <w:ind w:hanging="360"/>
        <w:contextualSpacing/>
        <w:jc w:val="both"/>
        <w:rPr>
          <w:rFonts w:ascii="Verdana" w:eastAsia="Verdana" w:hAnsi="Verdana" w:cs="Verdana"/>
          <w:color w:val="5A5A5A"/>
          <w:sz w:val="18"/>
        </w:rPr>
      </w:pPr>
      <w:r>
        <w:rPr>
          <w:rFonts w:ascii="Verdana" w:eastAsia="Verdana" w:hAnsi="Verdana" w:cs="Verdana"/>
          <w:sz w:val="18"/>
        </w:rPr>
        <w:t>Front Office in the role of main cashie</w:t>
      </w:r>
      <w:r>
        <w:rPr>
          <w:rFonts w:ascii="Verdana" w:eastAsia="Verdana" w:hAnsi="Verdana" w:cs="Verdana"/>
          <w:color w:val="5A5A5A"/>
          <w:sz w:val="18"/>
        </w:rPr>
        <w:t>r</w:t>
      </w:r>
      <w:r>
        <w:rPr>
          <w:rFonts w:ascii="Verdana" w:eastAsia="Verdana" w:hAnsi="Verdana" w:cs="Verdana"/>
          <w:sz w:val="18"/>
        </w:rPr>
        <w:t>, stock verification &amp; reporting.</w:t>
      </w:r>
    </w:p>
    <w:p w:rsidR="006B100C" w:rsidRDefault="006B100C">
      <w:pPr>
        <w:pStyle w:val="Normal1"/>
        <w:numPr>
          <w:ilvl w:val="0"/>
          <w:numId w:val="5"/>
        </w:numPr>
        <w:spacing w:after="160" w:line="288" w:lineRule="auto"/>
        <w:ind w:hanging="360"/>
        <w:contextualSpacing/>
        <w:jc w:val="both"/>
        <w:rPr>
          <w:rFonts w:ascii="Verdana" w:eastAsia="Verdana" w:hAnsi="Verdana" w:cs="Verdana"/>
          <w:color w:val="5A5A5A"/>
          <w:sz w:val="18"/>
        </w:rPr>
      </w:pPr>
    </w:p>
    <w:p w:rsidR="001C0645" w:rsidRDefault="00247D9E">
      <w:pPr>
        <w:pStyle w:val="Normal1"/>
        <w:jc w:val="center"/>
      </w:pPr>
      <w:r>
        <w:rPr>
          <w:rFonts w:ascii="Verdana" w:eastAsia="Verdana" w:hAnsi="Verdana" w:cs="Verdana"/>
          <w:b/>
          <w:sz w:val="18"/>
          <w:u w:val="single"/>
          <w:shd w:val="clear" w:color="auto" w:fill="E6E6E6"/>
        </w:rPr>
        <w:t>ACADEMIA</w:t>
      </w:r>
    </w:p>
    <w:p w:rsidR="001C0645" w:rsidRDefault="00247D9E">
      <w:pPr>
        <w:pStyle w:val="Normal1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</w:rPr>
        <w:t>P.G.D.B.A/Post Graduate Diploma in Business Administration.[Finance] currently pursued at S.C.D.L/Symbiosis centre for distance learning based in Pune,India. (2014-16)</w:t>
      </w:r>
    </w:p>
    <w:p w:rsidR="001C0645" w:rsidRDefault="001C064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80"/>
        <w:jc w:val="both"/>
      </w:pPr>
    </w:p>
    <w:p w:rsidR="001C0645" w:rsidRPr="006B100C" w:rsidRDefault="00247D9E">
      <w:pPr>
        <w:pStyle w:val="Normal1"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</w:rPr>
        <w:t xml:space="preserve">B.COM : Bachelor of Commerce from Bharathiar University, Coimbatore, India. </w:t>
      </w:r>
      <w:proofErr w:type="gramStart"/>
      <w:r>
        <w:rPr>
          <w:rFonts w:ascii="Verdana" w:eastAsia="Verdana" w:hAnsi="Verdana" w:cs="Verdana"/>
          <w:sz w:val="18"/>
        </w:rPr>
        <w:t>graduated</w:t>
      </w:r>
      <w:proofErr w:type="gramEnd"/>
      <w:r>
        <w:rPr>
          <w:rFonts w:ascii="Verdana" w:eastAsia="Verdana" w:hAnsi="Verdana" w:cs="Verdana"/>
          <w:sz w:val="18"/>
        </w:rPr>
        <w:t xml:space="preserve"> in 2011.</w:t>
      </w:r>
    </w:p>
    <w:p w:rsidR="006B100C" w:rsidRDefault="006B100C" w:rsidP="006B100C">
      <w:pPr>
        <w:pStyle w:val="ListParagraph"/>
        <w:rPr>
          <w:rFonts w:ascii="Verdana" w:eastAsia="Verdana" w:hAnsi="Verdana" w:cs="Verdana"/>
        </w:rPr>
      </w:pPr>
    </w:p>
    <w:p w:rsidR="006B100C" w:rsidRDefault="006B100C" w:rsidP="006B100C">
      <w:pPr>
        <w:pStyle w:val="Normal1"/>
        <w:ind w:left="720"/>
        <w:jc w:val="both"/>
        <w:rPr>
          <w:rFonts w:ascii="Verdana" w:eastAsia="Verdana" w:hAnsi="Verdana" w:cs="Verdana"/>
        </w:rPr>
      </w:pPr>
    </w:p>
    <w:p w:rsidR="006B100C" w:rsidRDefault="006B100C" w:rsidP="006B100C">
      <w:pPr>
        <w:pStyle w:val="Normal1"/>
        <w:ind w:left="720"/>
        <w:jc w:val="both"/>
        <w:rPr>
          <w:rFonts w:ascii="Verdana" w:eastAsia="Verdana" w:hAnsi="Verdana" w:cs="Verdana"/>
        </w:rPr>
      </w:pPr>
    </w:p>
    <w:p w:rsidR="001C0645" w:rsidRDefault="001C0645">
      <w:pPr>
        <w:pStyle w:val="Normal1"/>
        <w:spacing w:line="288" w:lineRule="auto"/>
        <w:jc w:val="both"/>
      </w:pPr>
    </w:p>
    <w:p w:rsidR="001C0645" w:rsidRPr="006B100C" w:rsidRDefault="00247D9E">
      <w:pPr>
        <w:pStyle w:val="Normal1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</w:rPr>
        <w:t xml:space="preserve">C.B.P/Certified Banking Personnel / Banking operations orientation program offered by </w:t>
      </w:r>
      <w:proofErr w:type="spellStart"/>
      <w:r>
        <w:rPr>
          <w:rFonts w:ascii="Verdana" w:eastAsia="Verdana" w:hAnsi="Verdana" w:cs="Verdana"/>
          <w:sz w:val="18"/>
        </w:rPr>
        <w:t>Edyounet</w:t>
      </w:r>
      <w:proofErr w:type="spellEnd"/>
      <w:r>
        <w:rPr>
          <w:rFonts w:ascii="Verdana" w:eastAsia="Verdana" w:hAnsi="Verdana" w:cs="Verdana"/>
          <w:sz w:val="18"/>
        </w:rPr>
        <w:t>, Cochin, India.</w:t>
      </w:r>
    </w:p>
    <w:p w:rsidR="001C0645" w:rsidRDefault="00247D9E">
      <w:pPr>
        <w:pStyle w:val="Normal1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</w:rPr>
        <w:t>Tally ERP &amp; vat e-filing expertise certified by Accountant’s Academy, a renowned institution providing proffessional training based in Thrissur, Kerala, India.</w:t>
      </w:r>
    </w:p>
    <w:p w:rsidR="001C0645" w:rsidRDefault="00247D9E">
      <w:pPr>
        <w:pStyle w:val="Normal1"/>
        <w:numPr>
          <w:ilvl w:val="0"/>
          <w:numId w:val="2"/>
        </w:numPr>
        <w:spacing w:line="288" w:lineRule="auto"/>
        <w:ind w:hanging="360"/>
        <w:contextualSpacing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</w:rPr>
        <w:t>Diploma in finance &amp; accounts  [NIIT /National institute of information technology]</w:t>
      </w:r>
    </w:p>
    <w:p w:rsidR="001C0645" w:rsidRDefault="001C0645">
      <w:pPr>
        <w:pStyle w:val="Normal1"/>
        <w:spacing w:line="288" w:lineRule="auto"/>
        <w:jc w:val="both"/>
      </w:pPr>
    </w:p>
    <w:p w:rsidR="001C0645" w:rsidRDefault="001C0645">
      <w:pPr>
        <w:pStyle w:val="Normal1"/>
        <w:spacing w:line="288" w:lineRule="auto"/>
        <w:jc w:val="both"/>
      </w:pPr>
    </w:p>
    <w:p w:rsidR="001C0645" w:rsidRDefault="00247D9E">
      <w:pPr>
        <w:pStyle w:val="Normal1"/>
        <w:spacing w:line="288" w:lineRule="auto"/>
        <w:jc w:val="center"/>
      </w:pPr>
      <w:r>
        <w:rPr>
          <w:rFonts w:ascii="Verdana" w:eastAsia="Verdana" w:hAnsi="Verdana" w:cs="Verdana"/>
          <w:b/>
          <w:sz w:val="18"/>
          <w:u w:val="single"/>
          <w:shd w:val="clear" w:color="auto" w:fill="E6E6E6"/>
        </w:rPr>
        <w:t>COMPUTER KNOWLEDGE</w:t>
      </w:r>
    </w:p>
    <w:p w:rsidR="001C0645" w:rsidRDefault="001C0645">
      <w:pPr>
        <w:pStyle w:val="Normal1"/>
        <w:jc w:val="both"/>
      </w:pPr>
    </w:p>
    <w:p w:rsidR="001C0645" w:rsidRDefault="00247D9E">
      <w:pPr>
        <w:pStyle w:val="Normal1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40"/>
        <w:ind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Proficient in Ms Office (Word, Excel &amp; PowerPoint), Internet and Email using Ms Outlook.</w:t>
      </w:r>
    </w:p>
    <w:p w:rsidR="001C0645" w:rsidRDefault="00247D9E">
      <w:pPr>
        <w:pStyle w:val="Normal1"/>
        <w:numPr>
          <w:ilvl w:val="0"/>
          <w:numId w:val="4"/>
        </w:numPr>
        <w:tabs>
          <w:tab w:val="right" w:pos="2316"/>
          <w:tab w:val="left" w:pos="2576"/>
          <w:tab w:val="left" w:pos="2707"/>
        </w:tabs>
        <w:spacing w:line="360" w:lineRule="auto"/>
        <w:ind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Operating System: Linux, Microsoft Windows.</w:t>
      </w:r>
    </w:p>
    <w:p w:rsidR="001C0645" w:rsidRDefault="00247D9E">
      <w:pPr>
        <w:pStyle w:val="Normal1"/>
        <w:numPr>
          <w:ilvl w:val="0"/>
          <w:numId w:val="4"/>
        </w:numPr>
        <w:tabs>
          <w:tab w:val="right" w:pos="2316"/>
          <w:tab w:val="left" w:pos="2576"/>
          <w:tab w:val="left" w:pos="2707"/>
        </w:tabs>
        <w:ind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Familiar &amp; adaptable with accounting softwares.</w:t>
      </w:r>
    </w:p>
    <w:p w:rsidR="001C0645" w:rsidRDefault="001C0645">
      <w:pPr>
        <w:pStyle w:val="Normal1"/>
        <w:tabs>
          <w:tab w:val="left" w:pos="1800"/>
          <w:tab w:val="left" w:pos="1980"/>
        </w:tabs>
        <w:spacing w:before="40" w:after="40"/>
        <w:jc w:val="both"/>
      </w:pPr>
    </w:p>
    <w:p w:rsidR="001C0645" w:rsidRDefault="00247D9E">
      <w:pPr>
        <w:pStyle w:val="Normal1"/>
        <w:jc w:val="both"/>
      </w:pPr>
      <w:r>
        <w:rPr>
          <w:rFonts w:ascii="Verdana" w:eastAsia="Verdana" w:hAnsi="Verdana" w:cs="Verdana"/>
          <w:sz w:val="18"/>
        </w:rPr>
        <w:t>I also offer to additional training if my job entails it without any interference to the job deliverables</w:t>
      </w:r>
    </w:p>
    <w:p w:rsidR="001C0645" w:rsidRDefault="00247D9E">
      <w:pPr>
        <w:pStyle w:val="Normal1"/>
        <w:jc w:val="both"/>
      </w:pPr>
      <w:r>
        <w:rPr>
          <w:rFonts w:ascii="Verdana" w:eastAsia="Verdana" w:hAnsi="Verdana" w:cs="Verdana"/>
          <w:sz w:val="18"/>
        </w:rPr>
        <w:t>and hereby assure that all above information are true &amp; correct to the best of my knowledge.</w:t>
      </w:r>
    </w:p>
    <w:p w:rsidR="001C0645" w:rsidRDefault="001C0645">
      <w:pPr>
        <w:pStyle w:val="Normal1"/>
        <w:jc w:val="both"/>
      </w:pPr>
    </w:p>
    <w:p w:rsidR="001C0645" w:rsidRDefault="00247D9E">
      <w:pPr>
        <w:pStyle w:val="Normal1"/>
        <w:jc w:val="both"/>
      </w:pPr>
      <w:r>
        <w:rPr>
          <w:rFonts w:ascii="Verdana" w:eastAsia="Verdana" w:hAnsi="Verdana" w:cs="Verdana"/>
          <w:b/>
          <w:sz w:val="18"/>
        </w:rPr>
        <w:t xml:space="preserve">                                                                                                                                          </w:t>
      </w:r>
    </w:p>
    <w:p w:rsidR="001C0645" w:rsidRDefault="001C0645">
      <w:pPr>
        <w:pStyle w:val="Normal1"/>
        <w:jc w:val="both"/>
      </w:pPr>
    </w:p>
    <w:p w:rsidR="001C0645" w:rsidRDefault="001C0645">
      <w:pPr>
        <w:pStyle w:val="Normal1"/>
        <w:jc w:val="right"/>
      </w:pPr>
      <w:bookmarkStart w:id="0" w:name="_GoBack"/>
      <w:bookmarkEnd w:id="0"/>
    </w:p>
    <w:sectPr w:rsidR="001C0645" w:rsidSect="006B100C">
      <w:pgSz w:w="11909" w:h="16834"/>
      <w:pgMar w:top="720" w:right="720" w:bottom="720" w:left="720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621"/>
    <w:multiLevelType w:val="multilevel"/>
    <w:tmpl w:val="9CF886C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DA54D79"/>
    <w:multiLevelType w:val="multilevel"/>
    <w:tmpl w:val="D334244A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83A112E"/>
    <w:multiLevelType w:val="multilevel"/>
    <w:tmpl w:val="27F89C1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6D60884"/>
    <w:multiLevelType w:val="multilevel"/>
    <w:tmpl w:val="A452529A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b w:val="0"/>
        <w:color w:val="000000"/>
        <w:sz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B797128"/>
    <w:multiLevelType w:val="multilevel"/>
    <w:tmpl w:val="D8663B72"/>
    <w:lvl w:ilvl="0">
      <w:start w:val="1"/>
      <w:numFmt w:val="bullet"/>
      <w:lvlText w:val="⌖"/>
      <w:lvlJc w:val="left"/>
      <w:pPr>
        <w:ind w:left="360" w:firstLine="0"/>
      </w:pPr>
      <w:rPr>
        <w:rFonts w:ascii="Arial" w:eastAsia="Arial" w:hAnsi="Arial" w:cs="Arial"/>
        <w:b w:val="0"/>
        <w:i w:val="0"/>
        <w:smallCaps/>
        <w:strike w:val="0"/>
        <w:color w:val="000000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0645"/>
    <w:rsid w:val="001C0645"/>
    <w:rsid w:val="00247D9E"/>
    <w:rsid w:val="006B100C"/>
    <w:rsid w:val="00AF01ED"/>
    <w:rsid w:val="00B53EC3"/>
    <w:rsid w:val="00D012A9"/>
    <w:rsid w:val="00D85BB3"/>
    <w:rsid w:val="00E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55"/>
  </w:style>
  <w:style w:type="paragraph" w:styleId="Heading1">
    <w:name w:val="heading 1"/>
    <w:basedOn w:val="Normal1"/>
    <w:next w:val="Normal1"/>
    <w:rsid w:val="001C0645"/>
    <w:pPr>
      <w:keepNext/>
      <w:keepLines/>
      <w:outlineLvl w:val="0"/>
    </w:pPr>
    <w:rPr>
      <w:rFonts w:ascii="Arial" w:eastAsia="Arial" w:hAnsi="Arial" w:cs="Arial"/>
      <w:b/>
      <w:sz w:val="22"/>
    </w:rPr>
  </w:style>
  <w:style w:type="paragraph" w:styleId="Heading2">
    <w:name w:val="heading 2"/>
    <w:basedOn w:val="Normal1"/>
    <w:next w:val="Normal1"/>
    <w:rsid w:val="001C064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1C0645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1"/>
    <w:next w:val="Normal1"/>
    <w:rsid w:val="001C064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C0645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1C0645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C0645"/>
  </w:style>
  <w:style w:type="paragraph" w:styleId="Title">
    <w:name w:val="Title"/>
    <w:basedOn w:val="Normal1"/>
    <w:next w:val="Normal1"/>
    <w:rsid w:val="001C0645"/>
    <w:pPr>
      <w:keepNext/>
      <w:keepLines/>
      <w:spacing w:after="60"/>
      <w:jc w:val="center"/>
    </w:pPr>
    <w:rPr>
      <w:rFonts w:ascii="Verdana" w:eastAsia="Verdana" w:hAnsi="Verdana" w:cs="Verdana"/>
      <w:b/>
      <w:sz w:val="22"/>
    </w:rPr>
  </w:style>
  <w:style w:type="paragraph" w:styleId="Subtitle">
    <w:name w:val="Subtitle"/>
    <w:basedOn w:val="Normal1"/>
    <w:next w:val="Normal1"/>
    <w:rsid w:val="001C064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6B100C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B53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ith.2333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Company>ARJ Group MEP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4</cp:revision>
  <dcterms:created xsi:type="dcterms:W3CDTF">2015-05-13T07:22:00Z</dcterms:created>
  <dcterms:modified xsi:type="dcterms:W3CDTF">2017-04-09T07:55:00Z</dcterms:modified>
</cp:coreProperties>
</file>