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AB" w:rsidRPr="003B437D" w:rsidRDefault="006945AB" w:rsidP="006945AB">
      <w:pPr>
        <w:jc w:val="both"/>
        <w:rPr>
          <w:b/>
          <w:bCs/>
        </w:rPr>
      </w:pPr>
      <w:r w:rsidRPr="003B437D">
        <w:rPr>
          <w:b/>
          <w:bCs/>
        </w:rPr>
        <w:t xml:space="preserve">MUHAMMED </w:t>
      </w:r>
    </w:p>
    <w:p w:rsidR="007A4E21" w:rsidRPr="00630794" w:rsidRDefault="00E8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8" w:history="1">
        <w:r w:rsidR="006945AB" w:rsidRPr="004C74A8">
          <w:rPr>
            <w:rStyle w:val="Hyperlink"/>
            <w:sz w:val="22"/>
            <w:szCs w:val="22"/>
          </w:rPr>
          <w:t>Muhammed.236797@2freemail.com</w:t>
        </w:r>
      </w:hyperlink>
      <w:r w:rsidR="006945AB">
        <w:rPr>
          <w:sz w:val="22"/>
          <w:szCs w:val="22"/>
        </w:rPr>
        <w:t xml:space="preserve"> </w:t>
      </w:r>
    </w:p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61"/>
        <w:gridCol w:w="7087"/>
      </w:tblGrid>
      <w:tr w:rsidR="00BB0511" w:rsidRPr="00630794" w:rsidTr="00E0350A">
        <w:trPr>
          <w:trHeight w:val="8684"/>
        </w:trPr>
        <w:tc>
          <w:tcPr>
            <w:tcW w:w="3261" w:type="dxa"/>
            <w:shd w:val="pct10" w:color="auto" w:fill="auto"/>
          </w:tcPr>
          <w:p w:rsidR="00BB0511" w:rsidRPr="00630794" w:rsidRDefault="00BB0511">
            <w:pPr>
              <w:jc w:val="both"/>
              <w:rPr>
                <w:b/>
                <w:bCs/>
                <w:smallCaps/>
                <w:sz w:val="22"/>
                <w:szCs w:val="22"/>
              </w:rPr>
            </w:pPr>
          </w:p>
          <w:p w:rsidR="00BB0511" w:rsidRPr="00630794" w:rsidRDefault="00E72ACE">
            <w:pPr>
              <w:jc w:val="both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noProof/>
                <w:sz w:val="22"/>
                <w:szCs w:val="22"/>
              </w:rPr>
              <w:drawing>
                <wp:inline distT="0" distB="0" distL="0" distR="0">
                  <wp:extent cx="1175495" cy="1554480"/>
                  <wp:effectExtent l="95250" t="95250" r="81915" b="8382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36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495" cy="155448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B0511" w:rsidRPr="00E72ACE" w:rsidRDefault="00BB0511">
            <w:pPr>
              <w:jc w:val="both"/>
              <w:rPr>
                <w:b/>
                <w:bCs/>
                <w:smallCaps/>
                <w:sz w:val="40"/>
                <w:szCs w:val="40"/>
              </w:rPr>
            </w:pPr>
          </w:p>
          <w:p w:rsidR="007A4E21" w:rsidRPr="003B437D" w:rsidRDefault="003B437D" w:rsidP="007A4E21">
            <w:pPr>
              <w:jc w:val="both"/>
              <w:rPr>
                <w:b/>
                <w:bCs/>
              </w:rPr>
            </w:pPr>
            <w:r w:rsidRPr="003B437D">
              <w:rPr>
                <w:b/>
                <w:bCs/>
              </w:rPr>
              <w:t xml:space="preserve">MUHAMMED </w:t>
            </w:r>
          </w:p>
          <w:p w:rsidR="007A4E21" w:rsidRPr="00630794" w:rsidRDefault="007A4E21">
            <w:pPr>
              <w:jc w:val="both"/>
              <w:rPr>
                <w:b/>
                <w:bCs/>
                <w:smallCaps/>
                <w:sz w:val="22"/>
                <w:szCs w:val="22"/>
              </w:rPr>
            </w:pPr>
          </w:p>
          <w:p w:rsidR="008125FD" w:rsidRDefault="008125FD">
            <w:pPr>
              <w:pStyle w:val="Heading1"/>
              <w:keepNext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BB0511" w:rsidRPr="00630794" w:rsidRDefault="00C90857">
            <w:pPr>
              <w:pStyle w:val="Heading1"/>
              <w:keepNext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30794">
              <w:rPr>
                <w:b/>
                <w:bCs/>
                <w:sz w:val="22"/>
                <w:szCs w:val="22"/>
                <w:u w:val="single"/>
              </w:rPr>
              <w:t>Personal Data</w:t>
            </w:r>
          </w:p>
          <w:p w:rsidR="007A4E21" w:rsidRPr="00630794" w:rsidRDefault="007A4E21">
            <w:pPr>
              <w:pStyle w:val="Heading1"/>
              <w:keepNext/>
              <w:jc w:val="both"/>
              <w:rPr>
                <w:b/>
                <w:bCs/>
                <w:sz w:val="22"/>
                <w:szCs w:val="22"/>
              </w:rPr>
            </w:pPr>
          </w:p>
          <w:p w:rsidR="00BB0511" w:rsidRPr="00630794" w:rsidRDefault="00704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       </w:t>
            </w:r>
            <w:r w:rsidR="00B10B4D">
              <w:rPr>
                <w:sz w:val="22"/>
                <w:szCs w:val="22"/>
              </w:rPr>
              <w:t>: 04.10</w:t>
            </w:r>
            <w:r w:rsidR="00E72ACE">
              <w:rPr>
                <w:sz w:val="22"/>
                <w:szCs w:val="22"/>
              </w:rPr>
              <w:t>.1990</w:t>
            </w:r>
          </w:p>
          <w:p w:rsidR="00BB0511" w:rsidRPr="00630794" w:rsidRDefault="007A4E21">
            <w:pPr>
              <w:jc w:val="both"/>
              <w:rPr>
                <w:sz w:val="22"/>
                <w:szCs w:val="22"/>
              </w:rPr>
            </w:pPr>
            <w:r w:rsidRPr="00630794">
              <w:rPr>
                <w:sz w:val="22"/>
                <w:szCs w:val="22"/>
              </w:rPr>
              <w:t xml:space="preserve">Sex                      </w:t>
            </w:r>
            <w:r w:rsidR="007044ED">
              <w:rPr>
                <w:sz w:val="22"/>
                <w:szCs w:val="22"/>
              </w:rPr>
              <w:t xml:space="preserve"> </w:t>
            </w:r>
            <w:r w:rsidR="00C90857" w:rsidRPr="00630794">
              <w:rPr>
                <w:sz w:val="22"/>
                <w:szCs w:val="22"/>
              </w:rPr>
              <w:t>: Male</w:t>
            </w:r>
          </w:p>
          <w:p w:rsidR="00BB0511" w:rsidRPr="00630794" w:rsidRDefault="007A4E21">
            <w:pPr>
              <w:jc w:val="both"/>
              <w:rPr>
                <w:sz w:val="22"/>
                <w:szCs w:val="22"/>
              </w:rPr>
            </w:pPr>
            <w:r w:rsidRPr="00630794">
              <w:rPr>
                <w:sz w:val="22"/>
                <w:szCs w:val="22"/>
              </w:rPr>
              <w:t xml:space="preserve">Nationality           </w:t>
            </w:r>
            <w:r w:rsidR="00C90857" w:rsidRPr="00630794">
              <w:rPr>
                <w:sz w:val="22"/>
                <w:szCs w:val="22"/>
              </w:rPr>
              <w:t>: Indian</w:t>
            </w:r>
          </w:p>
          <w:p w:rsidR="00BB0511" w:rsidRPr="00630794" w:rsidRDefault="003B4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Marital Status      </w:t>
            </w:r>
            <w:r w:rsidR="00C90857" w:rsidRPr="00630794">
              <w:rPr>
                <w:sz w:val="22"/>
                <w:szCs w:val="22"/>
              </w:rPr>
              <w:t>: Single.</w:t>
            </w:r>
          </w:p>
          <w:p w:rsidR="00BB0511" w:rsidRDefault="00BA1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           :</w:t>
            </w:r>
            <w:r w:rsidR="00704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</w:p>
          <w:p w:rsidR="00BA1D44" w:rsidRPr="00630794" w:rsidRDefault="00BA1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7044ED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Malayalam</w:t>
            </w:r>
            <w:r w:rsidR="00B10B4D">
              <w:rPr>
                <w:sz w:val="22"/>
                <w:szCs w:val="22"/>
              </w:rPr>
              <w:t>,Hindi</w:t>
            </w:r>
            <w:proofErr w:type="spellEnd"/>
          </w:p>
          <w:p w:rsidR="007A4E21" w:rsidRPr="00630794" w:rsidRDefault="007A4E2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C754A" w:rsidRPr="00630794" w:rsidRDefault="002C75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:rsidR="00630794" w:rsidRPr="00630794" w:rsidRDefault="00630794" w:rsidP="00E9439E">
            <w:pPr>
              <w:jc w:val="both"/>
              <w:rPr>
                <w:sz w:val="22"/>
                <w:szCs w:val="22"/>
              </w:rPr>
            </w:pPr>
          </w:p>
          <w:p w:rsidR="00630794" w:rsidRPr="00630794" w:rsidRDefault="00630794" w:rsidP="00B3563F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b/>
                <w:bCs/>
                <w:sz w:val="22"/>
                <w:szCs w:val="22"/>
              </w:rPr>
            </w:pPr>
            <w:r w:rsidRPr="00630794">
              <w:rPr>
                <w:b/>
                <w:bCs/>
                <w:sz w:val="22"/>
                <w:szCs w:val="22"/>
              </w:rPr>
              <w:t>Carrier Objective</w:t>
            </w:r>
          </w:p>
          <w:p w:rsidR="00174837" w:rsidRPr="00630794" w:rsidRDefault="00E9439E" w:rsidP="00E9439E">
            <w:pPr>
              <w:jc w:val="both"/>
              <w:rPr>
                <w:sz w:val="22"/>
                <w:szCs w:val="22"/>
              </w:rPr>
            </w:pPr>
            <w:r w:rsidRPr="00630794">
              <w:rPr>
                <w:sz w:val="22"/>
                <w:szCs w:val="22"/>
              </w:rPr>
              <w:t>To obtain</w:t>
            </w:r>
            <w:r w:rsidR="00B10B4D">
              <w:rPr>
                <w:sz w:val="22"/>
                <w:szCs w:val="22"/>
              </w:rPr>
              <w:t xml:space="preserve"> a position where I can innovate</w:t>
            </w:r>
            <w:r w:rsidRPr="00630794">
              <w:rPr>
                <w:sz w:val="22"/>
                <w:szCs w:val="22"/>
              </w:rPr>
              <w:t xml:space="preserve"> my </w:t>
            </w:r>
            <w:r w:rsidR="00C71A0D">
              <w:rPr>
                <w:sz w:val="22"/>
                <w:szCs w:val="22"/>
              </w:rPr>
              <w:t>technical</w:t>
            </w:r>
            <w:r w:rsidRPr="00630794">
              <w:rPr>
                <w:sz w:val="22"/>
                <w:szCs w:val="22"/>
              </w:rPr>
              <w:t xml:space="preserve"> skills, quality assurance and abilities in an organization, which offers high career growth, while being resourceful, innovative, and flexible to the company environment and explore myself to differen</w:t>
            </w:r>
            <w:r w:rsidR="00C51C8F">
              <w:rPr>
                <w:sz w:val="22"/>
                <w:szCs w:val="22"/>
              </w:rPr>
              <w:t>t and extreme limits.</w:t>
            </w:r>
          </w:p>
          <w:p w:rsidR="00BB0511" w:rsidRPr="00630794" w:rsidRDefault="00BB0511">
            <w:pPr>
              <w:jc w:val="both"/>
              <w:rPr>
                <w:sz w:val="22"/>
                <w:szCs w:val="22"/>
              </w:rPr>
            </w:pPr>
          </w:p>
          <w:p w:rsidR="00174837" w:rsidRPr="00630794" w:rsidRDefault="00174837" w:rsidP="00174837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jc w:val="both"/>
              <w:rPr>
                <w:b/>
                <w:bCs/>
                <w:sz w:val="22"/>
                <w:szCs w:val="22"/>
              </w:rPr>
            </w:pPr>
            <w:r w:rsidRPr="00630794">
              <w:rPr>
                <w:b/>
                <w:bCs/>
                <w:sz w:val="22"/>
                <w:szCs w:val="22"/>
              </w:rPr>
              <w:t>Work Experience</w:t>
            </w:r>
          </w:p>
          <w:p w:rsidR="00E1345A" w:rsidRPr="00630794" w:rsidRDefault="00E1345A" w:rsidP="00E8352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201</w:t>
            </w:r>
            <w:r w:rsidR="00641387"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2E5324">
              <w:rPr>
                <w:b/>
                <w:sz w:val="22"/>
                <w:szCs w:val="22"/>
                <w:u w:val="single"/>
              </w:rPr>
              <w:t>August</w:t>
            </w:r>
            <w:r>
              <w:rPr>
                <w:b/>
                <w:sz w:val="22"/>
                <w:szCs w:val="22"/>
                <w:u w:val="single"/>
              </w:rPr>
              <w:t xml:space="preserve"> to </w:t>
            </w:r>
            <w:r w:rsidR="00E83520">
              <w:rPr>
                <w:b/>
                <w:sz w:val="22"/>
                <w:szCs w:val="22"/>
                <w:u w:val="single"/>
              </w:rPr>
              <w:t>2015March</w:t>
            </w:r>
          </w:p>
          <w:p w:rsidR="00E1345A" w:rsidRPr="00630794" w:rsidRDefault="00E1345A" w:rsidP="006F1344">
            <w:pPr>
              <w:rPr>
                <w:sz w:val="22"/>
                <w:szCs w:val="22"/>
              </w:rPr>
            </w:pPr>
          </w:p>
          <w:p w:rsidR="00641387" w:rsidRPr="00630794" w:rsidRDefault="00E1345A" w:rsidP="00641387">
            <w:pPr>
              <w:rPr>
                <w:sz w:val="22"/>
                <w:szCs w:val="22"/>
              </w:rPr>
            </w:pPr>
            <w:r w:rsidRPr="00630794">
              <w:rPr>
                <w:sz w:val="22"/>
                <w:szCs w:val="22"/>
              </w:rPr>
              <w:t xml:space="preserve">Company             </w:t>
            </w:r>
            <w:r>
              <w:rPr>
                <w:sz w:val="22"/>
                <w:szCs w:val="22"/>
              </w:rPr>
              <w:t xml:space="preserve">  - </w:t>
            </w:r>
            <w:r w:rsidR="00641387">
              <w:rPr>
                <w:sz w:val="22"/>
                <w:szCs w:val="22"/>
              </w:rPr>
              <w:t xml:space="preserve"> </w:t>
            </w:r>
            <w:r w:rsidR="00641387">
              <w:rPr>
                <w:b/>
                <w:sz w:val="22"/>
                <w:szCs w:val="22"/>
              </w:rPr>
              <w:t>Bluedart DHL Pvt</w:t>
            </w:r>
            <w:r w:rsidR="001243EE">
              <w:rPr>
                <w:b/>
                <w:sz w:val="22"/>
                <w:szCs w:val="22"/>
              </w:rPr>
              <w:t xml:space="preserve"> L</w:t>
            </w:r>
            <w:r w:rsidR="00641387">
              <w:rPr>
                <w:b/>
                <w:sz w:val="22"/>
                <w:szCs w:val="22"/>
              </w:rPr>
              <w:t>td</w:t>
            </w:r>
          </w:p>
          <w:p w:rsidR="00E1345A" w:rsidRPr="00630794" w:rsidRDefault="00E1345A" w:rsidP="006F1344">
            <w:pPr>
              <w:rPr>
                <w:sz w:val="22"/>
                <w:szCs w:val="22"/>
              </w:rPr>
            </w:pPr>
          </w:p>
          <w:p w:rsidR="00E1345A" w:rsidRPr="00630794" w:rsidRDefault="00F554E1" w:rsidP="00E83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 held          </w:t>
            </w:r>
            <w:r w:rsidRPr="006D17DF">
              <w:rPr>
                <w:b/>
                <w:sz w:val="22"/>
                <w:szCs w:val="22"/>
              </w:rPr>
              <w:t xml:space="preserve">- </w:t>
            </w:r>
            <w:r w:rsidR="00E83520">
              <w:rPr>
                <w:b/>
                <w:sz w:val="22"/>
                <w:szCs w:val="22"/>
              </w:rPr>
              <w:t>Sr</w:t>
            </w:r>
            <w:r w:rsidR="00B10B4D">
              <w:rPr>
                <w:b/>
                <w:sz w:val="22"/>
                <w:szCs w:val="22"/>
              </w:rPr>
              <w:t>.</w:t>
            </w:r>
            <w:r w:rsidR="00CA1C45">
              <w:rPr>
                <w:b/>
                <w:sz w:val="22"/>
                <w:szCs w:val="22"/>
              </w:rPr>
              <w:t xml:space="preserve"> </w:t>
            </w:r>
            <w:r w:rsidR="00E83520">
              <w:rPr>
                <w:b/>
                <w:sz w:val="22"/>
                <w:szCs w:val="22"/>
              </w:rPr>
              <w:t>Computer Operator</w:t>
            </w:r>
          </w:p>
          <w:p w:rsidR="00E1345A" w:rsidRDefault="00E1345A" w:rsidP="0064138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9439E" w:rsidRPr="00630794" w:rsidRDefault="00641387" w:rsidP="00CA1C4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2011 </w:t>
            </w:r>
            <w:r w:rsidR="00E83520">
              <w:rPr>
                <w:b/>
                <w:sz w:val="22"/>
                <w:szCs w:val="22"/>
                <w:u w:val="single"/>
              </w:rPr>
              <w:t>October</w:t>
            </w:r>
            <w:r>
              <w:rPr>
                <w:b/>
                <w:sz w:val="22"/>
                <w:szCs w:val="22"/>
                <w:u w:val="single"/>
              </w:rPr>
              <w:t xml:space="preserve"> to 2012 </w:t>
            </w:r>
            <w:r w:rsidR="00CA1C45">
              <w:rPr>
                <w:b/>
                <w:sz w:val="22"/>
                <w:szCs w:val="22"/>
                <w:u w:val="single"/>
              </w:rPr>
              <w:t>March</w:t>
            </w:r>
          </w:p>
          <w:p w:rsidR="007A4E21" w:rsidRPr="00630794" w:rsidRDefault="007A4E21" w:rsidP="006F1344">
            <w:pPr>
              <w:rPr>
                <w:sz w:val="22"/>
                <w:szCs w:val="22"/>
              </w:rPr>
            </w:pPr>
          </w:p>
          <w:p w:rsidR="00E9439E" w:rsidRPr="00075736" w:rsidRDefault="003275E1" w:rsidP="006F1344">
            <w:pPr>
              <w:rPr>
                <w:b/>
                <w:sz w:val="22"/>
                <w:szCs w:val="22"/>
              </w:rPr>
            </w:pPr>
            <w:r w:rsidRPr="00630794">
              <w:rPr>
                <w:sz w:val="22"/>
                <w:szCs w:val="22"/>
              </w:rPr>
              <w:t>Company</w:t>
            </w:r>
            <w:r w:rsidR="007A4E21" w:rsidRPr="00630794">
              <w:rPr>
                <w:sz w:val="22"/>
                <w:szCs w:val="22"/>
              </w:rPr>
              <w:t xml:space="preserve">               </w:t>
            </w:r>
            <w:r w:rsidR="00E9439E" w:rsidRPr="00630794">
              <w:rPr>
                <w:sz w:val="22"/>
                <w:szCs w:val="22"/>
              </w:rPr>
              <w:t xml:space="preserve">- </w:t>
            </w:r>
            <w:r w:rsidR="00641387">
              <w:rPr>
                <w:b/>
                <w:sz w:val="22"/>
                <w:szCs w:val="22"/>
              </w:rPr>
              <w:t>Tech map IT solutions pvt</w:t>
            </w:r>
            <w:r w:rsidR="001243EE">
              <w:rPr>
                <w:b/>
                <w:sz w:val="22"/>
                <w:szCs w:val="22"/>
              </w:rPr>
              <w:t xml:space="preserve"> L</w:t>
            </w:r>
            <w:r w:rsidR="00641387">
              <w:rPr>
                <w:b/>
                <w:sz w:val="22"/>
                <w:szCs w:val="22"/>
              </w:rPr>
              <w:t>td</w:t>
            </w:r>
          </w:p>
          <w:p w:rsidR="003275E1" w:rsidRPr="00630794" w:rsidRDefault="003275E1" w:rsidP="006F1344">
            <w:pPr>
              <w:rPr>
                <w:sz w:val="22"/>
                <w:szCs w:val="22"/>
              </w:rPr>
            </w:pPr>
          </w:p>
          <w:p w:rsidR="003275E1" w:rsidRDefault="00784381" w:rsidP="006F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 held          - </w:t>
            </w:r>
            <w:r w:rsidR="00641387">
              <w:rPr>
                <w:b/>
                <w:sz w:val="22"/>
                <w:szCs w:val="22"/>
              </w:rPr>
              <w:t>Jr</w:t>
            </w:r>
            <w:r w:rsidR="00B10B4D">
              <w:rPr>
                <w:b/>
                <w:sz w:val="22"/>
                <w:szCs w:val="22"/>
              </w:rPr>
              <w:t>.</w:t>
            </w:r>
            <w:r w:rsidR="00641387">
              <w:rPr>
                <w:b/>
                <w:sz w:val="22"/>
                <w:szCs w:val="22"/>
              </w:rPr>
              <w:t xml:space="preserve"> System Administrator</w:t>
            </w:r>
            <w:r w:rsidR="007A4E21" w:rsidRPr="006D17DF">
              <w:rPr>
                <w:b/>
                <w:sz w:val="22"/>
                <w:szCs w:val="22"/>
              </w:rPr>
              <w:t>.</w:t>
            </w:r>
          </w:p>
          <w:p w:rsidR="00426A20" w:rsidRPr="00641387" w:rsidRDefault="00426A20" w:rsidP="00426A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F1344" w:rsidRPr="00A65616" w:rsidRDefault="00426A20" w:rsidP="006F1344">
            <w:pPr>
              <w:pBdr>
                <w:bottom w:val="single" w:sz="6" w:space="2" w:color="auto"/>
              </w:pBdr>
              <w:shd w:val="pct10" w:color="auto" w:fill="auto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Job </w:t>
            </w:r>
            <w:r w:rsidR="002E5324">
              <w:rPr>
                <w:b/>
                <w:sz w:val="22"/>
                <w:szCs w:val="22"/>
              </w:rPr>
              <w:t>Responsibilities</w:t>
            </w:r>
          </w:p>
          <w:p w:rsidR="006F1344" w:rsidRPr="00426A20" w:rsidRDefault="006F1344" w:rsidP="006F1344">
            <w:pPr>
              <w:tabs>
                <w:tab w:val="left" w:pos="7560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26A20" w:rsidRPr="00426A20" w:rsidRDefault="00426A20" w:rsidP="007633D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contextualSpacing/>
              <w:rPr>
                <w:sz w:val="20"/>
                <w:szCs w:val="20"/>
              </w:rPr>
            </w:pPr>
            <w:r w:rsidRPr="00426A20">
              <w:rPr>
                <w:sz w:val="20"/>
                <w:szCs w:val="20"/>
              </w:rPr>
              <w:t>Administration based on Windows 2003/2008 and Ubuntu Server.</w:t>
            </w:r>
          </w:p>
          <w:p w:rsidR="00426A20" w:rsidRPr="00426A20" w:rsidRDefault="00426A20" w:rsidP="00426A20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line="276" w:lineRule="auto"/>
              <w:contextualSpacing/>
              <w:rPr>
                <w:sz w:val="20"/>
                <w:szCs w:val="20"/>
              </w:rPr>
            </w:pPr>
            <w:r w:rsidRPr="00426A20">
              <w:rPr>
                <w:sz w:val="20"/>
                <w:szCs w:val="20"/>
              </w:rPr>
              <w:t>Installing and Configuring DNS</w:t>
            </w:r>
            <w:r w:rsidR="002E5324" w:rsidRPr="00426A20">
              <w:rPr>
                <w:sz w:val="20"/>
                <w:szCs w:val="20"/>
              </w:rPr>
              <w:t>, DHCP</w:t>
            </w:r>
            <w:r w:rsidRPr="00426A20">
              <w:rPr>
                <w:sz w:val="20"/>
                <w:szCs w:val="20"/>
              </w:rPr>
              <w:t xml:space="preserve">, </w:t>
            </w:r>
            <w:r w:rsidR="002E5324" w:rsidRPr="00426A20">
              <w:rPr>
                <w:sz w:val="20"/>
                <w:szCs w:val="20"/>
              </w:rPr>
              <w:t>and</w:t>
            </w:r>
            <w:r w:rsidRPr="00426A20">
              <w:rPr>
                <w:sz w:val="20"/>
                <w:szCs w:val="20"/>
              </w:rPr>
              <w:t xml:space="preserve"> Active Directory Services.</w:t>
            </w:r>
          </w:p>
          <w:p w:rsidR="00426A20" w:rsidRPr="00426A20" w:rsidRDefault="00426A20" w:rsidP="00857417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line="276" w:lineRule="auto"/>
              <w:contextualSpacing/>
              <w:rPr>
                <w:sz w:val="20"/>
                <w:szCs w:val="20"/>
              </w:rPr>
            </w:pPr>
            <w:r w:rsidRPr="00426A20">
              <w:rPr>
                <w:sz w:val="20"/>
                <w:szCs w:val="20"/>
              </w:rPr>
              <w:t>Wi</w:t>
            </w:r>
            <w:r w:rsidR="004E3F31">
              <w:rPr>
                <w:sz w:val="20"/>
                <w:szCs w:val="20"/>
              </w:rPr>
              <w:t>reless</w:t>
            </w:r>
            <w:r w:rsidR="00857417">
              <w:rPr>
                <w:sz w:val="20"/>
                <w:szCs w:val="20"/>
              </w:rPr>
              <w:t xml:space="preserve"> and LAN</w:t>
            </w:r>
            <w:r w:rsidR="004E3F31">
              <w:rPr>
                <w:sz w:val="20"/>
                <w:szCs w:val="20"/>
              </w:rPr>
              <w:t xml:space="preserve"> network </w:t>
            </w:r>
            <w:r w:rsidR="00857417">
              <w:rPr>
                <w:sz w:val="20"/>
                <w:szCs w:val="20"/>
              </w:rPr>
              <w:t>Administration .</w:t>
            </w:r>
          </w:p>
          <w:p w:rsidR="00426A20" w:rsidRPr="00426A20" w:rsidRDefault="00677D6C" w:rsidP="00426A20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knowledge of </w:t>
            </w:r>
            <w:r w:rsidR="00426A20" w:rsidRPr="00426A20">
              <w:rPr>
                <w:sz w:val="20"/>
                <w:szCs w:val="20"/>
              </w:rPr>
              <w:t>Database Server Administration (MySQL).</w:t>
            </w:r>
          </w:p>
          <w:p w:rsidR="00426A20" w:rsidRPr="00426A20" w:rsidRDefault="00426A20" w:rsidP="00426A2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line="27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26A20">
              <w:rPr>
                <w:color w:val="000000"/>
                <w:sz w:val="20"/>
                <w:szCs w:val="20"/>
              </w:rPr>
              <w:t>Assist team in resolution of Hardware, Software and System Issues.</w:t>
            </w:r>
          </w:p>
          <w:p w:rsidR="00426A20" w:rsidRPr="00426A20" w:rsidRDefault="00426A20" w:rsidP="00426A2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line="276" w:lineRule="auto"/>
              <w:contextualSpacing/>
              <w:jc w:val="both"/>
              <w:rPr>
                <w:sz w:val="20"/>
                <w:szCs w:val="20"/>
              </w:rPr>
            </w:pPr>
            <w:r w:rsidRPr="00426A20">
              <w:rPr>
                <w:sz w:val="20"/>
                <w:szCs w:val="20"/>
              </w:rPr>
              <w:t xml:space="preserve">Responsible for providing help, support and assistance in initial installation of the system, setup and maintenance of the user account. </w:t>
            </w:r>
          </w:p>
          <w:p w:rsidR="00426A20" w:rsidRPr="00426A20" w:rsidRDefault="00426A20" w:rsidP="00426A2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line="276" w:lineRule="auto"/>
              <w:contextualSpacing/>
              <w:jc w:val="both"/>
              <w:rPr>
                <w:sz w:val="20"/>
                <w:szCs w:val="20"/>
              </w:rPr>
            </w:pPr>
            <w:r w:rsidRPr="00426A20">
              <w:rPr>
                <w:sz w:val="20"/>
                <w:szCs w:val="20"/>
              </w:rPr>
              <w:t>Des</w:t>
            </w:r>
            <w:r w:rsidR="00B03B9F">
              <w:rPr>
                <w:sz w:val="20"/>
                <w:szCs w:val="20"/>
              </w:rPr>
              <w:t xml:space="preserve">ktop support of Windows </w:t>
            </w:r>
            <w:r w:rsidRPr="00426A20">
              <w:rPr>
                <w:sz w:val="20"/>
                <w:szCs w:val="20"/>
              </w:rPr>
              <w:t>XP/Vista/Win7.</w:t>
            </w:r>
          </w:p>
          <w:p w:rsidR="00426A20" w:rsidRPr="00426A20" w:rsidRDefault="00426A20" w:rsidP="00426A20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line="276" w:lineRule="auto"/>
              <w:contextualSpacing/>
              <w:rPr>
                <w:sz w:val="20"/>
                <w:szCs w:val="20"/>
              </w:rPr>
            </w:pPr>
            <w:r w:rsidRPr="00426A20">
              <w:rPr>
                <w:sz w:val="20"/>
                <w:szCs w:val="20"/>
              </w:rPr>
              <w:t>Setting FTP server and client.</w:t>
            </w:r>
          </w:p>
          <w:p w:rsidR="00426A20" w:rsidRPr="00426A20" w:rsidRDefault="00687FB8" w:rsidP="00E02613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Installing </w:t>
            </w:r>
            <w:r w:rsidR="00E02613">
              <w:rPr>
                <w:sz w:val="20"/>
                <w:szCs w:val="20"/>
              </w:rPr>
              <w:t xml:space="preserve">and maintaining </w:t>
            </w:r>
            <w:r>
              <w:rPr>
                <w:sz w:val="20"/>
                <w:szCs w:val="20"/>
              </w:rPr>
              <w:t xml:space="preserve">antivirus </w:t>
            </w:r>
            <w:r w:rsidR="00E02613">
              <w:rPr>
                <w:sz w:val="20"/>
                <w:szCs w:val="20"/>
              </w:rPr>
              <w:t>(</w:t>
            </w:r>
            <w:r w:rsidR="00B117E5">
              <w:rPr>
                <w:sz w:val="20"/>
                <w:szCs w:val="20"/>
              </w:rPr>
              <w:t>MacAfee</w:t>
            </w:r>
            <w:r w:rsidR="00E0261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426A20" w:rsidRPr="00426A20" w:rsidRDefault="00426A20" w:rsidP="00426A2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line="276" w:lineRule="auto"/>
              <w:contextualSpacing/>
              <w:jc w:val="both"/>
              <w:rPr>
                <w:sz w:val="20"/>
                <w:szCs w:val="20"/>
              </w:rPr>
            </w:pPr>
            <w:r w:rsidRPr="00426A20">
              <w:rPr>
                <w:sz w:val="20"/>
                <w:szCs w:val="20"/>
              </w:rPr>
              <w:t>Backing up and restoring data, checking events log.</w:t>
            </w:r>
          </w:p>
          <w:p w:rsidR="00426A20" w:rsidRPr="00144ADF" w:rsidRDefault="00144ADF" w:rsidP="00144AD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line="276" w:lineRule="auto"/>
              <w:contextualSpacing/>
              <w:jc w:val="both"/>
              <w:rPr>
                <w:sz w:val="20"/>
                <w:szCs w:val="20"/>
              </w:rPr>
            </w:pPr>
            <w:r w:rsidRPr="00426A20">
              <w:rPr>
                <w:sz w:val="20"/>
                <w:szCs w:val="20"/>
              </w:rPr>
              <w:t>Microsoft Exchange server installation and configuration.</w:t>
            </w:r>
          </w:p>
          <w:p w:rsidR="00426A20" w:rsidRPr="00426A20" w:rsidRDefault="00B03B9F" w:rsidP="00426A2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Preparing and maintaining business continuity </w:t>
            </w:r>
            <w:r w:rsidR="00687FB8">
              <w:rPr>
                <w:sz w:val="20"/>
                <w:szCs w:val="20"/>
              </w:rPr>
              <w:t>plan (BCP</w:t>
            </w:r>
            <w:r>
              <w:rPr>
                <w:sz w:val="20"/>
                <w:szCs w:val="20"/>
              </w:rPr>
              <w:t>)</w:t>
            </w:r>
            <w:r w:rsidR="00426A20" w:rsidRPr="00426A20">
              <w:rPr>
                <w:sz w:val="20"/>
                <w:szCs w:val="20"/>
              </w:rPr>
              <w:t>.</w:t>
            </w:r>
          </w:p>
          <w:p w:rsidR="00426A20" w:rsidRPr="002E3A1F" w:rsidRDefault="00426A20" w:rsidP="00426A2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line="276" w:lineRule="auto"/>
              <w:contextualSpacing/>
              <w:jc w:val="both"/>
              <w:rPr>
                <w:color w:val="000000"/>
              </w:rPr>
            </w:pPr>
            <w:r w:rsidRPr="00426A20">
              <w:rPr>
                <w:color w:val="000000"/>
                <w:sz w:val="20"/>
                <w:szCs w:val="20"/>
              </w:rPr>
              <w:t xml:space="preserve">Configuration and </w:t>
            </w:r>
            <w:r w:rsidR="007E11E3" w:rsidRPr="00426A20">
              <w:rPr>
                <w:color w:val="000000"/>
                <w:sz w:val="20"/>
                <w:szCs w:val="20"/>
              </w:rPr>
              <w:t>Troubleshooting</w:t>
            </w:r>
            <w:r w:rsidRPr="00426A20">
              <w:rPr>
                <w:color w:val="000000"/>
                <w:sz w:val="20"/>
                <w:szCs w:val="20"/>
              </w:rPr>
              <w:t xml:space="preserve"> the mail client Like Ms</w:t>
            </w:r>
            <w:r w:rsidRPr="002E3A1F">
              <w:rPr>
                <w:color w:val="000000"/>
              </w:rPr>
              <w:t xml:space="preserve"> Outlook.</w:t>
            </w:r>
          </w:p>
          <w:p w:rsidR="00426A20" w:rsidRDefault="00B03B9F" w:rsidP="00426A20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Installing Citrix</w:t>
            </w:r>
            <w:r w:rsidR="007D0226">
              <w:rPr>
                <w:sz w:val="20"/>
                <w:szCs w:val="20"/>
              </w:rPr>
              <w:t xml:space="preserve"> client</w:t>
            </w:r>
            <w:r>
              <w:rPr>
                <w:sz w:val="20"/>
                <w:szCs w:val="20"/>
              </w:rPr>
              <w:t xml:space="preserve"> applications.</w:t>
            </w:r>
          </w:p>
          <w:p w:rsidR="00DC70B7" w:rsidRPr="00426A20" w:rsidRDefault="00DC70B7" w:rsidP="00426A20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Configuration of proxy server &amp; client.</w:t>
            </w:r>
          </w:p>
          <w:p w:rsidR="00E8362F" w:rsidRPr="00630794" w:rsidRDefault="00E8362F" w:rsidP="00E8362F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Server Experience</w:t>
            </w:r>
          </w:p>
          <w:p w:rsidR="00426A20" w:rsidRDefault="00891AFB" w:rsidP="00891AFB">
            <w:pPr>
              <w:pStyle w:val="ListParagraph"/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ERP Server.</w:t>
            </w:r>
          </w:p>
          <w:p w:rsidR="00891AFB" w:rsidRDefault="00891AFB" w:rsidP="00891AFB">
            <w:pPr>
              <w:pStyle w:val="ListParagraph"/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Proliant DL140.</w:t>
            </w:r>
          </w:p>
          <w:p w:rsidR="00891AFB" w:rsidRPr="00891AFB" w:rsidRDefault="00891AFB" w:rsidP="00891AFB">
            <w:pPr>
              <w:pStyle w:val="ListParagraph"/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IBM eserver.</w:t>
            </w:r>
          </w:p>
          <w:p w:rsidR="00426A20" w:rsidRDefault="00426A20" w:rsidP="00426A20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  <w:p w:rsidR="00426A20" w:rsidRPr="00426A20" w:rsidRDefault="00426A20" w:rsidP="00426A20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  <w:p w:rsidR="00BB0511" w:rsidRDefault="00BB0511" w:rsidP="00426A20">
            <w:pPr>
              <w:rPr>
                <w:b/>
                <w:bCs/>
                <w:sz w:val="22"/>
                <w:szCs w:val="22"/>
              </w:rPr>
            </w:pPr>
          </w:p>
          <w:p w:rsidR="00426A20" w:rsidRPr="00630794" w:rsidRDefault="00426A20" w:rsidP="00426A20">
            <w:pPr>
              <w:rPr>
                <w:b/>
                <w:bCs/>
                <w:sz w:val="22"/>
                <w:szCs w:val="22"/>
              </w:rPr>
            </w:pPr>
          </w:p>
          <w:p w:rsidR="00426A20" w:rsidRPr="00630794" w:rsidRDefault="00426A20" w:rsidP="00426A20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b/>
                <w:bCs/>
                <w:sz w:val="22"/>
                <w:szCs w:val="22"/>
              </w:rPr>
            </w:pPr>
            <w:r w:rsidRPr="00630794">
              <w:rPr>
                <w:b/>
                <w:bCs/>
                <w:sz w:val="22"/>
                <w:szCs w:val="22"/>
              </w:rPr>
              <w:lastRenderedPageBreak/>
              <w:t>Qualification</w:t>
            </w:r>
          </w:p>
          <w:p w:rsidR="00426A20" w:rsidRPr="00630794" w:rsidRDefault="00426A20" w:rsidP="00426A20">
            <w:pPr>
              <w:rPr>
                <w:sz w:val="22"/>
                <w:szCs w:val="22"/>
                <w:u w:val="single"/>
              </w:rPr>
            </w:pPr>
          </w:p>
          <w:tbl>
            <w:tblPr>
              <w:tblStyle w:val="ColorfulList-Accent1"/>
              <w:tblW w:w="6634" w:type="dxa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798"/>
              <w:gridCol w:w="2126"/>
              <w:gridCol w:w="142"/>
              <w:gridCol w:w="142"/>
              <w:gridCol w:w="1559"/>
            </w:tblGrid>
            <w:tr w:rsidR="00426A20" w:rsidRPr="00630794" w:rsidTr="00891A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7" w:type="dxa"/>
                  <w:shd w:val="clear" w:color="auto" w:fill="D9D9D9" w:themeFill="background1" w:themeFillShade="D9"/>
                </w:tcPr>
                <w:p w:rsidR="00426A20" w:rsidRPr="00630794" w:rsidRDefault="00426A20" w:rsidP="00891AFB">
                  <w:pPr>
                    <w:tabs>
                      <w:tab w:val="center" w:pos="82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630794">
                    <w:rPr>
                      <w:color w:val="000000" w:themeColor="text1"/>
                      <w:sz w:val="22"/>
                      <w:szCs w:val="22"/>
                    </w:rPr>
                    <w:tab/>
                    <w:t>Qualification</w:t>
                  </w:r>
                </w:p>
              </w:tc>
              <w:tc>
                <w:tcPr>
                  <w:tcW w:w="798" w:type="dxa"/>
                  <w:shd w:val="clear" w:color="auto" w:fill="D9D9D9" w:themeFill="background1" w:themeFillShade="D9"/>
                </w:tcPr>
                <w:p w:rsidR="00426A20" w:rsidRPr="00630794" w:rsidRDefault="00426A20" w:rsidP="00891A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630794">
                    <w:rPr>
                      <w:color w:val="000000" w:themeColor="text1"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426A20" w:rsidRPr="00630794" w:rsidRDefault="001243EE" w:rsidP="001243E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26A20" w:rsidRPr="00630794">
                    <w:rPr>
                      <w:color w:val="000000" w:themeColor="text1"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1843" w:type="dxa"/>
                  <w:gridSpan w:val="3"/>
                  <w:shd w:val="clear" w:color="auto" w:fill="D9D9D9" w:themeFill="background1" w:themeFillShade="D9"/>
                </w:tcPr>
                <w:p w:rsidR="00426A20" w:rsidRPr="00630794" w:rsidRDefault="00426A20" w:rsidP="00891A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26A20" w:rsidRPr="00630794" w:rsidTr="00891A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7" w:type="dxa"/>
                </w:tcPr>
                <w:p w:rsidR="00426A20" w:rsidRPr="00630794" w:rsidRDefault="00426A20" w:rsidP="00891AFB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BCA</w:t>
                  </w:r>
                </w:p>
              </w:tc>
              <w:tc>
                <w:tcPr>
                  <w:tcW w:w="798" w:type="dxa"/>
                </w:tcPr>
                <w:p w:rsidR="00426A20" w:rsidRPr="00630794" w:rsidRDefault="00426A20" w:rsidP="00891A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630794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  <w:gridSpan w:val="3"/>
                </w:tcPr>
                <w:p w:rsidR="00426A20" w:rsidRPr="00630794" w:rsidRDefault="001243EE" w:rsidP="000B016D">
                  <w:pPr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0B016D">
                    <w:rPr>
                      <w:sz w:val="22"/>
                      <w:szCs w:val="22"/>
                    </w:rPr>
                    <w:t>CMJ U</w:t>
                  </w:r>
                  <w:r w:rsidR="00426A20">
                    <w:rPr>
                      <w:sz w:val="22"/>
                      <w:szCs w:val="22"/>
                    </w:rPr>
                    <w:t>niversity</w:t>
                  </w:r>
                </w:p>
              </w:tc>
              <w:tc>
                <w:tcPr>
                  <w:tcW w:w="1559" w:type="dxa"/>
                </w:tcPr>
                <w:p w:rsidR="00426A20" w:rsidRPr="00630794" w:rsidRDefault="00426A20" w:rsidP="00891A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426A20" w:rsidRPr="00630794" w:rsidTr="00891A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7" w:type="dxa"/>
                </w:tcPr>
                <w:p w:rsidR="00426A20" w:rsidRPr="00630794" w:rsidRDefault="00426A20" w:rsidP="00891AFB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98" w:type="dxa"/>
                </w:tcPr>
                <w:p w:rsidR="00426A20" w:rsidRPr="00630794" w:rsidRDefault="00426A20" w:rsidP="00891A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426A20" w:rsidRPr="00630794" w:rsidRDefault="00426A20" w:rsidP="00891A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426A20" w:rsidRPr="00630794" w:rsidRDefault="00426A20" w:rsidP="00891A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426A20" w:rsidRPr="00630794" w:rsidTr="00891A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7" w:type="dxa"/>
                </w:tcPr>
                <w:p w:rsidR="00426A20" w:rsidRPr="002D6512" w:rsidRDefault="00426A20" w:rsidP="00891AFB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2D6512">
                    <w:rPr>
                      <w:b w:val="0"/>
                      <w:sz w:val="22"/>
                      <w:szCs w:val="22"/>
                    </w:rPr>
                    <w:t>XII</w:t>
                  </w:r>
                </w:p>
              </w:tc>
              <w:tc>
                <w:tcPr>
                  <w:tcW w:w="798" w:type="dxa"/>
                </w:tcPr>
                <w:p w:rsidR="00426A20" w:rsidRPr="00630794" w:rsidRDefault="000B016D" w:rsidP="00891AFB">
                  <w:pPr>
                    <w:ind w:left="-161"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2008</w:t>
                  </w:r>
                </w:p>
              </w:tc>
              <w:tc>
                <w:tcPr>
                  <w:tcW w:w="2268" w:type="dxa"/>
                  <w:gridSpan w:val="2"/>
                </w:tcPr>
                <w:p w:rsidR="00426A20" w:rsidRPr="006C17FD" w:rsidRDefault="001243EE" w:rsidP="00891AFB">
                  <w:pPr>
                    <w:ind w:left="317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426A20">
                    <w:rPr>
                      <w:sz w:val="22"/>
                      <w:szCs w:val="22"/>
                    </w:rPr>
                    <w:t>B</w:t>
                  </w:r>
                  <w:r w:rsidR="00426A20" w:rsidRPr="006C17FD">
                    <w:rPr>
                      <w:sz w:val="22"/>
                      <w:szCs w:val="22"/>
                    </w:rPr>
                    <w:t>oard of higher</w:t>
                  </w:r>
                </w:p>
                <w:p w:rsidR="00426A20" w:rsidRPr="006C17FD" w:rsidRDefault="00426A20" w:rsidP="00891AFB">
                  <w:pPr>
                    <w:ind w:right="-8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C17FD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ec</w:t>
                  </w:r>
                  <w:r w:rsidRPr="006C17FD">
                    <w:rPr>
                      <w:sz w:val="22"/>
                      <w:szCs w:val="22"/>
                    </w:rPr>
                    <w:t>ondary examination,</w:t>
                  </w:r>
                </w:p>
                <w:p w:rsidR="00426A20" w:rsidRPr="006C17FD" w:rsidRDefault="00426A20" w:rsidP="00891AFB">
                  <w:pPr>
                    <w:ind w:left="459" w:hanging="5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Ke</w:t>
                  </w:r>
                  <w:r w:rsidRPr="006C17FD">
                    <w:rPr>
                      <w:sz w:val="22"/>
                      <w:szCs w:val="22"/>
                    </w:rPr>
                    <w:t>rala</w:t>
                  </w:r>
                </w:p>
                <w:p w:rsidR="00426A20" w:rsidRDefault="00426A20" w:rsidP="00891AFB">
                  <w:pPr>
                    <w:ind w:left="175" w:hanging="42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2"/>
                    </w:rPr>
                  </w:pPr>
                </w:p>
                <w:p w:rsidR="00426A20" w:rsidRPr="00CB0C20" w:rsidRDefault="00426A20" w:rsidP="00891AFB">
                  <w:pPr>
                    <w:ind w:left="175" w:hanging="42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426A20" w:rsidRPr="00630794" w:rsidRDefault="00426A20" w:rsidP="00891A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</w:p>
              </w:tc>
            </w:tr>
            <w:tr w:rsidR="00426A20" w:rsidRPr="00630794" w:rsidTr="00891A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7" w:type="dxa"/>
                </w:tcPr>
                <w:p w:rsidR="00426A20" w:rsidRPr="002D6512" w:rsidRDefault="00426A20" w:rsidP="00891AFB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2D6512">
                    <w:rPr>
                      <w:b w:val="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:rsidR="00426A20" w:rsidRPr="00630794" w:rsidRDefault="00426A20" w:rsidP="00891AF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2005</w:t>
                  </w:r>
                </w:p>
              </w:tc>
              <w:tc>
                <w:tcPr>
                  <w:tcW w:w="2126" w:type="dxa"/>
                </w:tcPr>
                <w:p w:rsidR="00426A20" w:rsidRPr="006C17FD" w:rsidRDefault="00426A20" w:rsidP="00891A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C17FD">
                    <w:rPr>
                      <w:sz w:val="22"/>
                      <w:szCs w:val="22"/>
                    </w:rPr>
                    <w:t>Board of public</w:t>
                  </w:r>
                </w:p>
                <w:p w:rsidR="00426A20" w:rsidRDefault="00426A20" w:rsidP="00891A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3E3ED2" w:rsidRPr="006C17FD">
                    <w:rPr>
                      <w:sz w:val="22"/>
                      <w:szCs w:val="22"/>
                    </w:rPr>
                    <w:t>Examination, Kerala</w:t>
                  </w:r>
                </w:p>
                <w:p w:rsidR="00426A20" w:rsidRPr="00630794" w:rsidRDefault="00426A20" w:rsidP="00891A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426A20" w:rsidRPr="00630794" w:rsidRDefault="00426A20" w:rsidP="00891AF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26A20" w:rsidRPr="00E72ACE" w:rsidRDefault="00426A20" w:rsidP="00426A20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 Certification courses</w:t>
            </w:r>
          </w:p>
          <w:p w:rsidR="00426A20" w:rsidRPr="004A7676" w:rsidRDefault="00426A20" w:rsidP="00FA01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t xml:space="preserve">Red hat certified </w:t>
            </w:r>
            <w:r w:rsidR="003E3ED2">
              <w:t>Engineer (</w:t>
            </w:r>
            <w:r>
              <w:t>RHCE)</w:t>
            </w:r>
            <w:r w:rsidR="006F0E4C">
              <w:t>.</w:t>
            </w:r>
          </w:p>
          <w:p w:rsidR="004A7676" w:rsidRPr="004A7676" w:rsidRDefault="004A7676" w:rsidP="004A76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A7676" w:rsidRPr="00BA1D44" w:rsidRDefault="004A7676" w:rsidP="00FA017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t xml:space="preserve">Microsoft certified </w:t>
            </w:r>
            <w:r w:rsidR="006F0E4C">
              <w:t xml:space="preserve">solutions </w:t>
            </w:r>
            <w:r w:rsidR="003E3ED2">
              <w:t>associate (</w:t>
            </w:r>
            <w:r w:rsidR="006F0E4C">
              <w:t>MCSA).</w:t>
            </w:r>
          </w:p>
          <w:p w:rsidR="00BA1D44" w:rsidRDefault="00BA1D44" w:rsidP="00BA1D44">
            <w:pPr>
              <w:pStyle w:val="ListParagraph"/>
              <w:rPr>
                <w:sz w:val="22"/>
                <w:szCs w:val="22"/>
              </w:rPr>
            </w:pPr>
          </w:p>
          <w:p w:rsidR="00BA1D44" w:rsidRDefault="00BA1D44" w:rsidP="00BA1D4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26A20" w:rsidRPr="00426A20" w:rsidRDefault="00426A20" w:rsidP="00935CB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35CBF" w:rsidRPr="00891AFB" w:rsidRDefault="004A7676" w:rsidP="00891AFB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Achievements</w:t>
            </w:r>
          </w:p>
          <w:p w:rsidR="00891AFB" w:rsidRDefault="00891AFB" w:rsidP="00891AFB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891AFB">
              <w:rPr>
                <w:b/>
                <w:sz w:val="22"/>
                <w:szCs w:val="22"/>
              </w:rPr>
              <w:t>Bravo Blue darter</w:t>
            </w:r>
            <w:r>
              <w:rPr>
                <w:sz w:val="22"/>
                <w:szCs w:val="22"/>
              </w:rPr>
              <w:t xml:space="preserve"> </w:t>
            </w:r>
            <w:r w:rsidRPr="00FA06F0">
              <w:rPr>
                <w:b/>
                <w:sz w:val="22"/>
                <w:szCs w:val="22"/>
              </w:rPr>
              <w:t>a</w:t>
            </w:r>
            <w:r w:rsidR="001F3E0C" w:rsidRPr="00FA06F0">
              <w:rPr>
                <w:b/>
                <w:sz w:val="22"/>
                <w:szCs w:val="22"/>
              </w:rPr>
              <w:t>ward</w:t>
            </w:r>
            <w:r w:rsidR="001F3E0C">
              <w:rPr>
                <w:sz w:val="22"/>
                <w:szCs w:val="22"/>
              </w:rPr>
              <w:t xml:space="preserve"> for </w:t>
            </w:r>
            <w:r w:rsidR="002E5324">
              <w:rPr>
                <w:sz w:val="22"/>
                <w:szCs w:val="22"/>
              </w:rPr>
              <w:t>coordinating with</w:t>
            </w:r>
            <w:r w:rsidR="00FA06F0">
              <w:rPr>
                <w:sz w:val="22"/>
                <w:szCs w:val="22"/>
              </w:rPr>
              <w:t xml:space="preserve"> </w:t>
            </w:r>
            <w:proofErr w:type="spellStart"/>
            <w:r w:rsidR="00FA06F0">
              <w:rPr>
                <w:sz w:val="22"/>
                <w:szCs w:val="22"/>
              </w:rPr>
              <w:t>bluedart</w:t>
            </w:r>
            <w:proofErr w:type="spellEnd"/>
            <w:r w:rsidR="00FA06F0">
              <w:rPr>
                <w:sz w:val="22"/>
                <w:szCs w:val="22"/>
              </w:rPr>
              <w:t xml:space="preserve"> service locations in capturing data &amp; operations system based works without any exceptions during network connectivity upholds. </w:t>
            </w:r>
          </w:p>
          <w:p w:rsidR="00214EDA" w:rsidRDefault="00214EDA" w:rsidP="00214EDA">
            <w:pPr>
              <w:pStyle w:val="ListParagraph"/>
              <w:widowControl/>
              <w:autoSpaceDE/>
              <w:autoSpaceDN/>
              <w:adjustRightInd/>
              <w:ind w:left="1200"/>
              <w:rPr>
                <w:sz w:val="22"/>
                <w:szCs w:val="22"/>
              </w:rPr>
            </w:pPr>
          </w:p>
          <w:p w:rsidR="00935CBF" w:rsidRPr="004C269C" w:rsidRDefault="00FA06F0" w:rsidP="004C269C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National Cadet </w:t>
            </w:r>
            <w:r w:rsidR="002E5324">
              <w:rPr>
                <w:b/>
                <w:sz w:val="22"/>
                <w:szCs w:val="22"/>
              </w:rPr>
              <w:t>Corp (</w:t>
            </w:r>
            <w:r>
              <w:rPr>
                <w:b/>
                <w:sz w:val="22"/>
                <w:szCs w:val="22"/>
              </w:rPr>
              <w:t xml:space="preserve">NCC) Camp </w:t>
            </w:r>
            <w:r w:rsidRPr="00FA06F0">
              <w:rPr>
                <w:sz w:val="22"/>
                <w:szCs w:val="22"/>
              </w:rPr>
              <w:t xml:space="preserve">attended at </w:t>
            </w:r>
            <w:proofErr w:type="spellStart"/>
            <w:r w:rsidRPr="00FA06F0">
              <w:rPr>
                <w:sz w:val="22"/>
                <w:szCs w:val="22"/>
              </w:rPr>
              <w:t>kalamassery</w:t>
            </w:r>
            <w:proofErr w:type="spellEnd"/>
          </w:p>
          <w:p w:rsidR="004A7676" w:rsidRDefault="004A7676" w:rsidP="00426A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26A20" w:rsidRPr="00630794" w:rsidRDefault="00426A20" w:rsidP="00426A2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80C9C" w:rsidRPr="00140AFE" w:rsidRDefault="00180C9C" w:rsidP="00140AFE">
      <w:pPr>
        <w:pBdr>
          <w:bottom w:val="single" w:sz="6" w:space="2" w:color="auto"/>
        </w:pBdr>
        <w:shd w:val="pct10" w:color="auto" w:fill="auto"/>
        <w:spacing w:after="120"/>
        <w:jc w:val="both"/>
        <w:rPr>
          <w:sz w:val="22"/>
          <w:szCs w:val="22"/>
        </w:rPr>
      </w:pPr>
      <w:r w:rsidRPr="00630794">
        <w:rPr>
          <w:b/>
          <w:bCs/>
          <w:sz w:val="22"/>
          <w:szCs w:val="22"/>
        </w:rPr>
        <w:lastRenderedPageBreak/>
        <w:t xml:space="preserve">Personal Skills </w:t>
      </w:r>
    </w:p>
    <w:p w:rsidR="00180C9C" w:rsidRDefault="00140AFE" w:rsidP="00E0350A">
      <w:pPr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Good communication &amp; Presentation Skills</w:t>
      </w:r>
    </w:p>
    <w:p w:rsidR="00140AFE" w:rsidRPr="00630794" w:rsidRDefault="00140AFE" w:rsidP="00E0350A">
      <w:pPr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Hard Working</w:t>
      </w:r>
    </w:p>
    <w:p w:rsidR="00180C9C" w:rsidRPr="00630794" w:rsidRDefault="00180C9C" w:rsidP="00E0350A">
      <w:pPr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630794">
        <w:rPr>
          <w:sz w:val="22"/>
          <w:szCs w:val="22"/>
        </w:rPr>
        <w:t>Good Leadership Quality and a Complete Team Member</w:t>
      </w:r>
    </w:p>
    <w:p w:rsidR="004C269C" w:rsidRDefault="004C269C" w:rsidP="004C269C">
      <w:pPr>
        <w:pStyle w:val="ListParagraph"/>
      </w:pPr>
      <w:bookmarkStart w:id="0" w:name="OLE_LINK1"/>
      <w:bookmarkStart w:id="1" w:name="OLE_LINK2"/>
      <w:bookmarkStart w:id="2" w:name="OLE_LINK8"/>
      <w:bookmarkStart w:id="3" w:name="OLE_LINK9"/>
      <w:bookmarkStart w:id="4" w:name="OLE_LINK10"/>
    </w:p>
    <w:p w:rsidR="004C269C" w:rsidRDefault="004C269C" w:rsidP="004C269C">
      <w:pPr>
        <w:pStyle w:val="ListParagraph"/>
      </w:pPr>
    </w:p>
    <w:p w:rsidR="00B10B4D" w:rsidRPr="00630794" w:rsidRDefault="00B10B4D" w:rsidP="00F44160">
      <w:pPr>
        <w:pStyle w:val="NormalWeb"/>
        <w:rPr>
          <w:sz w:val="22"/>
          <w:szCs w:val="22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10B4D" w:rsidRPr="00630794" w:rsidSect="00F44160">
      <w:pgSz w:w="12240" w:h="15840"/>
      <w:pgMar w:top="1440" w:right="1800" w:bottom="1152" w:left="1800" w:header="720" w:footer="72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15" w:rsidRDefault="00A06F15" w:rsidP="00E31105">
      <w:r>
        <w:separator/>
      </w:r>
    </w:p>
  </w:endnote>
  <w:endnote w:type="continuationSeparator" w:id="0">
    <w:p w:rsidR="00A06F15" w:rsidRDefault="00A06F15" w:rsidP="00E3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15" w:rsidRDefault="00A06F15" w:rsidP="00E31105">
      <w:r>
        <w:separator/>
      </w:r>
    </w:p>
  </w:footnote>
  <w:footnote w:type="continuationSeparator" w:id="0">
    <w:p w:rsidR="00A06F15" w:rsidRDefault="00A06F15" w:rsidP="00E3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7AC"/>
    <w:multiLevelType w:val="hybridMultilevel"/>
    <w:tmpl w:val="BCB2A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65DC"/>
    <w:multiLevelType w:val="hybridMultilevel"/>
    <w:tmpl w:val="0BE48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456B1"/>
    <w:multiLevelType w:val="hybridMultilevel"/>
    <w:tmpl w:val="13C0F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0D692AAE"/>
    <w:multiLevelType w:val="hybridMultilevel"/>
    <w:tmpl w:val="00B0A0D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90162B"/>
    <w:multiLevelType w:val="hybridMultilevel"/>
    <w:tmpl w:val="63AADFA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73F72BE"/>
    <w:multiLevelType w:val="hybridMultilevel"/>
    <w:tmpl w:val="7646C3F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91CF4"/>
    <w:multiLevelType w:val="hybridMultilevel"/>
    <w:tmpl w:val="F028E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54E6F"/>
    <w:multiLevelType w:val="hybridMultilevel"/>
    <w:tmpl w:val="5DB8DB74"/>
    <w:lvl w:ilvl="0" w:tplc="0409000B">
      <w:start w:val="1"/>
      <w:numFmt w:val="bullet"/>
      <w:lvlText w:val=""/>
      <w:lvlJc w:val="left"/>
      <w:pPr>
        <w:ind w:left="2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8">
    <w:nsid w:val="24337EC1"/>
    <w:multiLevelType w:val="hybridMultilevel"/>
    <w:tmpl w:val="2716CB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70D3B"/>
    <w:multiLevelType w:val="hybridMultilevel"/>
    <w:tmpl w:val="7B7A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F1776"/>
    <w:multiLevelType w:val="hybridMultilevel"/>
    <w:tmpl w:val="A03EFA92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C891FCB"/>
    <w:multiLevelType w:val="hybridMultilevel"/>
    <w:tmpl w:val="DBE69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55B6F"/>
    <w:multiLevelType w:val="hybridMultilevel"/>
    <w:tmpl w:val="093C8E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52B7C"/>
    <w:multiLevelType w:val="hybridMultilevel"/>
    <w:tmpl w:val="F5CE86A0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545C0730"/>
    <w:multiLevelType w:val="hybridMultilevel"/>
    <w:tmpl w:val="9BE426EA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52F32B7"/>
    <w:multiLevelType w:val="hybridMultilevel"/>
    <w:tmpl w:val="C9F08BCE"/>
    <w:lvl w:ilvl="0" w:tplc="04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>
    <w:nsid w:val="554C1D67"/>
    <w:multiLevelType w:val="hybridMultilevel"/>
    <w:tmpl w:val="5B9AC050"/>
    <w:lvl w:ilvl="0" w:tplc="0409000B">
      <w:start w:val="1"/>
      <w:numFmt w:val="bullet"/>
      <w:lvlText w:val=""/>
      <w:lvlJc w:val="left"/>
      <w:pPr>
        <w:ind w:left="1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7">
    <w:nsid w:val="58A61600"/>
    <w:multiLevelType w:val="hybridMultilevel"/>
    <w:tmpl w:val="45424DF0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0420480"/>
    <w:multiLevelType w:val="hybridMultilevel"/>
    <w:tmpl w:val="8D2EC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26333"/>
    <w:multiLevelType w:val="hybridMultilevel"/>
    <w:tmpl w:val="BBF05C86"/>
    <w:lvl w:ilvl="0" w:tplc="0409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0">
    <w:nsid w:val="6E33755F"/>
    <w:multiLevelType w:val="hybridMultilevel"/>
    <w:tmpl w:val="40346A64"/>
    <w:lvl w:ilvl="0" w:tplc="04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>
    <w:nsid w:val="730C5639"/>
    <w:multiLevelType w:val="hybridMultilevel"/>
    <w:tmpl w:val="1AEAEEBA"/>
    <w:lvl w:ilvl="0" w:tplc="0409000B">
      <w:start w:val="1"/>
      <w:numFmt w:val="bullet"/>
      <w:lvlText w:val="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21"/>
  </w:num>
  <w:num w:numId="9">
    <w:abstractNumId w:val="1"/>
  </w:num>
  <w:num w:numId="10">
    <w:abstractNumId w:val="13"/>
  </w:num>
  <w:num w:numId="11">
    <w:abstractNumId w:val="20"/>
  </w:num>
  <w:num w:numId="12">
    <w:abstractNumId w:val="15"/>
  </w:num>
  <w:num w:numId="13">
    <w:abstractNumId w:val="7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1"/>
  </w:num>
  <w:num w:numId="19">
    <w:abstractNumId w:val="10"/>
  </w:num>
  <w:num w:numId="20">
    <w:abstractNumId w:val="17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11"/>
    <w:rsid w:val="00000C16"/>
    <w:rsid w:val="00030810"/>
    <w:rsid w:val="000358DF"/>
    <w:rsid w:val="00036D6B"/>
    <w:rsid w:val="000370EF"/>
    <w:rsid w:val="000407DF"/>
    <w:rsid w:val="00050130"/>
    <w:rsid w:val="0007468D"/>
    <w:rsid w:val="00075736"/>
    <w:rsid w:val="0008430E"/>
    <w:rsid w:val="00090E96"/>
    <w:rsid w:val="000B016D"/>
    <w:rsid w:val="000D0996"/>
    <w:rsid w:val="000D1C73"/>
    <w:rsid w:val="000E5926"/>
    <w:rsid w:val="0010494B"/>
    <w:rsid w:val="00106793"/>
    <w:rsid w:val="001135A0"/>
    <w:rsid w:val="00123863"/>
    <w:rsid w:val="001243EE"/>
    <w:rsid w:val="00127B1D"/>
    <w:rsid w:val="00127C86"/>
    <w:rsid w:val="00140684"/>
    <w:rsid w:val="00140AFE"/>
    <w:rsid w:val="00144ADF"/>
    <w:rsid w:val="00174837"/>
    <w:rsid w:val="00180C9C"/>
    <w:rsid w:val="001A0CAD"/>
    <w:rsid w:val="001F3E0C"/>
    <w:rsid w:val="00200313"/>
    <w:rsid w:val="00214EDA"/>
    <w:rsid w:val="002220F9"/>
    <w:rsid w:val="0023060F"/>
    <w:rsid w:val="002445D1"/>
    <w:rsid w:val="002534BD"/>
    <w:rsid w:val="002910AD"/>
    <w:rsid w:val="002A1C8D"/>
    <w:rsid w:val="002A377D"/>
    <w:rsid w:val="002A3A07"/>
    <w:rsid w:val="002A4622"/>
    <w:rsid w:val="002C754A"/>
    <w:rsid w:val="002D21C9"/>
    <w:rsid w:val="002D6512"/>
    <w:rsid w:val="002E1BF4"/>
    <w:rsid w:val="002E5324"/>
    <w:rsid w:val="00325B4F"/>
    <w:rsid w:val="003275E1"/>
    <w:rsid w:val="003670C6"/>
    <w:rsid w:val="00375015"/>
    <w:rsid w:val="003935F7"/>
    <w:rsid w:val="003B437D"/>
    <w:rsid w:val="003B7A03"/>
    <w:rsid w:val="003D5632"/>
    <w:rsid w:val="003E3ED2"/>
    <w:rsid w:val="003E77D3"/>
    <w:rsid w:val="0040551B"/>
    <w:rsid w:val="00426A20"/>
    <w:rsid w:val="00450238"/>
    <w:rsid w:val="00470598"/>
    <w:rsid w:val="004924E7"/>
    <w:rsid w:val="004A7676"/>
    <w:rsid w:val="004A7757"/>
    <w:rsid w:val="004B6005"/>
    <w:rsid w:val="004C1AA5"/>
    <w:rsid w:val="004C269C"/>
    <w:rsid w:val="004C6508"/>
    <w:rsid w:val="004C7461"/>
    <w:rsid w:val="004D2866"/>
    <w:rsid w:val="004E3F31"/>
    <w:rsid w:val="00531CA1"/>
    <w:rsid w:val="005404B2"/>
    <w:rsid w:val="00545745"/>
    <w:rsid w:val="00561EF7"/>
    <w:rsid w:val="005B1740"/>
    <w:rsid w:val="005E69A8"/>
    <w:rsid w:val="00613B3B"/>
    <w:rsid w:val="00615B03"/>
    <w:rsid w:val="00630794"/>
    <w:rsid w:val="00632E90"/>
    <w:rsid w:val="00636D25"/>
    <w:rsid w:val="00641387"/>
    <w:rsid w:val="00641CEA"/>
    <w:rsid w:val="00645E7B"/>
    <w:rsid w:val="00677D6C"/>
    <w:rsid w:val="00683F26"/>
    <w:rsid w:val="006847C5"/>
    <w:rsid w:val="00687FB8"/>
    <w:rsid w:val="006945AB"/>
    <w:rsid w:val="006A073B"/>
    <w:rsid w:val="006C17FD"/>
    <w:rsid w:val="006D17DF"/>
    <w:rsid w:val="006D2064"/>
    <w:rsid w:val="006E1602"/>
    <w:rsid w:val="006F0E4C"/>
    <w:rsid w:val="006F1344"/>
    <w:rsid w:val="006F389B"/>
    <w:rsid w:val="007044ED"/>
    <w:rsid w:val="00712879"/>
    <w:rsid w:val="00717A8A"/>
    <w:rsid w:val="007436BA"/>
    <w:rsid w:val="0074761C"/>
    <w:rsid w:val="007609CC"/>
    <w:rsid w:val="007633D7"/>
    <w:rsid w:val="00764D5A"/>
    <w:rsid w:val="00784381"/>
    <w:rsid w:val="00790817"/>
    <w:rsid w:val="00795D80"/>
    <w:rsid w:val="007A2D2A"/>
    <w:rsid w:val="007A4E21"/>
    <w:rsid w:val="007B1E8B"/>
    <w:rsid w:val="007B53D2"/>
    <w:rsid w:val="007C08E9"/>
    <w:rsid w:val="007C7475"/>
    <w:rsid w:val="007C7ADA"/>
    <w:rsid w:val="007D0226"/>
    <w:rsid w:val="007E11E3"/>
    <w:rsid w:val="007E7313"/>
    <w:rsid w:val="007E7E16"/>
    <w:rsid w:val="00800E9C"/>
    <w:rsid w:val="008125FD"/>
    <w:rsid w:val="00845427"/>
    <w:rsid w:val="008467AE"/>
    <w:rsid w:val="00847CE5"/>
    <w:rsid w:val="00857417"/>
    <w:rsid w:val="0087347F"/>
    <w:rsid w:val="00891AFB"/>
    <w:rsid w:val="008A6DBE"/>
    <w:rsid w:val="008C7646"/>
    <w:rsid w:val="008D3C75"/>
    <w:rsid w:val="008E2471"/>
    <w:rsid w:val="008E53FD"/>
    <w:rsid w:val="008F7AFC"/>
    <w:rsid w:val="00905260"/>
    <w:rsid w:val="00916A59"/>
    <w:rsid w:val="00926C8F"/>
    <w:rsid w:val="00935CBF"/>
    <w:rsid w:val="0096794B"/>
    <w:rsid w:val="009C24F3"/>
    <w:rsid w:val="009C2DB4"/>
    <w:rsid w:val="009C42CB"/>
    <w:rsid w:val="009D256D"/>
    <w:rsid w:val="009D5ACC"/>
    <w:rsid w:val="009E5EC5"/>
    <w:rsid w:val="009F17C9"/>
    <w:rsid w:val="009F71DC"/>
    <w:rsid w:val="00A05C7E"/>
    <w:rsid w:val="00A06F15"/>
    <w:rsid w:val="00A510B1"/>
    <w:rsid w:val="00A54E41"/>
    <w:rsid w:val="00A65616"/>
    <w:rsid w:val="00A720CF"/>
    <w:rsid w:val="00A8682E"/>
    <w:rsid w:val="00A97DF8"/>
    <w:rsid w:val="00AA1A75"/>
    <w:rsid w:val="00AC0453"/>
    <w:rsid w:val="00AD16C8"/>
    <w:rsid w:val="00AE00A0"/>
    <w:rsid w:val="00AE2DE6"/>
    <w:rsid w:val="00AE3229"/>
    <w:rsid w:val="00B03B9F"/>
    <w:rsid w:val="00B10B4D"/>
    <w:rsid w:val="00B117E5"/>
    <w:rsid w:val="00B32FFF"/>
    <w:rsid w:val="00B3563F"/>
    <w:rsid w:val="00B74C1C"/>
    <w:rsid w:val="00B8288B"/>
    <w:rsid w:val="00BA1D44"/>
    <w:rsid w:val="00BB0511"/>
    <w:rsid w:val="00BD4BAE"/>
    <w:rsid w:val="00BD681B"/>
    <w:rsid w:val="00BD68AF"/>
    <w:rsid w:val="00BD6E98"/>
    <w:rsid w:val="00C3279D"/>
    <w:rsid w:val="00C46986"/>
    <w:rsid w:val="00C51C8F"/>
    <w:rsid w:val="00C71A0D"/>
    <w:rsid w:val="00C90857"/>
    <w:rsid w:val="00CA1C45"/>
    <w:rsid w:val="00CB0C20"/>
    <w:rsid w:val="00CF1E54"/>
    <w:rsid w:val="00CF660F"/>
    <w:rsid w:val="00D122A5"/>
    <w:rsid w:val="00D4250A"/>
    <w:rsid w:val="00DA4B29"/>
    <w:rsid w:val="00DB238C"/>
    <w:rsid w:val="00DB5D73"/>
    <w:rsid w:val="00DB6CF4"/>
    <w:rsid w:val="00DC70B7"/>
    <w:rsid w:val="00E02613"/>
    <w:rsid w:val="00E0350A"/>
    <w:rsid w:val="00E04A8C"/>
    <w:rsid w:val="00E1345A"/>
    <w:rsid w:val="00E31105"/>
    <w:rsid w:val="00E40F79"/>
    <w:rsid w:val="00E72ACE"/>
    <w:rsid w:val="00E763A3"/>
    <w:rsid w:val="00E81518"/>
    <w:rsid w:val="00E83520"/>
    <w:rsid w:val="00E8362F"/>
    <w:rsid w:val="00E852E8"/>
    <w:rsid w:val="00E9439E"/>
    <w:rsid w:val="00ED74EE"/>
    <w:rsid w:val="00F17D7B"/>
    <w:rsid w:val="00F2302F"/>
    <w:rsid w:val="00F35DB0"/>
    <w:rsid w:val="00F44160"/>
    <w:rsid w:val="00F5086C"/>
    <w:rsid w:val="00F554E1"/>
    <w:rsid w:val="00F6033C"/>
    <w:rsid w:val="00F7704B"/>
    <w:rsid w:val="00F840BD"/>
    <w:rsid w:val="00FA0172"/>
    <w:rsid w:val="00FA06F0"/>
    <w:rsid w:val="00FD4682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45A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rsid w:val="00BB0511"/>
    <w:pPr>
      <w:outlineLvl w:val="0"/>
    </w:pPr>
  </w:style>
  <w:style w:type="paragraph" w:styleId="Heading4">
    <w:name w:val="heading 4"/>
    <w:basedOn w:val="Normal"/>
    <w:link w:val="Heading4Char"/>
    <w:rsid w:val="00BB0511"/>
    <w:pPr>
      <w:outlineLvl w:val="3"/>
    </w:pPr>
  </w:style>
  <w:style w:type="paragraph" w:styleId="Heading6">
    <w:name w:val="heading 6"/>
    <w:basedOn w:val="Normal"/>
    <w:rsid w:val="00BB051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511"/>
    <w:rPr>
      <w:color w:val="0000FF"/>
      <w:u w:val="single"/>
    </w:rPr>
  </w:style>
  <w:style w:type="paragraph" w:styleId="BodyText">
    <w:name w:val="Body Text"/>
    <w:basedOn w:val="Normal"/>
    <w:rsid w:val="00BB0511"/>
    <w:pPr>
      <w:spacing w:after="120"/>
    </w:pPr>
  </w:style>
  <w:style w:type="paragraph" w:customStyle="1" w:styleId="TableContents">
    <w:name w:val="Table Contents"/>
    <w:basedOn w:val="BodyText"/>
    <w:rsid w:val="00BB0511"/>
    <w:pPr>
      <w:suppressAutoHyphens/>
      <w:autoSpaceDE/>
      <w:autoSpaceDN/>
    </w:pPr>
    <w:rPr>
      <w:rFonts w:eastAsia="Bitstream Vera Sans"/>
    </w:rPr>
  </w:style>
  <w:style w:type="paragraph" w:styleId="NormalWeb">
    <w:name w:val="Normal (Web)"/>
    <w:basedOn w:val="Normal"/>
    <w:rsid w:val="00BB0511"/>
    <w:pPr>
      <w:widowControl/>
      <w:autoSpaceDE/>
      <w:autoSpaceDN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1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1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05"/>
    <w:rPr>
      <w:sz w:val="24"/>
      <w:szCs w:val="24"/>
      <w:lang w:val="en-US" w:eastAsia="en-US"/>
    </w:rPr>
  </w:style>
  <w:style w:type="paragraph" w:customStyle="1" w:styleId="Default">
    <w:name w:val="Default"/>
    <w:rsid w:val="00E9439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7A4E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7A4E2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21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rsid w:val="0063079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45A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rsid w:val="00BB0511"/>
    <w:pPr>
      <w:outlineLvl w:val="0"/>
    </w:pPr>
  </w:style>
  <w:style w:type="paragraph" w:styleId="Heading4">
    <w:name w:val="heading 4"/>
    <w:basedOn w:val="Normal"/>
    <w:link w:val="Heading4Char"/>
    <w:rsid w:val="00BB0511"/>
    <w:pPr>
      <w:outlineLvl w:val="3"/>
    </w:pPr>
  </w:style>
  <w:style w:type="paragraph" w:styleId="Heading6">
    <w:name w:val="heading 6"/>
    <w:basedOn w:val="Normal"/>
    <w:rsid w:val="00BB051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511"/>
    <w:rPr>
      <w:color w:val="0000FF"/>
      <w:u w:val="single"/>
    </w:rPr>
  </w:style>
  <w:style w:type="paragraph" w:styleId="BodyText">
    <w:name w:val="Body Text"/>
    <w:basedOn w:val="Normal"/>
    <w:rsid w:val="00BB0511"/>
    <w:pPr>
      <w:spacing w:after="120"/>
    </w:pPr>
  </w:style>
  <w:style w:type="paragraph" w:customStyle="1" w:styleId="TableContents">
    <w:name w:val="Table Contents"/>
    <w:basedOn w:val="BodyText"/>
    <w:rsid w:val="00BB0511"/>
    <w:pPr>
      <w:suppressAutoHyphens/>
      <w:autoSpaceDE/>
      <w:autoSpaceDN/>
    </w:pPr>
    <w:rPr>
      <w:rFonts w:eastAsia="Bitstream Vera Sans"/>
    </w:rPr>
  </w:style>
  <w:style w:type="paragraph" w:styleId="NormalWeb">
    <w:name w:val="Normal (Web)"/>
    <w:basedOn w:val="Normal"/>
    <w:rsid w:val="00BB0511"/>
    <w:pPr>
      <w:widowControl/>
      <w:autoSpaceDE/>
      <w:autoSpaceDN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1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1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05"/>
    <w:rPr>
      <w:sz w:val="24"/>
      <w:szCs w:val="24"/>
      <w:lang w:val="en-US" w:eastAsia="en-US"/>
    </w:rPr>
  </w:style>
  <w:style w:type="paragraph" w:customStyle="1" w:styleId="Default">
    <w:name w:val="Default"/>
    <w:rsid w:val="00E9439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7A4E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7A4E2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21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rsid w:val="0063079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ed.23679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2186</Characters>
  <Application>Microsoft Office Word</Application>
  <DocSecurity>0</DocSecurity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–MUHAMMED RIJAS MG</vt:lpstr>
    </vt:vector>
  </TitlesOfParts>
  <Company>ThinkFree Corp.</Company>
  <LinksUpToDate>false</LinksUpToDate>
  <CharactersWithSpaces>2564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–MUHAMMED RIJAS MG</dc:title>
  <dc:creator>USER</dc:creator>
  <cp:lastModifiedBy>602HRDESK</cp:lastModifiedBy>
  <cp:revision>21</cp:revision>
  <cp:lastPrinted>2012-09-23T14:12:00Z</cp:lastPrinted>
  <dcterms:created xsi:type="dcterms:W3CDTF">2015-04-12T08:12:00Z</dcterms:created>
  <dcterms:modified xsi:type="dcterms:W3CDTF">2017-04-10T11:56:00Z</dcterms:modified>
  <cp:version>11.4920</cp:version>
</cp:coreProperties>
</file>