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B5" w:rsidRDefault="00667DB5" w:rsidP="00667DB5">
      <w:pPr>
        <w:jc w:val="center"/>
        <w:rPr>
          <w:rFonts w:ascii="Verdana" w:hAnsi="Verdana"/>
          <w:b/>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5081905</wp:posOffset>
                </wp:positionH>
                <wp:positionV relativeFrom="paragraph">
                  <wp:posOffset>-95250</wp:posOffset>
                </wp:positionV>
                <wp:extent cx="1506855" cy="1586865"/>
                <wp:effectExtent l="5080" t="9525"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586865"/>
                        </a:xfrm>
                        <a:prstGeom prst="rect">
                          <a:avLst/>
                        </a:prstGeom>
                        <a:solidFill>
                          <a:srgbClr val="FFFFFF"/>
                        </a:solidFill>
                        <a:ln w="9525">
                          <a:solidFill>
                            <a:srgbClr val="000000"/>
                          </a:solidFill>
                          <a:miter lim="800000"/>
                          <a:headEnd/>
                          <a:tailEnd/>
                        </a:ln>
                      </wps:spPr>
                      <wps:txbx>
                        <w:txbxContent>
                          <w:p w:rsidR="00667DB5" w:rsidRDefault="00667DB5" w:rsidP="00667DB5">
                            <w:r>
                              <w:rPr>
                                <w:noProof/>
                                <w:sz w:val="20"/>
                                <w:szCs w:val="20"/>
                              </w:rPr>
                              <w:drawing>
                                <wp:inline distT="0" distB="0" distL="0" distR="0" wp14:anchorId="4AFA7194" wp14:editId="04E4059F">
                                  <wp:extent cx="1314450" cy="1485900"/>
                                  <wp:effectExtent l="0" t="0" r="0" b="0"/>
                                  <wp:docPr id="1" name="Picture 1" descr="201205122028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512202818_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15pt;margin-top:-7.5pt;width:118.65pt;height:124.9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">
                <v:textbox style="mso-fit-shape-to-text:t">
                  <w:txbxContent>
                    <w:p w:rsidR="00667DB5" w:rsidRDefault="00667DB5" w:rsidP="00667DB5">
                      <w:r>
                        <w:rPr>
                          <w:noProof/>
                          <w:sz w:val="20"/>
                          <w:szCs w:val="20"/>
                        </w:rPr>
                        <w:drawing>
                          <wp:inline distT="0" distB="0" distL="0" distR="0" wp14:anchorId="4AFA7194" wp14:editId="04E4059F">
                            <wp:extent cx="1314450" cy="1485900"/>
                            <wp:effectExtent l="0" t="0" r="0" b="0"/>
                            <wp:docPr id="1" name="Picture 1" descr="201205122028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512202818_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txbxContent>
                </v:textbox>
              </v:shape>
            </w:pict>
          </mc:Fallback>
        </mc:AlternateContent>
      </w:r>
      <w:r>
        <w:rPr>
          <w:rFonts w:ascii="Verdana" w:hAnsi="Verdana"/>
          <w:b/>
          <w:sz w:val="22"/>
          <w:szCs w:val="22"/>
        </w:rPr>
        <w:t>C</w:t>
      </w:r>
      <w:r>
        <w:rPr>
          <w:rFonts w:ascii="Verdana" w:hAnsi="Verdana"/>
          <w:b/>
          <w:color w:val="000000"/>
          <w:sz w:val="22"/>
          <w:szCs w:val="22"/>
          <w:shd w:val="clear" w:color="auto" w:fill="F5F5FF"/>
        </w:rPr>
        <w:t>URRICULUM VITAE</w:t>
      </w:r>
      <w:r>
        <w:rPr>
          <w:rFonts w:ascii="Verdana" w:hAnsi="Verdana"/>
          <w:b/>
          <w:color w:val="000000"/>
          <w:sz w:val="22"/>
          <w:szCs w:val="22"/>
        </w:rPr>
        <w:br/>
      </w:r>
    </w:p>
    <w:p w:rsidR="00667DB5" w:rsidRDefault="00667DB5" w:rsidP="00667DB5">
      <w:pPr>
        <w:ind w:left="-720"/>
        <w:rPr>
          <w:rFonts w:ascii="Verdana" w:hAnsi="Verdana"/>
          <w:sz w:val="20"/>
          <w:szCs w:val="20"/>
        </w:rPr>
      </w:pPr>
    </w:p>
    <w:p w:rsidR="00667DB5" w:rsidRDefault="00667DB5" w:rsidP="00667DB5">
      <w:pPr>
        <w:ind w:left="-720"/>
        <w:rPr>
          <w:rFonts w:ascii="Verdana" w:hAnsi="Verdana"/>
          <w:sz w:val="20"/>
          <w:szCs w:val="20"/>
        </w:rPr>
      </w:pPr>
    </w:p>
    <w:p w:rsidR="00667DB5" w:rsidRDefault="00667DB5" w:rsidP="00667DB5">
      <w:pPr>
        <w:ind w:left="-720"/>
        <w:rPr>
          <w:rFonts w:ascii="Verdana" w:hAnsi="Verdana"/>
          <w:sz w:val="20"/>
          <w:szCs w:val="20"/>
        </w:rPr>
      </w:pPr>
    </w:p>
    <w:p w:rsidR="00667DB5" w:rsidRDefault="00667DB5" w:rsidP="00667DB5">
      <w:pPr>
        <w:ind w:left="-720"/>
        <w:rPr>
          <w:rFonts w:ascii="Verdana" w:hAnsi="Verdana"/>
          <w:sz w:val="20"/>
          <w:szCs w:val="20"/>
        </w:rPr>
      </w:pPr>
    </w:p>
    <w:p w:rsidR="00667DB5" w:rsidRDefault="00AA24A4" w:rsidP="00667D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Style w:val="bdtext"/>
        </w:rPr>
      </w:pPr>
      <w:proofErr w:type="spellStart"/>
      <w:r>
        <w:rPr>
          <w:rStyle w:val="bdtext"/>
        </w:rPr>
        <w:t>Sirajudeen</w:t>
      </w:r>
      <w:proofErr w:type="spellEnd"/>
    </w:p>
    <w:p w:rsidR="00AA24A4" w:rsidRDefault="00AA24A4" w:rsidP="00667D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eastAsia="en-GB"/>
        </w:rPr>
      </w:pPr>
      <w:hyperlink r:id="rId7" w:history="1">
        <w:r w:rsidRPr="006D0735">
          <w:rPr>
            <w:rStyle w:val="Hyperlink"/>
          </w:rPr>
          <w:t>Sirajudeen.241746@2freemail.com</w:t>
        </w:r>
      </w:hyperlink>
      <w:r>
        <w:rPr>
          <w:rStyle w:val="bdtext"/>
        </w:rPr>
        <w:t xml:space="preserve"> </w:t>
      </w:r>
      <w:r w:rsidRPr="00AA24A4">
        <w:rPr>
          <w:rStyle w:val="bdtext"/>
        </w:rPr>
        <w:tab/>
      </w:r>
    </w:p>
    <w:p w:rsidR="00667DB5" w:rsidRDefault="00667DB5" w:rsidP="00667DB5">
      <w:pPr>
        <w:ind w:left="-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667DB5" w:rsidRDefault="00667DB5" w:rsidP="00667DB5">
      <w:pPr>
        <w:ind w:left="7920"/>
        <w:rPr>
          <w:rFonts w:ascii="Verdana" w:hAnsi="Verdana"/>
          <w:sz w:val="20"/>
          <w:szCs w:val="20"/>
        </w:rPr>
      </w:pPr>
      <w:r>
        <w:rPr>
          <w:rFonts w:ascii="Verdana" w:hAnsi="Verdana"/>
          <w:sz w:val="20"/>
          <w:szCs w:val="20"/>
        </w:rPr>
        <w:t xml:space="preserve">                                                                                                                                  </w:t>
      </w:r>
    </w:p>
    <w:p w:rsidR="00667DB5" w:rsidRDefault="00667DB5" w:rsidP="00667DB5">
      <w:pPr>
        <w:rPr>
          <w:rFonts w:ascii="Verdana" w:hAnsi="Verdana"/>
          <w:b/>
          <w:sz w:val="20"/>
          <w:szCs w:val="20"/>
        </w:rPr>
      </w:pPr>
      <w:r>
        <w:rPr>
          <w:rFonts w:ascii="Verdana" w:hAnsi="Verdana"/>
          <w:b/>
          <w:sz w:val="22"/>
          <w:szCs w:val="22"/>
          <w:u w:val="single"/>
        </w:rPr>
        <w:t>Carrier Objective</w:t>
      </w:r>
      <w:r>
        <w:rPr>
          <w:rFonts w:ascii="Verdana" w:hAnsi="Verdana"/>
          <w:b/>
          <w:sz w:val="20"/>
          <w:szCs w:val="20"/>
        </w:rPr>
        <w:t>:</w:t>
      </w:r>
    </w:p>
    <w:p w:rsidR="00667DB5" w:rsidRDefault="00667DB5" w:rsidP="00667DB5">
      <w:pPr>
        <w:rPr>
          <w:rFonts w:ascii="Verdana" w:hAnsi="Verdana"/>
          <w:sz w:val="20"/>
          <w:szCs w:val="20"/>
        </w:rPr>
      </w:pPr>
    </w:p>
    <w:p w:rsidR="00667DB5" w:rsidRDefault="00667DB5" w:rsidP="00667DB5">
      <w:pPr>
        <w:spacing w:line="360" w:lineRule="auto"/>
        <w:ind w:firstLine="720"/>
        <w:jc w:val="both"/>
        <w:rPr>
          <w:rFonts w:ascii="Verdana" w:hAnsi="Verdana"/>
          <w:sz w:val="20"/>
          <w:szCs w:val="20"/>
        </w:rPr>
      </w:pPr>
      <w:r>
        <w:rPr>
          <w:rFonts w:ascii="Verdana" w:hAnsi="Verdana"/>
          <w:sz w:val="20"/>
          <w:szCs w:val="20"/>
        </w:rPr>
        <w:t>I would like to associate myself with an organization where there is an ample scope for individual as well as organizational growth and development. I want to be a part of a team environment applying extensive background in team building – motivation, superior problem solving skills with management and communication skills and a position where honesty and enthusiasm are appreciated.</w:t>
      </w:r>
    </w:p>
    <w:p w:rsidR="00667DB5" w:rsidRDefault="00667DB5" w:rsidP="00667DB5">
      <w:pPr>
        <w:rPr>
          <w:rFonts w:ascii="Verdana" w:hAnsi="Verdana"/>
          <w:sz w:val="20"/>
          <w:szCs w:val="20"/>
        </w:rPr>
      </w:pPr>
    </w:p>
    <w:p w:rsidR="00667DB5" w:rsidRDefault="00667DB5" w:rsidP="00667DB5">
      <w:pPr>
        <w:rPr>
          <w:rFonts w:ascii="Verdana" w:hAnsi="Verdana"/>
          <w:sz w:val="20"/>
          <w:szCs w:val="20"/>
        </w:rPr>
      </w:pPr>
      <w:r>
        <w:rPr>
          <w:rFonts w:ascii="Verdana" w:hAnsi="Verdana"/>
          <w:b/>
          <w:sz w:val="22"/>
          <w:szCs w:val="22"/>
          <w:u w:val="single"/>
        </w:rPr>
        <w:t>Work Experience Summary</w:t>
      </w:r>
      <w:r>
        <w:rPr>
          <w:rFonts w:ascii="Verdana" w:hAnsi="Verdana"/>
          <w:sz w:val="20"/>
          <w:szCs w:val="20"/>
        </w:rPr>
        <w:t>:</w:t>
      </w:r>
    </w:p>
    <w:p w:rsidR="00667DB5" w:rsidRDefault="00667DB5" w:rsidP="00667DB5">
      <w:pPr>
        <w:rPr>
          <w:rFonts w:ascii="Verdana" w:hAnsi="Verdana"/>
          <w:sz w:val="20"/>
          <w:szCs w:val="20"/>
        </w:rPr>
      </w:pPr>
    </w:p>
    <w:p w:rsidR="00667DB5" w:rsidRDefault="00667DB5" w:rsidP="00667DB5">
      <w:pPr>
        <w:numPr>
          <w:ilvl w:val="0"/>
          <w:numId w:val="1"/>
        </w:numPr>
        <w:rPr>
          <w:rFonts w:ascii="Verdana" w:hAnsi="Verdana"/>
          <w:sz w:val="20"/>
          <w:szCs w:val="20"/>
        </w:rPr>
      </w:pPr>
      <w:r>
        <w:rPr>
          <w:rFonts w:ascii="Verdana" w:hAnsi="Verdana"/>
          <w:sz w:val="20"/>
          <w:szCs w:val="20"/>
        </w:rPr>
        <w:t xml:space="preserve">Working as </w:t>
      </w:r>
      <w:r>
        <w:rPr>
          <w:rFonts w:ascii="Verdana" w:hAnsi="Verdana"/>
          <w:b/>
          <w:sz w:val="20"/>
          <w:szCs w:val="20"/>
        </w:rPr>
        <w:t>Accountant in Abu Dhabi Co-operative Society</w:t>
      </w:r>
      <w:r>
        <w:rPr>
          <w:rFonts w:ascii="Verdana" w:hAnsi="Verdana"/>
          <w:sz w:val="20"/>
          <w:szCs w:val="20"/>
        </w:rPr>
        <w:t>, Abu Dhabi - UAE from June 2007 to Till Date.</w:t>
      </w:r>
    </w:p>
    <w:p w:rsidR="00667DB5" w:rsidRDefault="00667DB5" w:rsidP="00667DB5">
      <w:pPr>
        <w:ind w:left="720"/>
        <w:rPr>
          <w:rFonts w:ascii="Verdana" w:hAnsi="Verdana"/>
          <w:sz w:val="20"/>
          <w:szCs w:val="20"/>
        </w:rPr>
      </w:pPr>
    </w:p>
    <w:p w:rsidR="00667DB5" w:rsidRDefault="00667DB5" w:rsidP="00667DB5">
      <w:pPr>
        <w:rPr>
          <w:rFonts w:ascii="Verdana" w:hAnsi="Verdana"/>
          <w:b/>
          <w:sz w:val="20"/>
          <w:szCs w:val="20"/>
        </w:rPr>
      </w:pPr>
      <w:r>
        <w:rPr>
          <w:rFonts w:ascii="Verdana" w:hAnsi="Verdana"/>
          <w:b/>
          <w:sz w:val="20"/>
          <w:szCs w:val="20"/>
          <w:u w:val="single"/>
        </w:rPr>
        <w:t>Company Profile:</w:t>
      </w:r>
    </w:p>
    <w:p w:rsidR="00667DB5" w:rsidRDefault="00667DB5" w:rsidP="00667DB5">
      <w:pPr>
        <w:rPr>
          <w:rFonts w:ascii="Verdana" w:hAnsi="Verdana"/>
          <w:sz w:val="20"/>
          <w:szCs w:val="20"/>
        </w:rPr>
      </w:pPr>
    </w:p>
    <w:p w:rsidR="00667DB5" w:rsidRDefault="00667DB5" w:rsidP="00667DB5">
      <w:pPr>
        <w:spacing w:line="360" w:lineRule="auto"/>
        <w:ind w:firstLine="720"/>
        <w:rPr>
          <w:rFonts w:ascii="Verdana" w:hAnsi="Verdana"/>
          <w:sz w:val="20"/>
          <w:szCs w:val="20"/>
        </w:rPr>
      </w:pPr>
      <w:r>
        <w:rPr>
          <w:rFonts w:ascii="Verdana" w:hAnsi="Verdana"/>
          <w:sz w:val="20"/>
          <w:szCs w:val="20"/>
        </w:rPr>
        <w:t xml:space="preserve">Abu Dhabi Co-Operative Society is the premier retail organization in the Abu Dhabi. Abu Dhabi Co-Operative Society (ADCOOPS) is a Joint Stock organization fully owned by the citizens of the Emirates. As Abu Dhabi Co-Operative Society Holdings, the company is diversified into various business segments, complimenting the core business of Retail from Hypermarkets, Supermarkets, and Retail parts to Electronics Superstores, InfoTech, Real Estate Franchise operations &amp; Investment. Abu Dhabi Co-Operative Society is the flagship member of the Consumer Co-operative Union of UAE.  </w:t>
      </w:r>
    </w:p>
    <w:p w:rsidR="00667DB5" w:rsidRDefault="00667DB5" w:rsidP="00667DB5">
      <w:pPr>
        <w:rPr>
          <w:rFonts w:ascii="Verdana" w:hAnsi="Verdana"/>
          <w:b/>
          <w:sz w:val="20"/>
          <w:szCs w:val="20"/>
        </w:rPr>
      </w:pPr>
      <w:r>
        <w:rPr>
          <w:rFonts w:ascii="Verdana" w:hAnsi="Verdana"/>
          <w:b/>
          <w:sz w:val="20"/>
          <w:szCs w:val="20"/>
          <w:u w:val="single"/>
        </w:rPr>
        <w:t>Job Responsibilities</w:t>
      </w:r>
      <w:r>
        <w:rPr>
          <w:rFonts w:ascii="Verdana" w:hAnsi="Verdana"/>
          <w:b/>
          <w:sz w:val="20"/>
          <w:szCs w:val="20"/>
        </w:rPr>
        <w:t>:</w:t>
      </w:r>
    </w:p>
    <w:p w:rsidR="00667DB5" w:rsidRDefault="00667DB5" w:rsidP="00667DB5">
      <w:pPr>
        <w:rPr>
          <w:rFonts w:ascii="Verdana" w:hAnsi="Verdana"/>
          <w:sz w:val="20"/>
          <w:szCs w:val="20"/>
        </w:rPr>
      </w:pP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Preparation of Final Accounts (It Includes Profit and Loss &amp; Balance Sheet</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Preparation of Income and Expenditure Accounts</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Maintaining Ledger Accounts</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Responsible for all account work dealing with purchase</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Payable accounting Reconciliation review and follow-up</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 xml:space="preserve">Sound expose to Computerized  accounting </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Reconciliation of Supplier Statements</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t>Monthly Clearance of Supplier Out Standings</w:t>
      </w:r>
    </w:p>
    <w:p w:rsidR="00667DB5" w:rsidRDefault="00667DB5" w:rsidP="00667DB5">
      <w:pPr>
        <w:numPr>
          <w:ilvl w:val="0"/>
          <w:numId w:val="2"/>
        </w:numPr>
        <w:spacing w:line="360" w:lineRule="auto"/>
        <w:ind w:left="714" w:hanging="357"/>
        <w:rPr>
          <w:rFonts w:ascii="Verdana" w:hAnsi="Verdana"/>
          <w:sz w:val="20"/>
          <w:szCs w:val="20"/>
        </w:rPr>
      </w:pPr>
      <w:r>
        <w:rPr>
          <w:rFonts w:ascii="Verdana" w:hAnsi="Verdana"/>
          <w:sz w:val="20"/>
          <w:szCs w:val="20"/>
        </w:rPr>
        <w:lastRenderedPageBreak/>
        <w:t>Preparation of Debi &amp; Credit Notes</w:t>
      </w:r>
    </w:p>
    <w:p w:rsidR="00667DB5" w:rsidRDefault="00667DB5" w:rsidP="00667DB5">
      <w:pPr>
        <w:ind w:left="720"/>
        <w:rPr>
          <w:rFonts w:ascii="Verdana" w:hAnsi="Verdana"/>
          <w:sz w:val="20"/>
          <w:szCs w:val="20"/>
        </w:rPr>
      </w:pPr>
    </w:p>
    <w:p w:rsidR="00667DB5" w:rsidRDefault="00667DB5" w:rsidP="00667DB5">
      <w:pPr>
        <w:numPr>
          <w:ilvl w:val="0"/>
          <w:numId w:val="1"/>
        </w:numPr>
        <w:spacing w:line="360" w:lineRule="auto"/>
        <w:rPr>
          <w:rFonts w:ascii="Verdana" w:hAnsi="Verdana"/>
          <w:sz w:val="20"/>
          <w:szCs w:val="20"/>
        </w:rPr>
      </w:pPr>
      <w:r>
        <w:rPr>
          <w:rFonts w:ascii="Verdana" w:hAnsi="Verdana"/>
          <w:sz w:val="20"/>
          <w:szCs w:val="20"/>
        </w:rPr>
        <w:t xml:space="preserve">Worked as an employee with K. </w:t>
      </w:r>
      <w:proofErr w:type="spellStart"/>
      <w:r>
        <w:rPr>
          <w:rFonts w:ascii="Verdana" w:hAnsi="Verdana"/>
          <w:sz w:val="20"/>
          <w:szCs w:val="20"/>
        </w:rPr>
        <w:t>Kannan</w:t>
      </w:r>
      <w:proofErr w:type="spellEnd"/>
      <w:r>
        <w:rPr>
          <w:rFonts w:ascii="Verdana" w:hAnsi="Verdana"/>
          <w:sz w:val="20"/>
          <w:szCs w:val="20"/>
        </w:rPr>
        <w:t xml:space="preserve">, </w:t>
      </w:r>
      <w:r>
        <w:rPr>
          <w:rFonts w:ascii="Verdana" w:hAnsi="Verdana"/>
          <w:b/>
          <w:sz w:val="20"/>
          <w:szCs w:val="20"/>
        </w:rPr>
        <w:t xml:space="preserve">Sales Tax and Income Tax </w:t>
      </w:r>
      <w:proofErr w:type="spellStart"/>
      <w:r>
        <w:rPr>
          <w:rFonts w:ascii="Verdana" w:hAnsi="Verdana"/>
          <w:b/>
          <w:sz w:val="20"/>
          <w:szCs w:val="20"/>
        </w:rPr>
        <w:t>Practioner</w:t>
      </w:r>
      <w:proofErr w:type="spellEnd"/>
      <w:r>
        <w:rPr>
          <w:rFonts w:ascii="Verdana" w:hAnsi="Verdana"/>
          <w:sz w:val="20"/>
          <w:szCs w:val="20"/>
        </w:rPr>
        <w:t xml:space="preserve"> in </w:t>
      </w:r>
      <w:proofErr w:type="spellStart"/>
      <w:r>
        <w:rPr>
          <w:rFonts w:ascii="Verdana" w:hAnsi="Verdana"/>
          <w:sz w:val="20"/>
          <w:szCs w:val="20"/>
        </w:rPr>
        <w:t>Villupuram</w:t>
      </w:r>
      <w:proofErr w:type="spellEnd"/>
      <w:r>
        <w:rPr>
          <w:rFonts w:ascii="Verdana" w:hAnsi="Verdana"/>
          <w:sz w:val="20"/>
          <w:szCs w:val="20"/>
        </w:rPr>
        <w:t>, and Tamil Nadu from May 2003 to Jan 2007.</w:t>
      </w:r>
    </w:p>
    <w:p w:rsidR="00667DB5" w:rsidRDefault="00667DB5" w:rsidP="00667DB5">
      <w:pPr>
        <w:spacing w:line="360" w:lineRule="auto"/>
        <w:ind w:left="720"/>
        <w:rPr>
          <w:rFonts w:ascii="Verdana" w:hAnsi="Verdana"/>
          <w:sz w:val="20"/>
          <w:szCs w:val="20"/>
        </w:rPr>
      </w:pPr>
    </w:p>
    <w:p w:rsidR="00667DB5" w:rsidRDefault="00667DB5" w:rsidP="00667DB5">
      <w:pPr>
        <w:numPr>
          <w:ilvl w:val="0"/>
          <w:numId w:val="1"/>
        </w:numPr>
        <w:spacing w:line="360" w:lineRule="auto"/>
        <w:rPr>
          <w:rFonts w:ascii="Verdana" w:hAnsi="Verdana"/>
          <w:sz w:val="20"/>
          <w:szCs w:val="20"/>
        </w:rPr>
      </w:pPr>
      <w:r>
        <w:rPr>
          <w:rFonts w:ascii="Verdana" w:hAnsi="Verdana"/>
          <w:sz w:val="20"/>
          <w:szCs w:val="20"/>
        </w:rPr>
        <w:t xml:space="preserve">Worked as a Sales Man at S.V.S &amp; Sons, Veg. Oil Refinery </w:t>
      </w:r>
      <w:proofErr w:type="spellStart"/>
      <w:r>
        <w:rPr>
          <w:rFonts w:ascii="Verdana" w:hAnsi="Verdana"/>
          <w:sz w:val="20"/>
          <w:szCs w:val="20"/>
        </w:rPr>
        <w:t>Villupuram</w:t>
      </w:r>
      <w:proofErr w:type="spellEnd"/>
      <w:r>
        <w:rPr>
          <w:rFonts w:ascii="Verdana" w:hAnsi="Verdana"/>
          <w:sz w:val="20"/>
          <w:szCs w:val="20"/>
        </w:rPr>
        <w:t>, and Tamil Nadu from Feb 2000 to Nov 2002.</w:t>
      </w:r>
    </w:p>
    <w:p w:rsidR="00667DB5" w:rsidRDefault="00667DB5" w:rsidP="00667DB5">
      <w:pPr>
        <w:pStyle w:val="ListParagraph"/>
        <w:rPr>
          <w:rFonts w:ascii="Verdana" w:hAnsi="Verdana"/>
          <w:sz w:val="20"/>
          <w:szCs w:val="20"/>
        </w:rPr>
      </w:pPr>
    </w:p>
    <w:p w:rsidR="00667DB5" w:rsidRDefault="00667DB5" w:rsidP="00667DB5">
      <w:pPr>
        <w:rPr>
          <w:rFonts w:ascii="Verdana" w:hAnsi="Verdana"/>
          <w:sz w:val="22"/>
          <w:szCs w:val="22"/>
          <w:u w:val="single"/>
        </w:rPr>
      </w:pPr>
      <w:r>
        <w:rPr>
          <w:rFonts w:ascii="Verdana" w:hAnsi="Verdana"/>
          <w:b/>
          <w:sz w:val="22"/>
          <w:szCs w:val="22"/>
          <w:u w:val="single"/>
        </w:rPr>
        <w:t>Educational Qualification</w:t>
      </w:r>
      <w:r>
        <w:rPr>
          <w:rFonts w:ascii="Verdana" w:hAnsi="Verdana"/>
          <w:sz w:val="22"/>
          <w:szCs w:val="22"/>
          <w:u w:val="single"/>
        </w:rPr>
        <w:t>:</w:t>
      </w:r>
    </w:p>
    <w:p w:rsidR="00667DB5" w:rsidRDefault="00667DB5" w:rsidP="00667DB5">
      <w:pPr>
        <w:rPr>
          <w:rFonts w:ascii="Verdana" w:hAnsi="Verdana"/>
          <w:sz w:val="20"/>
          <w:szCs w:val="20"/>
          <w:u w:val="single"/>
        </w:rPr>
      </w:pPr>
    </w:p>
    <w:p w:rsidR="00667DB5" w:rsidRDefault="00667DB5" w:rsidP="00667DB5">
      <w:pPr>
        <w:pStyle w:val="ListParagraph"/>
        <w:rPr>
          <w:rFonts w:ascii="Verdana" w:hAnsi="Verdana"/>
          <w:sz w:val="20"/>
          <w:szCs w:val="20"/>
        </w:rPr>
      </w:pPr>
    </w:p>
    <w:p w:rsidR="00667DB5" w:rsidRDefault="00667DB5" w:rsidP="00667DB5">
      <w:pPr>
        <w:pStyle w:val="ListParagraph"/>
        <w:numPr>
          <w:ilvl w:val="0"/>
          <w:numId w:val="3"/>
        </w:numPr>
        <w:rPr>
          <w:rFonts w:ascii="Verdana" w:hAnsi="Verdana"/>
          <w:sz w:val="20"/>
          <w:szCs w:val="20"/>
        </w:rPr>
      </w:pPr>
      <w:r>
        <w:rPr>
          <w:rFonts w:ascii="Verdana" w:hAnsi="Verdana"/>
          <w:sz w:val="20"/>
          <w:szCs w:val="20"/>
        </w:rPr>
        <w:t xml:space="preserve">1997 - B.A Corporate Secretary ship from C. Abdul Hakeem  College, Vellore  (Affiliated to Madras  University)  </w:t>
      </w:r>
    </w:p>
    <w:p w:rsidR="00667DB5" w:rsidRDefault="00667DB5" w:rsidP="00667DB5">
      <w:pPr>
        <w:pStyle w:val="ListParagraph"/>
        <w:rPr>
          <w:rFonts w:ascii="Verdana" w:hAnsi="Verdana"/>
          <w:sz w:val="20"/>
          <w:szCs w:val="20"/>
        </w:rPr>
      </w:pPr>
    </w:p>
    <w:p w:rsidR="00667DB5" w:rsidRDefault="00667DB5" w:rsidP="00667DB5">
      <w:pPr>
        <w:rPr>
          <w:rFonts w:ascii="Verdana" w:hAnsi="Verdana"/>
          <w:b/>
          <w:sz w:val="20"/>
          <w:szCs w:val="20"/>
        </w:rPr>
      </w:pPr>
      <w:r>
        <w:rPr>
          <w:rFonts w:ascii="Verdana" w:hAnsi="Verdana"/>
          <w:b/>
          <w:sz w:val="20"/>
          <w:szCs w:val="20"/>
          <w:u w:val="single"/>
        </w:rPr>
        <w:t>Academic Project:</w:t>
      </w:r>
    </w:p>
    <w:p w:rsidR="00667DB5" w:rsidRDefault="00667DB5" w:rsidP="00667DB5">
      <w:pPr>
        <w:rPr>
          <w:rFonts w:ascii="Verdana" w:hAnsi="Verdana"/>
          <w:sz w:val="20"/>
          <w:szCs w:val="20"/>
        </w:rPr>
      </w:pPr>
    </w:p>
    <w:p w:rsidR="00667DB5" w:rsidRDefault="00667DB5" w:rsidP="00667DB5">
      <w:pPr>
        <w:numPr>
          <w:ilvl w:val="0"/>
          <w:numId w:val="4"/>
        </w:numPr>
        <w:spacing w:line="360" w:lineRule="auto"/>
        <w:rPr>
          <w:rFonts w:ascii="Verdana" w:hAnsi="Verdana"/>
          <w:sz w:val="20"/>
          <w:szCs w:val="20"/>
        </w:rPr>
      </w:pPr>
      <w:r>
        <w:rPr>
          <w:rFonts w:ascii="Verdana" w:hAnsi="Verdana"/>
          <w:sz w:val="20"/>
          <w:szCs w:val="20"/>
        </w:rPr>
        <w:t xml:space="preserve">Underwent </w:t>
      </w:r>
      <w:proofErr w:type="spellStart"/>
      <w:r>
        <w:rPr>
          <w:rFonts w:ascii="Verdana" w:hAnsi="Verdana"/>
          <w:sz w:val="20"/>
          <w:szCs w:val="20"/>
        </w:rPr>
        <w:t>a</w:t>
      </w:r>
      <w:proofErr w:type="spellEnd"/>
      <w:r>
        <w:rPr>
          <w:rFonts w:ascii="Verdana" w:hAnsi="Verdana"/>
          <w:sz w:val="20"/>
          <w:szCs w:val="20"/>
        </w:rPr>
        <w:t xml:space="preserve"> Institutional training for a period of 15 days at “</w:t>
      </w:r>
      <w:r>
        <w:rPr>
          <w:rFonts w:ascii="Verdana" w:hAnsi="Verdana"/>
          <w:b/>
          <w:sz w:val="20"/>
          <w:szCs w:val="20"/>
        </w:rPr>
        <w:t>TAMIL NADU</w:t>
      </w:r>
      <w:r>
        <w:rPr>
          <w:rFonts w:ascii="Verdana" w:hAnsi="Verdana"/>
          <w:sz w:val="20"/>
          <w:szCs w:val="20"/>
        </w:rPr>
        <w:t xml:space="preserve"> </w:t>
      </w:r>
      <w:r>
        <w:rPr>
          <w:rFonts w:ascii="Verdana" w:hAnsi="Verdana"/>
          <w:b/>
          <w:sz w:val="20"/>
          <w:szCs w:val="20"/>
        </w:rPr>
        <w:t>INDUSTRIAL EXPLOSIVES LIMITED</w:t>
      </w:r>
      <w:r>
        <w:rPr>
          <w:rFonts w:ascii="Verdana" w:hAnsi="Verdana"/>
          <w:sz w:val="20"/>
          <w:szCs w:val="20"/>
        </w:rPr>
        <w:t xml:space="preserve">”, </w:t>
      </w:r>
      <w:r>
        <w:rPr>
          <w:rFonts w:ascii="Verdana" w:hAnsi="Verdana"/>
          <w:b/>
          <w:sz w:val="20"/>
          <w:szCs w:val="20"/>
        </w:rPr>
        <w:t>VELLORE, TAMIL NADU</w:t>
      </w:r>
      <w:r>
        <w:rPr>
          <w:rFonts w:ascii="Verdana" w:hAnsi="Verdana"/>
          <w:sz w:val="20"/>
          <w:szCs w:val="20"/>
        </w:rPr>
        <w:t xml:space="preserve"> (A Government of Tamil Nadu Enterprises) </w:t>
      </w:r>
    </w:p>
    <w:p w:rsidR="00667DB5" w:rsidRDefault="00667DB5" w:rsidP="00667DB5">
      <w:pPr>
        <w:rPr>
          <w:rFonts w:ascii="Verdana" w:hAnsi="Verdana"/>
          <w:sz w:val="22"/>
          <w:szCs w:val="22"/>
          <w:u w:val="single"/>
        </w:rPr>
      </w:pPr>
      <w:r>
        <w:rPr>
          <w:rFonts w:ascii="Verdana" w:hAnsi="Verdana"/>
          <w:b/>
          <w:sz w:val="22"/>
          <w:szCs w:val="22"/>
          <w:u w:val="single"/>
        </w:rPr>
        <w:t>Technical Qualification</w:t>
      </w:r>
      <w:r>
        <w:rPr>
          <w:rFonts w:ascii="Verdana" w:hAnsi="Verdana"/>
          <w:sz w:val="22"/>
          <w:szCs w:val="22"/>
          <w:u w:val="single"/>
        </w:rPr>
        <w:t>:</w:t>
      </w:r>
    </w:p>
    <w:p w:rsidR="00667DB5" w:rsidRDefault="00667DB5" w:rsidP="00667DB5">
      <w:pPr>
        <w:rPr>
          <w:rFonts w:ascii="Verdana" w:hAnsi="Verdana"/>
          <w:sz w:val="20"/>
          <w:szCs w:val="20"/>
          <w:u w:val="single"/>
        </w:rPr>
      </w:pPr>
    </w:p>
    <w:p w:rsidR="00667DB5" w:rsidRDefault="00667DB5" w:rsidP="00667DB5">
      <w:pPr>
        <w:rPr>
          <w:rFonts w:ascii="Verdana" w:hAnsi="Verdana"/>
          <w:sz w:val="20"/>
          <w:szCs w:val="20"/>
        </w:rPr>
      </w:pPr>
      <w:r>
        <w:rPr>
          <w:rFonts w:ascii="Verdana" w:hAnsi="Verdana"/>
          <w:sz w:val="20"/>
          <w:szCs w:val="20"/>
        </w:rPr>
        <w:t xml:space="preserve">           Typewriting     : English (Higher)</w:t>
      </w:r>
    </w:p>
    <w:p w:rsidR="00667DB5" w:rsidRDefault="00667DB5" w:rsidP="00667DB5">
      <w:pPr>
        <w:rPr>
          <w:rFonts w:ascii="Verdana" w:hAnsi="Verdana"/>
          <w:sz w:val="20"/>
          <w:szCs w:val="20"/>
        </w:rPr>
      </w:pPr>
    </w:p>
    <w:p w:rsidR="00667DB5" w:rsidRDefault="00667DB5" w:rsidP="00667DB5">
      <w:pPr>
        <w:spacing w:line="360" w:lineRule="auto"/>
        <w:ind w:left="720"/>
        <w:rPr>
          <w:color w:val="000000"/>
        </w:rPr>
      </w:pPr>
      <w:r>
        <w:rPr>
          <w:rFonts w:ascii="Verdana" w:hAnsi="Verdana"/>
          <w:b/>
          <w:color w:val="000000"/>
          <w:sz w:val="20"/>
          <w:szCs w:val="20"/>
          <w:shd w:val="clear" w:color="auto" w:fill="F5F5FF"/>
        </w:rPr>
        <w:t>IT SKILLS</w:t>
      </w:r>
      <w:r>
        <w:rPr>
          <w:rFonts w:ascii="Verdana" w:hAnsi="Verdana"/>
          <w:b/>
          <w:color w:val="000000"/>
          <w:sz w:val="20"/>
          <w:szCs w:val="20"/>
          <w:shd w:val="clear" w:color="auto" w:fill="F5F5FF"/>
        </w:rPr>
        <w:tab/>
      </w:r>
      <w:r>
        <w:rPr>
          <w:rFonts w:ascii="Verdana" w:hAnsi="Verdana"/>
          <w:color w:val="000000"/>
          <w:sz w:val="20"/>
          <w:szCs w:val="20"/>
        </w:rPr>
        <w:br/>
      </w:r>
      <w:proofErr w:type="gramStart"/>
      <w:r>
        <w:rPr>
          <w:rFonts w:ascii="Verdana" w:hAnsi="Verdana"/>
          <w:color w:val="000000"/>
          <w:sz w:val="20"/>
          <w:szCs w:val="20"/>
          <w:shd w:val="clear" w:color="auto" w:fill="F5F5FF"/>
        </w:rPr>
        <w:t>Operating</w:t>
      </w:r>
      <w:proofErr w:type="gramEnd"/>
      <w:r>
        <w:rPr>
          <w:rFonts w:ascii="Verdana" w:hAnsi="Verdana"/>
          <w:color w:val="000000"/>
          <w:sz w:val="20"/>
          <w:szCs w:val="20"/>
          <w:shd w:val="clear" w:color="auto" w:fill="F5F5FF"/>
        </w:rPr>
        <w:t xml:space="preserve"> systems</w:t>
      </w:r>
      <w:r>
        <w:rPr>
          <w:rFonts w:ascii="Verdana" w:hAnsi="Verdana"/>
          <w:color w:val="000000"/>
          <w:sz w:val="20"/>
          <w:szCs w:val="20"/>
          <w:shd w:val="clear" w:color="auto" w:fill="F5F5FF"/>
        </w:rPr>
        <w:tab/>
        <w:t xml:space="preserve">: </w:t>
      </w:r>
      <w:proofErr w:type="spellStart"/>
      <w:r>
        <w:rPr>
          <w:rFonts w:ascii="Verdana" w:hAnsi="Verdana"/>
          <w:color w:val="000000"/>
          <w:sz w:val="20"/>
          <w:szCs w:val="20"/>
          <w:shd w:val="clear" w:color="auto" w:fill="F5F5FF"/>
        </w:rPr>
        <w:t>Xp</w:t>
      </w:r>
      <w:proofErr w:type="spellEnd"/>
      <w:r>
        <w:rPr>
          <w:rFonts w:ascii="Verdana" w:hAnsi="Verdana"/>
          <w:color w:val="000000"/>
          <w:sz w:val="20"/>
          <w:szCs w:val="20"/>
          <w:shd w:val="clear" w:color="auto" w:fill="F5F5FF"/>
        </w:rPr>
        <w:t>, Window 7</w:t>
      </w:r>
      <w:r>
        <w:rPr>
          <w:rFonts w:ascii="Verdana" w:hAnsi="Verdana"/>
          <w:color w:val="000000"/>
          <w:sz w:val="20"/>
          <w:szCs w:val="20"/>
        </w:rPr>
        <w:br/>
      </w:r>
      <w:r>
        <w:rPr>
          <w:rFonts w:ascii="Verdana" w:hAnsi="Verdana"/>
          <w:color w:val="000000"/>
          <w:sz w:val="20"/>
          <w:szCs w:val="20"/>
          <w:shd w:val="clear" w:color="auto" w:fill="F5F5FF"/>
        </w:rPr>
        <w:t>Financial Accounting</w:t>
      </w:r>
      <w:r>
        <w:rPr>
          <w:rFonts w:ascii="Verdana" w:hAnsi="Verdana"/>
          <w:color w:val="000000"/>
          <w:sz w:val="20"/>
          <w:szCs w:val="20"/>
          <w:shd w:val="clear" w:color="auto" w:fill="F5F5FF"/>
        </w:rPr>
        <w:tab/>
        <w:t>: Tally 9, Navision &amp; Windows Dynamics 2012</w:t>
      </w:r>
    </w:p>
    <w:p w:rsidR="00667DB5" w:rsidRDefault="00667DB5" w:rsidP="00667DB5">
      <w:pPr>
        <w:spacing w:line="360" w:lineRule="auto"/>
        <w:ind w:left="720"/>
        <w:rPr>
          <w:rFonts w:ascii="Verdana" w:hAnsi="Verdana"/>
          <w:b/>
          <w:sz w:val="20"/>
          <w:szCs w:val="20"/>
        </w:rPr>
      </w:pPr>
      <w:r>
        <w:rPr>
          <w:rFonts w:ascii="Verdana" w:hAnsi="Verdana"/>
          <w:color w:val="000000"/>
          <w:sz w:val="20"/>
          <w:szCs w:val="20"/>
          <w:shd w:val="clear" w:color="auto" w:fill="F5F5FF"/>
        </w:rPr>
        <w:t>Office Package</w:t>
      </w:r>
      <w:r>
        <w:rPr>
          <w:rFonts w:ascii="Verdana" w:hAnsi="Verdana"/>
          <w:color w:val="000000"/>
          <w:sz w:val="20"/>
          <w:szCs w:val="20"/>
          <w:shd w:val="clear" w:color="auto" w:fill="F5F5FF"/>
        </w:rPr>
        <w:tab/>
        <w:t xml:space="preserve">: </w:t>
      </w:r>
      <w:proofErr w:type="spellStart"/>
      <w:r>
        <w:rPr>
          <w:rFonts w:ascii="Verdana" w:hAnsi="Verdana"/>
          <w:color w:val="000000"/>
          <w:sz w:val="20"/>
          <w:szCs w:val="20"/>
          <w:shd w:val="clear" w:color="auto" w:fill="F5F5FF"/>
        </w:rPr>
        <w:t>Ms</w:t>
      </w:r>
      <w:proofErr w:type="spellEnd"/>
      <w:r>
        <w:rPr>
          <w:rFonts w:ascii="Verdana" w:hAnsi="Verdana"/>
          <w:color w:val="000000"/>
          <w:sz w:val="20"/>
          <w:szCs w:val="20"/>
          <w:shd w:val="clear" w:color="auto" w:fill="F5F5FF"/>
        </w:rPr>
        <w:t>-Office (MS-Word, MS Excel, And MS-Access, MS PowerPoint)</w:t>
      </w:r>
      <w:r>
        <w:rPr>
          <w:rStyle w:val="apple-converted-space"/>
          <w:rFonts w:ascii="Verdana" w:hAnsi="Verdana"/>
          <w:color w:val="000000"/>
          <w:sz w:val="20"/>
          <w:szCs w:val="20"/>
          <w:shd w:val="clear" w:color="auto" w:fill="F5F5FF"/>
        </w:rPr>
        <w:t> </w:t>
      </w:r>
      <w:r>
        <w:rPr>
          <w:rFonts w:ascii="Verdana" w:hAnsi="Verdana"/>
          <w:color w:val="000000"/>
          <w:sz w:val="20"/>
          <w:szCs w:val="20"/>
        </w:rPr>
        <w:br/>
      </w:r>
      <w:r>
        <w:rPr>
          <w:rFonts w:ascii="Verdana" w:hAnsi="Verdana"/>
          <w:color w:val="000000"/>
          <w:sz w:val="20"/>
          <w:szCs w:val="20"/>
          <w:shd w:val="clear" w:color="auto" w:fill="F5F5FF"/>
        </w:rPr>
        <w:t>Web Technology</w:t>
      </w:r>
      <w:r>
        <w:rPr>
          <w:rFonts w:ascii="Verdana" w:hAnsi="Verdana"/>
          <w:color w:val="000000"/>
          <w:sz w:val="20"/>
          <w:szCs w:val="20"/>
          <w:shd w:val="clear" w:color="auto" w:fill="F5F5FF"/>
        </w:rPr>
        <w:tab/>
        <w:t>: Internet Services.</w:t>
      </w:r>
    </w:p>
    <w:p w:rsidR="00667DB5" w:rsidRDefault="00667DB5" w:rsidP="00667DB5">
      <w:pPr>
        <w:spacing w:line="360" w:lineRule="auto"/>
        <w:rPr>
          <w:rFonts w:ascii="Verdana" w:hAnsi="Verdana"/>
          <w:sz w:val="20"/>
          <w:szCs w:val="20"/>
        </w:rPr>
      </w:pPr>
    </w:p>
    <w:p w:rsidR="00667DB5" w:rsidRDefault="00667DB5" w:rsidP="00667DB5">
      <w:pPr>
        <w:ind w:left="709" w:hanging="709"/>
        <w:rPr>
          <w:rFonts w:ascii="Verdana" w:hAnsi="Verdana"/>
          <w:b/>
          <w:color w:val="000000"/>
          <w:sz w:val="22"/>
          <w:szCs w:val="22"/>
          <w:shd w:val="clear" w:color="auto" w:fill="F5F5FF"/>
        </w:rPr>
      </w:pPr>
      <w:r>
        <w:rPr>
          <w:rFonts w:ascii="Verdana" w:hAnsi="Verdana"/>
          <w:b/>
          <w:color w:val="000000"/>
          <w:sz w:val="22"/>
          <w:szCs w:val="22"/>
          <w:u w:val="single"/>
          <w:shd w:val="clear" w:color="auto" w:fill="F5F5FF"/>
        </w:rPr>
        <w:t>Soft Skills &amp; Attributes:</w:t>
      </w:r>
      <w:r>
        <w:rPr>
          <w:rFonts w:ascii="Verdana" w:hAnsi="Verdana"/>
          <w:b/>
          <w:color w:val="000000"/>
          <w:sz w:val="22"/>
          <w:szCs w:val="22"/>
          <w:shd w:val="clear" w:color="auto" w:fill="F5F5FF"/>
        </w:rPr>
        <w:t xml:space="preserve"> </w:t>
      </w:r>
    </w:p>
    <w:p w:rsidR="00667DB5" w:rsidRDefault="00667DB5" w:rsidP="00667DB5">
      <w:pPr>
        <w:ind w:left="709" w:hanging="709"/>
        <w:rPr>
          <w:rFonts w:ascii="Verdana" w:hAnsi="Verdana"/>
          <w:b/>
          <w:color w:val="000000"/>
          <w:sz w:val="20"/>
          <w:szCs w:val="20"/>
          <w:shd w:val="clear" w:color="auto" w:fill="F5F5FF"/>
        </w:rPr>
      </w:pPr>
    </w:p>
    <w:p w:rsidR="00667DB5" w:rsidRDefault="00667DB5" w:rsidP="00667DB5">
      <w:pPr>
        <w:ind w:left="709" w:hanging="709"/>
        <w:rPr>
          <w:rFonts w:ascii="Verdana" w:hAnsi="Verdana"/>
          <w:b/>
          <w:color w:val="000000"/>
          <w:sz w:val="2"/>
          <w:szCs w:val="2"/>
          <w:shd w:val="clear" w:color="auto" w:fill="F5F5FF"/>
        </w:rPr>
      </w:pPr>
    </w:p>
    <w:p w:rsidR="00667DB5" w:rsidRDefault="00667DB5" w:rsidP="00667DB5">
      <w:pPr>
        <w:spacing w:line="360" w:lineRule="auto"/>
        <w:rPr>
          <w:rFonts w:ascii="Verdana" w:hAnsi="Verdana"/>
          <w:sz w:val="20"/>
          <w:szCs w:val="20"/>
        </w:rPr>
      </w:pPr>
      <w:r>
        <w:rPr>
          <w:sz w:val="22"/>
          <w:szCs w:val="22"/>
        </w:rPr>
        <w:t xml:space="preserve">             </w:t>
      </w:r>
      <w:r>
        <w:rPr>
          <w:rFonts w:ascii="Verdana" w:hAnsi="Verdana"/>
          <w:sz w:val="20"/>
          <w:szCs w:val="20"/>
        </w:rPr>
        <w:t>Analytical abilities</w:t>
      </w:r>
    </w:p>
    <w:p w:rsidR="00667DB5" w:rsidRDefault="00667DB5" w:rsidP="00667DB5">
      <w:pPr>
        <w:spacing w:line="360" w:lineRule="auto"/>
        <w:rPr>
          <w:rFonts w:ascii="Verdana" w:hAnsi="Verdana"/>
          <w:sz w:val="20"/>
          <w:szCs w:val="20"/>
        </w:rPr>
      </w:pPr>
      <w:r>
        <w:rPr>
          <w:rFonts w:ascii="Verdana" w:hAnsi="Verdana"/>
          <w:sz w:val="20"/>
          <w:szCs w:val="20"/>
        </w:rPr>
        <w:t xml:space="preserve">          Sharp learning curve</w:t>
      </w:r>
    </w:p>
    <w:p w:rsidR="00667DB5" w:rsidRDefault="00667DB5" w:rsidP="00667DB5">
      <w:pPr>
        <w:spacing w:line="360" w:lineRule="auto"/>
        <w:rPr>
          <w:rFonts w:ascii="Verdana" w:hAnsi="Verdana"/>
          <w:sz w:val="20"/>
          <w:szCs w:val="20"/>
        </w:rPr>
      </w:pPr>
      <w:r>
        <w:rPr>
          <w:rFonts w:ascii="Verdana" w:hAnsi="Verdana"/>
          <w:sz w:val="20"/>
          <w:szCs w:val="20"/>
        </w:rPr>
        <w:t xml:space="preserve">          Hard working</w:t>
      </w:r>
    </w:p>
    <w:p w:rsidR="00667DB5" w:rsidRDefault="00667DB5" w:rsidP="00667DB5">
      <w:pPr>
        <w:spacing w:line="360" w:lineRule="auto"/>
        <w:rPr>
          <w:rFonts w:ascii="Verdana" w:hAnsi="Verdana"/>
          <w:color w:val="000000"/>
          <w:sz w:val="20"/>
          <w:szCs w:val="20"/>
        </w:rPr>
      </w:pPr>
      <w:r>
        <w:rPr>
          <w:rFonts w:ascii="Verdana" w:hAnsi="Verdana"/>
          <w:sz w:val="20"/>
          <w:szCs w:val="20"/>
        </w:rPr>
        <w:t xml:space="preserve">          </w:t>
      </w:r>
      <w:proofErr w:type="gramStart"/>
      <w:r>
        <w:rPr>
          <w:rFonts w:ascii="Verdana" w:hAnsi="Verdana"/>
          <w:sz w:val="20"/>
          <w:szCs w:val="20"/>
        </w:rPr>
        <w:t>Supportive team member</w:t>
      </w:r>
      <w:r>
        <w:rPr>
          <w:sz w:val="22"/>
          <w:szCs w:val="22"/>
        </w:rPr>
        <w:t>.</w:t>
      </w:r>
      <w:proofErr w:type="gramEnd"/>
    </w:p>
    <w:p w:rsidR="00667DB5" w:rsidRDefault="00667DB5" w:rsidP="00667DB5">
      <w:pPr>
        <w:ind w:left="709" w:hanging="709"/>
        <w:rPr>
          <w:rFonts w:ascii="Verdana" w:hAnsi="Verdana"/>
          <w:color w:val="000000"/>
          <w:sz w:val="20"/>
          <w:szCs w:val="20"/>
        </w:rPr>
      </w:pPr>
    </w:p>
    <w:p w:rsidR="00667DB5" w:rsidRDefault="00667DB5" w:rsidP="00667DB5">
      <w:pPr>
        <w:rPr>
          <w:rFonts w:ascii="Verdana" w:hAnsi="Verdana"/>
          <w:b/>
          <w:sz w:val="22"/>
          <w:szCs w:val="22"/>
          <w:u w:val="single"/>
        </w:rPr>
      </w:pPr>
    </w:p>
    <w:p w:rsidR="00667DB5" w:rsidRDefault="00667DB5" w:rsidP="00667DB5">
      <w:pPr>
        <w:rPr>
          <w:rFonts w:ascii="Verdana" w:hAnsi="Verdana"/>
          <w:b/>
          <w:sz w:val="22"/>
          <w:szCs w:val="22"/>
          <w:u w:val="single"/>
        </w:rPr>
      </w:pPr>
    </w:p>
    <w:p w:rsidR="00667DB5" w:rsidRDefault="00667DB5" w:rsidP="00667DB5">
      <w:pPr>
        <w:rPr>
          <w:rFonts w:ascii="Verdana" w:hAnsi="Verdana"/>
          <w:b/>
          <w:sz w:val="22"/>
          <w:szCs w:val="22"/>
          <w:u w:val="single"/>
        </w:rPr>
      </w:pPr>
    </w:p>
    <w:p w:rsidR="00667DB5" w:rsidRDefault="00667DB5" w:rsidP="00667DB5">
      <w:pPr>
        <w:rPr>
          <w:rFonts w:ascii="Verdana" w:hAnsi="Verdana"/>
          <w:b/>
          <w:sz w:val="22"/>
          <w:szCs w:val="22"/>
          <w:u w:val="single"/>
        </w:rPr>
      </w:pPr>
    </w:p>
    <w:p w:rsidR="00667DB5" w:rsidRDefault="00667DB5" w:rsidP="00667DB5">
      <w:pPr>
        <w:rPr>
          <w:rFonts w:ascii="Verdana" w:hAnsi="Verdana"/>
          <w:b/>
          <w:sz w:val="22"/>
          <w:szCs w:val="22"/>
          <w:u w:val="single"/>
        </w:rPr>
      </w:pPr>
    </w:p>
    <w:p w:rsidR="00667DB5" w:rsidRDefault="00667DB5" w:rsidP="00667DB5">
      <w:pPr>
        <w:rPr>
          <w:rFonts w:ascii="Verdana" w:hAnsi="Verdana"/>
          <w:b/>
          <w:sz w:val="22"/>
          <w:szCs w:val="22"/>
        </w:rPr>
      </w:pPr>
      <w:r>
        <w:rPr>
          <w:rFonts w:ascii="Verdana" w:hAnsi="Verdana"/>
          <w:b/>
          <w:sz w:val="22"/>
          <w:szCs w:val="22"/>
          <w:u w:val="single"/>
        </w:rPr>
        <w:lastRenderedPageBreak/>
        <w:t>Personal Profile</w:t>
      </w:r>
      <w:r>
        <w:rPr>
          <w:rFonts w:ascii="Verdana" w:hAnsi="Verdana"/>
          <w:b/>
          <w:sz w:val="22"/>
          <w:szCs w:val="22"/>
        </w:rPr>
        <w:t>:</w:t>
      </w:r>
    </w:p>
    <w:p w:rsidR="00667DB5" w:rsidRDefault="00667DB5" w:rsidP="00667DB5">
      <w:pPr>
        <w:rPr>
          <w:rFonts w:ascii="Verdana" w:hAnsi="Verdana"/>
          <w:sz w:val="20"/>
          <w:szCs w:val="20"/>
        </w:rPr>
      </w:pPr>
      <w:r>
        <w:rPr>
          <w:rFonts w:ascii="Verdana" w:hAnsi="Verdana"/>
          <w:sz w:val="20"/>
          <w:szCs w:val="20"/>
        </w:rPr>
        <w:t xml:space="preserve"> </w:t>
      </w:r>
    </w:p>
    <w:p w:rsidR="00667DB5" w:rsidRDefault="00667DB5" w:rsidP="00667DB5">
      <w:pPr>
        <w:ind w:firstLine="720"/>
        <w:rPr>
          <w:rFonts w:ascii="Verdana" w:hAnsi="Verdana"/>
          <w:sz w:val="20"/>
          <w:szCs w:val="20"/>
        </w:rPr>
      </w:pPr>
      <w:r>
        <w:rPr>
          <w:rFonts w:ascii="Verdana" w:hAnsi="Verdana"/>
          <w:sz w:val="20"/>
          <w:szCs w:val="20"/>
        </w:rPr>
        <w:t>Date of Birth</w:t>
      </w:r>
      <w:r>
        <w:rPr>
          <w:rFonts w:ascii="Verdana" w:hAnsi="Verdana"/>
          <w:sz w:val="20"/>
          <w:szCs w:val="20"/>
        </w:rPr>
        <w:tab/>
      </w:r>
      <w:r>
        <w:rPr>
          <w:rFonts w:ascii="Verdana" w:hAnsi="Verdana"/>
          <w:sz w:val="20"/>
          <w:szCs w:val="20"/>
        </w:rPr>
        <w:tab/>
        <w:t>: 27.06.1974</w:t>
      </w:r>
    </w:p>
    <w:p w:rsidR="00667DB5" w:rsidRDefault="00667DB5" w:rsidP="00667DB5">
      <w:pPr>
        <w:ind w:firstLine="720"/>
        <w:rPr>
          <w:rFonts w:ascii="Verdana" w:hAnsi="Verdana"/>
          <w:sz w:val="20"/>
          <w:szCs w:val="20"/>
        </w:rPr>
      </w:pPr>
      <w:r>
        <w:rPr>
          <w:rFonts w:ascii="Verdana" w:hAnsi="Verdana"/>
          <w:sz w:val="20"/>
          <w:szCs w:val="20"/>
        </w:rPr>
        <w:t>Gender</w:t>
      </w:r>
      <w:r>
        <w:rPr>
          <w:rFonts w:ascii="Verdana" w:hAnsi="Verdana"/>
          <w:sz w:val="20"/>
          <w:szCs w:val="20"/>
        </w:rPr>
        <w:tab/>
      </w:r>
      <w:r>
        <w:rPr>
          <w:rFonts w:ascii="Verdana" w:hAnsi="Verdana"/>
          <w:sz w:val="20"/>
          <w:szCs w:val="20"/>
        </w:rPr>
        <w:tab/>
        <w:t>: Male</w:t>
      </w:r>
    </w:p>
    <w:p w:rsidR="00667DB5" w:rsidRDefault="00667DB5" w:rsidP="00667DB5">
      <w:pPr>
        <w:ind w:firstLine="720"/>
        <w:rPr>
          <w:rFonts w:ascii="Verdana" w:hAnsi="Verdana"/>
          <w:sz w:val="20"/>
          <w:szCs w:val="20"/>
        </w:rPr>
      </w:pPr>
      <w:r>
        <w:rPr>
          <w:rFonts w:ascii="Verdana" w:hAnsi="Verdana"/>
          <w:sz w:val="20"/>
          <w:szCs w:val="20"/>
        </w:rPr>
        <w:t>Marital Status</w:t>
      </w:r>
      <w:r>
        <w:rPr>
          <w:rFonts w:ascii="Verdana" w:hAnsi="Verdana"/>
          <w:sz w:val="20"/>
          <w:szCs w:val="20"/>
        </w:rPr>
        <w:tab/>
      </w:r>
      <w:r>
        <w:rPr>
          <w:rFonts w:ascii="Verdana" w:hAnsi="Verdana"/>
          <w:sz w:val="20"/>
          <w:szCs w:val="20"/>
        </w:rPr>
        <w:tab/>
        <w:t>: Married</w:t>
      </w:r>
    </w:p>
    <w:p w:rsidR="00667DB5" w:rsidRDefault="00667DB5" w:rsidP="00667DB5">
      <w:pPr>
        <w:tabs>
          <w:tab w:val="left" w:pos="720"/>
          <w:tab w:val="left" w:pos="1440"/>
          <w:tab w:val="left" w:pos="2160"/>
          <w:tab w:val="left" w:pos="2880"/>
          <w:tab w:val="left" w:pos="3600"/>
          <w:tab w:val="left" w:pos="4320"/>
          <w:tab w:val="left" w:pos="5040"/>
          <w:tab w:val="left" w:pos="7560"/>
        </w:tabs>
        <w:rPr>
          <w:rFonts w:ascii="Verdana" w:hAnsi="Verdana"/>
          <w:sz w:val="20"/>
          <w:szCs w:val="20"/>
        </w:rPr>
      </w:pPr>
      <w:r>
        <w:rPr>
          <w:rFonts w:ascii="Verdana" w:hAnsi="Verdana"/>
          <w:sz w:val="20"/>
          <w:szCs w:val="20"/>
        </w:rPr>
        <w:tab/>
        <w:t>Languages Known</w:t>
      </w:r>
      <w:r>
        <w:rPr>
          <w:rFonts w:ascii="Verdana" w:hAnsi="Verdana"/>
          <w:sz w:val="20"/>
          <w:szCs w:val="20"/>
        </w:rPr>
        <w:tab/>
        <w:t>: English, Tamil &amp; Malayalam</w:t>
      </w:r>
      <w:r>
        <w:rPr>
          <w:rFonts w:ascii="Verdana" w:hAnsi="Verdana"/>
          <w:sz w:val="20"/>
          <w:szCs w:val="20"/>
        </w:rPr>
        <w:tab/>
      </w:r>
    </w:p>
    <w:p w:rsidR="00667DB5" w:rsidRDefault="00667DB5" w:rsidP="00667DB5">
      <w:pPr>
        <w:ind w:firstLine="720"/>
        <w:rPr>
          <w:rFonts w:ascii="Verdana" w:hAnsi="Verdana"/>
          <w:sz w:val="20"/>
          <w:szCs w:val="20"/>
        </w:rPr>
      </w:pPr>
      <w:r>
        <w:rPr>
          <w:rFonts w:ascii="Verdana" w:hAnsi="Verdana"/>
          <w:sz w:val="20"/>
          <w:szCs w:val="20"/>
        </w:rPr>
        <w:t>Nationality</w:t>
      </w:r>
      <w:r>
        <w:rPr>
          <w:rFonts w:ascii="Verdana" w:hAnsi="Verdana"/>
          <w:sz w:val="20"/>
          <w:szCs w:val="20"/>
        </w:rPr>
        <w:tab/>
      </w:r>
      <w:r>
        <w:rPr>
          <w:rFonts w:ascii="Verdana" w:hAnsi="Verdana"/>
          <w:sz w:val="20"/>
          <w:szCs w:val="20"/>
        </w:rPr>
        <w:tab/>
        <w:t>: Indian</w:t>
      </w:r>
    </w:p>
    <w:p w:rsidR="00667DB5" w:rsidRDefault="00667DB5" w:rsidP="00667DB5">
      <w:pPr>
        <w:rPr>
          <w:rFonts w:ascii="Verdana" w:hAnsi="Verdana"/>
          <w:sz w:val="20"/>
          <w:szCs w:val="20"/>
        </w:rPr>
      </w:pPr>
    </w:p>
    <w:p w:rsidR="00667DB5" w:rsidRDefault="00667DB5" w:rsidP="00667DB5">
      <w:pPr>
        <w:rPr>
          <w:rFonts w:ascii="Verdana" w:hAnsi="Verdana"/>
          <w:sz w:val="20"/>
          <w:szCs w:val="20"/>
        </w:rPr>
      </w:pPr>
    </w:p>
    <w:p w:rsidR="00667DB5" w:rsidRDefault="00667DB5" w:rsidP="00667DB5">
      <w:pPr>
        <w:rPr>
          <w:rFonts w:ascii="Verdana" w:hAnsi="Verdana"/>
          <w:b/>
          <w:sz w:val="20"/>
          <w:szCs w:val="20"/>
          <w:u w:val="single"/>
        </w:rPr>
      </w:pPr>
    </w:p>
    <w:p w:rsidR="00667DB5" w:rsidRDefault="00667DB5" w:rsidP="00667DB5">
      <w:pPr>
        <w:rPr>
          <w:rFonts w:ascii="Verdana" w:hAnsi="Verdana"/>
          <w:sz w:val="20"/>
          <w:szCs w:val="20"/>
        </w:rPr>
      </w:pPr>
    </w:p>
    <w:p w:rsidR="00667DB5" w:rsidRDefault="00667DB5" w:rsidP="00667DB5">
      <w:pPr>
        <w:rPr>
          <w:rFonts w:ascii="Verdana" w:hAnsi="Verdana"/>
          <w:sz w:val="22"/>
          <w:szCs w:val="22"/>
        </w:rPr>
      </w:pPr>
      <w:r>
        <w:rPr>
          <w:rFonts w:ascii="Verdana" w:hAnsi="Verdana"/>
          <w:b/>
          <w:sz w:val="22"/>
          <w:szCs w:val="22"/>
          <w:u w:val="single"/>
        </w:rPr>
        <w:t>Declaration:</w:t>
      </w:r>
    </w:p>
    <w:p w:rsidR="00667DB5" w:rsidRDefault="00667DB5" w:rsidP="00667DB5">
      <w:pPr>
        <w:rPr>
          <w:rFonts w:ascii="Verdana" w:hAnsi="Verdana"/>
          <w:b/>
          <w:sz w:val="20"/>
          <w:szCs w:val="20"/>
          <w:u w:val="single"/>
        </w:rPr>
      </w:pPr>
    </w:p>
    <w:p w:rsidR="00667DB5" w:rsidRDefault="00667DB5" w:rsidP="00667DB5">
      <w:pPr>
        <w:ind w:firstLine="720"/>
        <w:rPr>
          <w:rFonts w:ascii="Verdana" w:hAnsi="Verdana"/>
          <w:sz w:val="20"/>
          <w:szCs w:val="20"/>
        </w:rPr>
      </w:pPr>
      <w:r>
        <w:rPr>
          <w:rFonts w:ascii="Verdana" w:hAnsi="Verdana"/>
          <w:sz w:val="20"/>
          <w:szCs w:val="20"/>
        </w:rPr>
        <w:t>I hereby declare that the information furnished above is true and correct to the best of my knowledge and belief.</w:t>
      </w:r>
    </w:p>
    <w:p w:rsidR="00667DB5" w:rsidRDefault="00667DB5" w:rsidP="00667DB5">
      <w:pPr>
        <w:rPr>
          <w:rFonts w:ascii="Verdana" w:hAnsi="Verdana"/>
          <w:b/>
          <w:sz w:val="20"/>
          <w:szCs w:val="20"/>
        </w:rPr>
      </w:pPr>
    </w:p>
    <w:p w:rsidR="00750EDC" w:rsidRDefault="00750EDC">
      <w:bookmarkStart w:id="0" w:name="_GoBack"/>
      <w:bookmarkEnd w:id="0"/>
    </w:p>
    <w:sectPr w:rsidR="0075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960"/>
    <w:multiLevelType w:val="hybridMultilevel"/>
    <w:tmpl w:val="C41C0E46"/>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811209A"/>
    <w:multiLevelType w:val="hybridMultilevel"/>
    <w:tmpl w:val="BCAA62D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99D6990"/>
    <w:multiLevelType w:val="hybridMultilevel"/>
    <w:tmpl w:val="E18C3B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9B73F8"/>
    <w:multiLevelType w:val="hybridMultilevel"/>
    <w:tmpl w:val="DC74F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B5"/>
    <w:rsid w:val="00667DB5"/>
    <w:rsid w:val="00750EDC"/>
    <w:rsid w:val="00AA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DB5"/>
    <w:rPr>
      <w:color w:val="0000FF" w:themeColor="hyperlink"/>
      <w:u w:val="single"/>
    </w:rPr>
  </w:style>
  <w:style w:type="paragraph" w:styleId="ListParagraph">
    <w:name w:val="List Paragraph"/>
    <w:basedOn w:val="Normal"/>
    <w:uiPriority w:val="34"/>
    <w:qFormat/>
    <w:rsid w:val="00667DB5"/>
    <w:pPr>
      <w:ind w:left="720"/>
    </w:pPr>
  </w:style>
  <w:style w:type="character" w:customStyle="1" w:styleId="apple-converted-space">
    <w:name w:val="apple-converted-space"/>
    <w:basedOn w:val="DefaultParagraphFont"/>
    <w:rsid w:val="00667DB5"/>
  </w:style>
  <w:style w:type="paragraph" w:styleId="BalloonText">
    <w:name w:val="Balloon Text"/>
    <w:basedOn w:val="Normal"/>
    <w:link w:val="BalloonTextChar"/>
    <w:uiPriority w:val="99"/>
    <w:semiHidden/>
    <w:unhideWhenUsed/>
    <w:rsid w:val="00667DB5"/>
    <w:rPr>
      <w:rFonts w:ascii="Tahoma" w:hAnsi="Tahoma" w:cs="Tahoma"/>
      <w:sz w:val="16"/>
      <w:szCs w:val="16"/>
    </w:rPr>
  </w:style>
  <w:style w:type="character" w:customStyle="1" w:styleId="BalloonTextChar">
    <w:name w:val="Balloon Text Char"/>
    <w:basedOn w:val="DefaultParagraphFont"/>
    <w:link w:val="BalloonText"/>
    <w:uiPriority w:val="99"/>
    <w:semiHidden/>
    <w:rsid w:val="00667DB5"/>
    <w:rPr>
      <w:rFonts w:ascii="Tahoma" w:eastAsia="Times New Roman" w:hAnsi="Tahoma" w:cs="Tahoma"/>
      <w:sz w:val="16"/>
      <w:szCs w:val="16"/>
    </w:rPr>
  </w:style>
  <w:style w:type="character" w:customStyle="1" w:styleId="bdtext">
    <w:name w:val="bdtext"/>
    <w:basedOn w:val="DefaultParagraphFont"/>
    <w:rsid w:val="00AA2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DB5"/>
    <w:rPr>
      <w:color w:val="0000FF" w:themeColor="hyperlink"/>
      <w:u w:val="single"/>
    </w:rPr>
  </w:style>
  <w:style w:type="paragraph" w:styleId="ListParagraph">
    <w:name w:val="List Paragraph"/>
    <w:basedOn w:val="Normal"/>
    <w:uiPriority w:val="34"/>
    <w:qFormat/>
    <w:rsid w:val="00667DB5"/>
    <w:pPr>
      <w:ind w:left="720"/>
    </w:pPr>
  </w:style>
  <w:style w:type="character" w:customStyle="1" w:styleId="apple-converted-space">
    <w:name w:val="apple-converted-space"/>
    <w:basedOn w:val="DefaultParagraphFont"/>
    <w:rsid w:val="00667DB5"/>
  </w:style>
  <w:style w:type="paragraph" w:styleId="BalloonText">
    <w:name w:val="Balloon Text"/>
    <w:basedOn w:val="Normal"/>
    <w:link w:val="BalloonTextChar"/>
    <w:uiPriority w:val="99"/>
    <w:semiHidden/>
    <w:unhideWhenUsed/>
    <w:rsid w:val="00667DB5"/>
    <w:rPr>
      <w:rFonts w:ascii="Tahoma" w:hAnsi="Tahoma" w:cs="Tahoma"/>
      <w:sz w:val="16"/>
      <w:szCs w:val="16"/>
    </w:rPr>
  </w:style>
  <w:style w:type="character" w:customStyle="1" w:styleId="BalloonTextChar">
    <w:name w:val="Balloon Text Char"/>
    <w:basedOn w:val="DefaultParagraphFont"/>
    <w:link w:val="BalloonText"/>
    <w:uiPriority w:val="99"/>
    <w:semiHidden/>
    <w:rsid w:val="00667DB5"/>
    <w:rPr>
      <w:rFonts w:ascii="Tahoma" w:eastAsia="Times New Roman" w:hAnsi="Tahoma" w:cs="Tahoma"/>
      <w:sz w:val="16"/>
      <w:szCs w:val="16"/>
    </w:rPr>
  </w:style>
  <w:style w:type="character" w:customStyle="1" w:styleId="bdtext">
    <w:name w:val="bdtext"/>
    <w:basedOn w:val="DefaultParagraphFont"/>
    <w:rsid w:val="00AA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rajudeen.24174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2017-08-19T08:56:00Z</dcterms:created>
  <dcterms:modified xsi:type="dcterms:W3CDTF">2017-08-19T08:57:00Z</dcterms:modified>
</cp:coreProperties>
</file>