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A" w:rsidRDefault="00FC067A">
      <w:pPr>
        <w:spacing w:after="0" w:line="240" w:lineRule="auto"/>
        <w:rPr>
          <w:rFonts w:ascii="Arial" w:hAnsi="Arial" w:cs="Arial"/>
          <w:b/>
          <w:sz w:val="24"/>
        </w:rPr>
      </w:pPr>
    </w:p>
    <w:p w:rsidR="00FC067A" w:rsidRDefault="004665C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ge">
              <wp:posOffset>571500</wp:posOffset>
            </wp:positionV>
            <wp:extent cx="1028700" cy="1143000"/>
            <wp:effectExtent l="19050" t="0" r="0" b="0"/>
            <wp:wrapSquare wrapText="bothSides"/>
            <wp:docPr id="2" name="Pictur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67A" w:rsidRDefault="004665C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HASHMI</w:t>
      </w:r>
    </w:p>
    <w:p w:rsidR="00FC067A" w:rsidRDefault="00FC067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</w:rPr>
      </w:pPr>
    </w:p>
    <w:p w:rsidR="00FC067A" w:rsidRDefault="004665C8">
      <w:pPr>
        <w:spacing w:after="0" w:line="240" w:lineRule="auto"/>
        <w:rPr>
          <w:rFonts w:ascii="Arial" w:hAnsi="Arial" w:cs="Arial"/>
          <w:b/>
        </w:rPr>
      </w:pPr>
      <w:r>
        <w:rPr>
          <w:rFonts w:ascii="Verdana" w:eastAsia="Times New Roman" w:hAnsi="Verdana" w:cs="Times New Roman"/>
          <w:b/>
          <w:color w:val="333333"/>
          <w:sz w:val="18"/>
        </w:rPr>
        <w:t xml:space="preserve">   </w:t>
      </w:r>
      <w:r>
        <w:rPr>
          <w:rFonts w:ascii="Arial" w:eastAsia="Times New Roman" w:hAnsi="Arial" w:cs="Arial"/>
          <w:b/>
          <w:color w:val="333333"/>
          <w:sz w:val="18"/>
        </w:rPr>
        <w:br/>
        <w:t xml:space="preserve"> </w:t>
      </w:r>
      <w:r>
        <w:rPr>
          <w:rFonts w:ascii="Arial" w:eastAsia="Times New Roman" w:hAnsi="Arial" w:cs="Arial"/>
          <w:b/>
          <w:color w:val="333333"/>
          <w:sz w:val="18"/>
        </w:rPr>
        <w:t xml:space="preserve">         Phone # / Cell Phone </w:t>
      </w:r>
      <w:proofErr w:type="gramStart"/>
      <w:r>
        <w:rPr>
          <w:rFonts w:ascii="Arial" w:eastAsia="Times New Roman" w:hAnsi="Arial" w:cs="Arial"/>
          <w:b/>
          <w:color w:val="333333"/>
          <w:sz w:val="18"/>
        </w:rPr>
        <w:t xml:space="preserve">#  </w:t>
      </w:r>
      <w:r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  <w:b/>
        </w:rPr>
        <w:t>/o 0501685421</w:t>
      </w:r>
    </w:p>
    <w:p w:rsidR="00FC067A" w:rsidRDefault="004665C8" w:rsidP="004665C8">
      <w:pPr>
        <w:spacing w:after="0" w:line="240" w:lineRule="auto"/>
        <w:rPr>
          <w:rFonts w:ascii="Arial" w:hAnsi="Arial" w:cs="Arial"/>
          <w:color w:val="0000FF"/>
        </w:rPr>
      </w:pPr>
      <w:r>
        <w:rPr>
          <w:rFonts w:ascii="Verdana" w:eastAsia="Times New Roman" w:hAnsi="Verdana" w:cs="Times New Roman"/>
          <w:b/>
          <w:color w:val="333333"/>
          <w:sz w:val="18"/>
        </w:rPr>
        <w:t xml:space="preserve">        E-mail Address</w:t>
      </w:r>
      <w:r>
        <w:rPr>
          <w:rFonts w:ascii="Verdana" w:eastAsia="Times New Roman" w:hAnsi="Verdana" w:cs="Times New Roman"/>
          <w:color w:val="333333"/>
          <w:sz w:val="18"/>
        </w:rPr>
        <w:t xml:space="preserve"> </w:t>
      </w:r>
      <w:hyperlink r:id="rId6" w:history="1">
        <w:r w:rsidRPr="004B067F">
          <w:rPr>
            <w:rStyle w:val="Hyperlink"/>
            <w:rFonts w:ascii="Arial" w:hAnsi="Arial" w:cs="Arial"/>
          </w:rPr>
          <w:t>hashmi.249581@2freemail.com</w:t>
        </w:r>
      </w:hyperlink>
      <w:r>
        <w:rPr>
          <w:rFonts w:ascii="Arial" w:hAnsi="Arial" w:cs="Arial"/>
        </w:rPr>
        <w:t xml:space="preserve"> </w:t>
      </w:r>
    </w:p>
    <w:p w:rsidR="00FC067A" w:rsidRDefault="004665C8">
      <w:pPr>
        <w:shd w:val="clear" w:color="auto" w:fill="FFFFFF"/>
        <w:tabs>
          <w:tab w:val="left" w:pos="6204"/>
        </w:tabs>
        <w:spacing w:after="0" w:line="306" w:lineRule="atLeast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ab/>
      </w:r>
    </w:p>
    <w:p w:rsidR="00FC067A" w:rsidRDefault="004665C8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333333"/>
          <w:sz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u w:val="single"/>
        </w:rPr>
        <w:t xml:space="preserve">PERSONAL PROFILE </w:t>
      </w:r>
    </w:p>
    <w:p w:rsidR="00FC067A" w:rsidRDefault="00FC067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</w:rPr>
      </w:pP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 xml:space="preserve">Astute, </w:t>
      </w:r>
      <w:r>
        <w:rPr>
          <w:rFonts w:ascii="Verdana" w:eastAsia="Times New Roman" w:hAnsi="Verdana" w:cs="Times New Roman"/>
          <w:color w:val="333333"/>
          <w:sz w:val="18"/>
        </w:rPr>
        <w:t>detail-oriented, and diligent professional with comprehensive years of experience in various aspects of pharmacy operations. Seeking an opportunity to utilize proven strengths in a pharmacy-related business environment for additional growth, career advance</w:t>
      </w:r>
      <w:r>
        <w:rPr>
          <w:rFonts w:ascii="Verdana" w:eastAsia="Times New Roman" w:hAnsi="Verdana" w:cs="Times New Roman"/>
          <w:color w:val="333333"/>
          <w:sz w:val="18"/>
        </w:rPr>
        <w:t>ment, and professional development.</w:t>
      </w:r>
    </w:p>
    <w:p w:rsidR="00FC067A" w:rsidRDefault="004665C8">
      <w:pPr>
        <w:numPr>
          <w:ilvl w:val="0"/>
          <w:numId w:val="1"/>
        </w:numPr>
        <w:shd w:val="clear" w:color="auto" w:fill="FFFFFF"/>
        <w:spacing w:after="0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Demonstrate excellent communication and interpersonal skills, customer relationship adeptness, along with clinical and managerial skills.</w:t>
      </w:r>
    </w:p>
    <w:p w:rsidR="00FC067A" w:rsidRDefault="004665C8">
      <w:pPr>
        <w:numPr>
          <w:ilvl w:val="0"/>
          <w:numId w:val="1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Possess ability to provide leadership; self-motivated to work independently and un</w:t>
      </w:r>
      <w:r>
        <w:rPr>
          <w:rFonts w:ascii="Verdana" w:eastAsia="Times New Roman" w:hAnsi="Verdana" w:cs="Times New Roman"/>
          <w:color w:val="333333"/>
          <w:sz w:val="18"/>
        </w:rPr>
        <w:t>supervised.</w:t>
      </w:r>
    </w:p>
    <w:p w:rsidR="00FC067A" w:rsidRDefault="004665C8">
      <w:pPr>
        <w:numPr>
          <w:ilvl w:val="0"/>
          <w:numId w:val="1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Confidently interface with colleagues and other health care professionals, including nurses, pharmacy technicians, and physicians; establish positive relationship with management and inspire personnel to achieve maximum results.</w:t>
      </w:r>
    </w:p>
    <w:p w:rsidR="00FC067A" w:rsidRDefault="00FC067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color w:val="333333"/>
          <w:sz w:val="24"/>
          <w:u w:val="single"/>
        </w:rPr>
      </w:pPr>
    </w:p>
    <w:p w:rsidR="00FC067A" w:rsidRDefault="004665C8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333333"/>
          <w:sz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u w:val="single"/>
        </w:rPr>
        <w:t>CAREER OVERVIE</w:t>
      </w:r>
      <w:r>
        <w:rPr>
          <w:rFonts w:ascii="Arial" w:eastAsia="Times New Roman" w:hAnsi="Arial" w:cs="Arial"/>
          <w:b/>
          <w:color w:val="333333"/>
          <w:sz w:val="24"/>
          <w:u w:val="single"/>
        </w:rPr>
        <w:t>W</w:t>
      </w:r>
    </w:p>
    <w:p w:rsidR="00FC067A" w:rsidRDefault="00FC067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i/>
          <w:color w:val="333333"/>
          <w:sz w:val="18"/>
        </w:rPr>
      </w:pP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i/>
          <w:color w:val="333333"/>
          <w:sz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</w:rPr>
        <w:t>Pharmacy Operations Management</w:t>
      </w:r>
    </w:p>
    <w:p w:rsidR="00FC067A" w:rsidRDefault="004665C8">
      <w:pPr>
        <w:numPr>
          <w:ilvl w:val="0"/>
          <w:numId w:val="2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 xml:space="preserve">Proactively performs multiple pharmacy functions, such as monitoring of  filling of prescriptions by the junior staff, counseling patients, maintaining paperwork, and ensuring customer satisfaction through monitoring </w:t>
      </w:r>
      <w:r>
        <w:rPr>
          <w:rFonts w:ascii="Verdana" w:eastAsia="Times New Roman" w:hAnsi="Verdana" w:cs="Times New Roman"/>
          <w:color w:val="333333"/>
          <w:sz w:val="18"/>
        </w:rPr>
        <w:t>operational workflow and to prevent errors.</w:t>
      </w:r>
    </w:p>
    <w:p w:rsidR="00FC067A" w:rsidRDefault="004665C8">
      <w:pPr>
        <w:numPr>
          <w:ilvl w:val="0"/>
          <w:numId w:val="2"/>
        </w:numPr>
        <w:shd w:val="clear" w:color="auto" w:fill="FFFFFF"/>
        <w:spacing w:after="0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Coordinates activities associated with purchasing of pharmaceutical drugs; organized and returned all outdated and/or recalled medications while monitoring and maintaining inventory.</w:t>
      </w:r>
    </w:p>
    <w:p w:rsidR="00FC067A" w:rsidRDefault="004665C8">
      <w:pPr>
        <w:numPr>
          <w:ilvl w:val="0"/>
          <w:numId w:val="2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 xml:space="preserve">Held responsibility for </w:t>
      </w:r>
      <w:r>
        <w:rPr>
          <w:rFonts w:ascii="Verdana" w:eastAsia="Times New Roman" w:hAnsi="Verdana" w:cs="Times New Roman"/>
          <w:color w:val="333333"/>
          <w:sz w:val="18"/>
        </w:rPr>
        <w:t>quality assurance, security of controlled substance, as well as all aspects of adherence to licensure requirements.</w:t>
      </w:r>
    </w:p>
    <w:p w:rsidR="00FC067A" w:rsidRDefault="004665C8">
      <w:pPr>
        <w:numPr>
          <w:ilvl w:val="0"/>
          <w:numId w:val="2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Utilizes computerized pharmacy information management system  to track inventory and maintain accuracy of pharmacy records.</w:t>
      </w: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i/>
          <w:color w:val="333333"/>
          <w:sz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</w:rPr>
        <w:t>Communications</w:t>
      </w:r>
    </w:p>
    <w:p w:rsidR="00FC067A" w:rsidRDefault="004665C8">
      <w:pPr>
        <w:numPr>
          <w:ilvl w:val="0"/>
          <w:numId w:val="3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E</w:t>
      </w:r>
      <w:r>
        <w:rPr>
          <w:rFonts w:ascii="Verdana" w:eastAsia="Times New Roman" w:hAnsi="Verdana" w:cs="Times New Roman"/>
          <w:color w:val="333333"/>
          <w:sz w:val="18"/>
        </w:rPr>
        <w:t>stablished and cultivated significant relationships with physicians, nursing, and other allied healthcare staff necessary to provide quality pharmacy services and customer support.</w:t>
      </w:r>
    </w:p>
    <w:p w:rsidR="00FC067A" w:rsidRDefault="004665C8">
      <w:pPr>
        <w:numPr>
          <w:ilvl w:val="0"/>
          <w:numId w:val="3"/>
        </w:numPr>
        <w:shd w:val="clear" w:color="auto" w:fill="FFFFFF"/>
        <w:spacing w:after="0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Maintained the highest levels of customer service at all times; immediately</w:t>
      </w:r>
      <w:r>
        <w:rPr>
          <w:rFonts w:ascii="Verdana" w:eastAsia="Times New Roman" w:hAnsi="Verdana" w:cs="Times New Roman"/>
          <w:color w:val="333333"/>
          <w:sz w:val="18"/>
        </w:rPr>
        <w:t xml:space="preserve"> identified, addressed, and resolved all customer service issues.</w:t>
      </w:r>
    </w:p>
    <w:p w:rsidR="00FC067A" w:rsidRDefault="004665C8">
      <w:pPr>
        <w:numPr>
          <w:ilvl w:val="0"/>
          <w:numId w:val="3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Provided relevant information to patients regarding drug dosage and drug interactions.</w:t>
      </w:r>
    </w:p>
    <w:p w:rsidR="00FC067A" w:rsidRDefault="004665C8">
      <w:pPr>
        <w:numPr>
          <w:ilvl w:val="0"/>
          <w:numId w:val="3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Recommended over-the-counter medications and available medical devices to pharmacy customers.</w:t>
      </w:r>
    </w:p>
    <w:p w:rsidR="00FC067A" w:rsidRDefault="004665C8">
      <w:pPr>
        <w:numPr>
          <w:ilvl w:val="0"/>
          <w:numId w:val="3"/>
        </w:numPr>
        <w:shd w:val="clear" w:color="auto" w:fill="FFFFFF"/>
        <w:spacing w:after="0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Developed</w:t>
      </w:r>
      <w:r>
        <w:rPr>
          <w:rFonts w:ascii="Verdana" w:eastAsia="Times New Roman" w:hAnsi="Verdana" w:cs="Times New Roman"/>
          <w:color w:val="333333"/>
          <w:sz w:val="18"/>
        </w:rPr>
        <w:t> open communication and teamwork among pharmacy staff in order to improve operations.</w:t>
      </w: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i/>
          <w:color w:val="333333"/>
          <w:sz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</w:rPr>
        <w:t>Staff Management</w:t>
      </w:r>
    </w:p>
    <w:p w:rsidR="00FC067A" w:rsidRDefault="004665C8">
      <w:pPr>
        <w:numPr>
          <w:ilvl w:val="0"/>
          <w:numId w:val="4"/>
        </w:numPr>
        <w:shd w:val="clear" w:color="auto" w:fill="FFFFFF"/>
        <w:spacing w:after="0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lastRenderedPageBreak/>
        <w:t>Leads and supervise a strong pharmacy team as well as evaluated their performance to ensure safe and legal processing, compounding, and delivery of presc</w:t>
      </w:r>
      <w:r>
        <w:rPr>
          <w:rFonts w:ascii="Verdana" w:eastAsia="Times New Roman" w:hAnsi="Verdana" w:cs="Times New Roman"/>
          <w:color w:val="333333"/>
          <w:sz w:val="18"/>
        </w:rPr>
        <w:t>ription.</w:t>
      </w:r>
    </w:p>
    <w:p w:rsidR="00FC067A" w:rsidRDefault="004665C8">
      <w:pPr>
        <w:numPr>
          <w:ilvl w:val="0"/>
          <w:numId w:val="4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Prepares duty roster for pharmacy staff at all the satellites, as necessary.</w:t>
      </w:r>
    </w:p>
    <w:p w:rsidR="00FC067A" w:rsidRDefault="004665C8">
      <w:pPr>
        <w:numPr>
          <w:ilvl w:val="0"/>
          <w:numId w:val="4"/>
        </w:numPr>
        <w:shd w:val="clear" w:color="auto" w:fill="FFFFFF"/>
        <w:spacing w:after="61" w:line="276" w:lineRule="atLeast"/>
        <w:ind w:left="536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  <w:sz w:val="18"/>
        </w:rPr>
        <w:t>Conceptualized and deployed marketing and operational strategies to double up prescription volume and expand client base.</w:t>
      </w:r>
    </w:p>
    <w:p w:rsidR="00FC067A" w:rsidRDefault="00FC067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color w:val="333333"/>
          <w:sz w:val="24"/>
          <w:u w:val="single"/>
        </w:rPr>
      </w:pPr>
    </w:p>
    <w:p w:rsidR="00FC067A" w:rsidRDefault="004665C8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333333"/>
          <w:sz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u w:val="single"/>
        </w:rPr>
        <w:t>WORK HISTORY</w:t>
      </w:r>
    </w:p>
    <w:p w:rsidR="00FC067A" w:rsidRDefault="00FC067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u w:val="single"/>
        </w:rPr>
      </w:pP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i/>
          <w:color w:val="333333"/>
          <w:sz w:val="20"/>
        </w:rPr>
        <w:t xml:space="preserve"> </w:t>
      </w:r>
      <w:r>
        <w:rPr>
          <w:rFonts w:ascii="Verdana" w:eastAsia="Times New Roman" w:hAnsi="Verdana" w:cs="Times New Roman"/>
          <w:b/>
          <w:i/>
          <w:color w:val="333333"/>
          <w:sz w:val="20"/>
        </w:rPr>
        <w:t>Pharmacy Manager</w:t>
      </w:r>
      <w:r>
        <w:rPr>
          <w:rFonts w:ascii="Verdana" w:eastAsia="Times New Roman" w:hAnsi="Verdana" w:cs="Times New Roman"/>
          <w:color w:val="333333"/>
          <w:sz w:val="18"/>
        </w:rPr>
        <w:t xml:space="preserve"> |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Dr. Ziauddin Hospital, Clifton Campus</w:t>
      </w:r>
      <w:r>
        <w:rPr>
          <w:rFonts w:ascii="Verdana" w:eastAsia="Times New Roman" w:hAnsi="Verdana" w:cs="Times New Roman"/>
          <w:color w:val="333333"/>
          <w:sz w:val="18"/>
        </w:rPr>
        <w:t xml:space="preserve">  | 2011- Present.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b/>
          <w:i/>
        </w:rPr>
        <w:t>Senior Pharmacist</w:t>
      </w:r>
      <w:r>
        <w:rPr>
          <w:rFonts w:ascii="Verdana" w:eastAsia="Times New Roman" w:hAnsi="Verdana" w:cs="Times New Roman"/>
          <w:color w:val="333333"/>
          <w:sz w:val="18"/>
        </w:rPr>
        <w:t xml:space="preserve">  |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Aga Khan University Hospital</w:t>
      </w:r>
      <w:r>
        <w:rPr>
          <w:rFonts w:ascii="Verdana" w:eastAsia="Times New Roman" w:hAnsi="Verdana" w:cs="Times New Roman"/>
          <w:color w:val="333333"/>
          <w:sz w:val="18"/>
        </w:rPr>
        <w:t xml:space="preserve">  | 2008-2011.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Verdana" w:eastAsia="Times New Roman" w:hAnsi="Verdana" w:cs="Times New Roman"/>
          <w:color w:val="333333"/>
        </w:rPr>
        <w:t xml:space="preserve"> </w:t>
      </w:r>
      <w:r>
        <w:rPr>
          <w:rFonts w:ascii="Arial" w:hAnsi="Arial" w:cs="Arial"/>
          <w:b/>
          <w:i/>
        </w:rPr>
        <w:t>Assistant Manager Pharmacy</w:t>
      </w:r>
      <w:r>
        <w:rPr>
          <w:rFonts w:ascii="Verdana" w:eastAsia="Times New Roman" w:hAnsi="Verdana" w:cs="Times New Roman"/>
          <w:color w:val="333333"/>
          <w:sz w:val="18"/>
        </w:rPr>
        <w:t xml:space="preserve"> |</w:t>
      </w:r>
      <w:r>
        <w:rPr>
          <w:rFonts w:ascii="Arial" w:hAnsi="Arial" w:cs="Arial"/>
          <w:sz w:val="20"/>
        </w:rPr>
        <w:t xml:space="preserve"> Dr. Ziauddin Hospital, Clifton Campus</w:t>
      </w:r>
      <w:r>
        <w:rPr>
          <w:rFonts w:ascii="Verdana" w:eastAsia="Times New Roman" w:hAnsi="Verdana" w:cs="Times New Roman"/>
          <w:color w:val="333333"/>
          <w:sz w:val="18"/>
        </w:rPr>
        <w:t xml:space="preserve"> | Jan’2008-Oct’2008.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b/>
          <w:i/>
        </w:rPr>
        <w:t>Incharge Pharmacy</w:t>
      </w:r>
      <w:r>
        <w:rPr>
          <w:rFonts w:ascii="Verdana" w:eastAsia="Times New Roman" w:hAnsi="Verdana" w:cs="Times New Roman"/>
          <w:i/>
          <w:color w:val="333333"/>
          <w:sz w:val="18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</w:rPr>
        <w:t xml:space="preserve">| </w:t>
      </w:r>
      <w:r>
        <w:rPr>
          <w:rFonts w:ascii="Arial" w:hAnsi="Arial" w:cs="Arial"/>
          <w:sz w:val="20"/>
        </w:rPr>
        <w:t>Dr. Ziauddin Hospital, Cli</w:t>
      </w:r>
      <w:r>
        <w:rPr>
          <w:rFonts w:ascii="Arial" w:hAnsi="Arial" w:cs="Arial"/>
          <w:sz w:val="20"/>
        </w:rPr>
        <w:t>fton Campus</w:t>
      </w:r>
      <w:r>
        <w:rPr>
          <w:rFonts w:ascii="Verdana" w:eastAsia="Times New Roman" w:hAnsi="Verdana" w:cs="Times New Roman"/>
          <w:color w:val="333333"/>
          <w:sz w:val="18"/>
        </w:rPr>
        <w:t xml:space="preserve">| 2005 - 2008.  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Verdana" w:eastAsia="Times New Roman" w:hAnsi="Verdana" w:cs="Times New Roman"/>
          <w:b/>
          <w:i/>
          <w:color w:val="333333"/>
        </w:rPr>
        <w:t>Pharmacist</w:t>
      </w:r>
      <w:r>
        <w:rPr>
          <w:rFonts w:ascii="Verdana" w:eastAsia="Times New Roman" w:hAnsi="Verdana" w:cs="Times New Roman"/>
          <w:b/>
          <w:color w:val="333333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</w:rPr>
        <w:t xml:space="preserve">| </w:t>
      </w:r>
      <w:r>
        <w:rPr>
          <w:rFonts w:ascii="Arial" w:hAnsi="Arial" w:cs="Arial"/>
          <w:sz w:val="20"/>
        </w:rPr>
        <w:t xml:space="preserve">Dr. Ziauddin Hospital, </w:t>
      </w:r>
      <w:r>
        <w:rPr>
          <w:rFonts w:ascii="Verdana" w:eastAsia="Times New Roman" w:hAnsi="Verdana" w:cs="Times New Roman"/>
          <w:color w:val="333333"/>
          <w:sz w:val="18"/>
        </w:rPr>
        <w:t>|</w:t>
      </w:r>
      <w:r>
        <w:rPr>
          <w:rFonts w:ascii="Arial" w:hAnsi="Arial" w:cs="Arial"/>
          <w:sz w:val="20"/>
        </w:rPr>
        <w:t xml:space="preserve"> North Nazimabad campus </w:t>
      </w:r>
      <w:r>
        <w:rPr>
          <w:rFonts w:ascii="Verdana" w:eastAsia="Times New Roman" w:hAnsi="Verdana" w:cs="Times New Roman"/>
          <w:color w:val="333333"/>
          <w:sz w:val="18"/>
        </w:rPr>
        <w:t>|2004-2005.</w:t>
      </w: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</w:rPr>
      </w:pPr>
      <w:r>
        <w:rPr>
          <w:rFonts w:ascii="Verdana" w:eastAsia="Times New Roman" w:hAnsi="Verdana" w:cs="Times New Roman"/>
          <w:b/>
          <w:color w:val="333333"/>
          <w:sz w:val="18"/>
        </w:rPr>
        <w:t xml:space="preserve"> </w:t>
      </w:r>
      <w:r>
        <w:rPr>
          <w:rFonts w:ascii="Arial" w:hAnsi="Arial" w:cs="Arial"/>
          <w:b/>
          <w:i/>
        </w:rPr>
        <w:t>Incharge</w:t>
      </w:r>
      <w:r>
        <w:rPr>
          <w:rFonts w:ascii="Verdana" w:eastAsia="Times New Roman" w:hAnsi="Verdana" w:cs="Times New Roman"/>
          <w:b/>
          <w:i/>
          <w:color w:val="333333"/>
        </w:rPr>
        <w:t xml:space="preserve"> Pharmacy</w:t>
      </w:r>
      <w:r>
        <w:rPr>
          <w:rFonts w:ascii="Verdana" w:eastAsia="Times New Roman" w:hAnsi="Verdana" w:cs="Times New Roman"/>
          <w:color w:val="333333"/>
          <w:sz w:val="18"/>
        </w:rPr>
        <w:t xml:space="preserve"> | </w:t>
      </w:r>
      <w:r>
        <w:rPr>
          <w:rFonts w:ascii="Arial" w:hAnsi="Arial" w:cs="Arial"/>
          <w:sz w:val="20"/>
        </w:rPr>
        <w:t xml:space="preserve">Patel Hospital </w:t>
      </w:r>
      <w:r>
        <w:rPr>
          <w:rFonts w:ascii="Verdana" w:eastAsia="Times New Roman" w:hAnsi="Verdana" w:cs="Times New Roman"/>
          <w:color w:val="333333"/>
          <w:sz w:val="18"/>
        </w:rPr>
        <w:t xml:space="preserve"> | Jan’2004- June’ 2004.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b/>
          <w:i/>
        </w:rPr>
        <w:t>Territory Manager</w:t>
      </w:r>
      <w:r>
        <w:rPr>
          <w:rFonts w:ascii="Verdana" w:eastAsia="Times New Roman" w:hAnsi="Verdana" w:cs="Times New Roman"/>
          <w:color w:val="333333"/>
          <w:sz w:val="18"/>
        </w:rPr>
        <w:t xml:space="preserve"> | </w:t>
      </w:r>
      <w:r>
        <w:rPr>
          <w:rFonts w:ascii="Arial" w:hAnsi="Arial" w:cs="Arial"/>
          <w:sz w:val="20"/>
        </w:rPr>
        <w:t xml:space="preserve">Bio-Test, a subsidiary of Nabi Qasim Pharmaceuticals </w:t>
      </w:r>
      <w:r>
        <w:rPr>
          <w:rFonts w:ascii="Verdana" w:eastAsia="Times New Roman" w:hAnsi="Verdana" w:cs="Times New Roman"/>
          <w:color w:val="333333"/>
          <w:sz w:val="18"/>
        </w:rPr>
        <w:t xml:space="preserve"> | April’2003- Oct.’ </w:t>
      </w:r>
      <w:r>
        <w:rPr>
          <w:rFonts w:ascii="Verdana" w:eastAsia="Times New Roman" w:hAnsi="Verdana" w:cs="Times New Roman"/>
          <w:color w:val="333333"/>
          <w:sz w:val="18"/>
        </w:rPr>
        <w:t>2003.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b/>
          <w:i/>
        </w:rPr>
        <w:t>Product Specialist</w:t>
      </w:r>
      <w:r>
        <w:rPr>
          <w:rFonts w:ascii="Verdana" w:eastAsia="Times New Roman" w:hAnsi="Verdana" w:cs="Times New Roman"/>
          <w:color w:val="333333"/>
          <w:sz w:val="18"/>
        </w:rPr>
        <w:t xml:space="preserve"> | </w:t>
      </w:r>
      <w:r>
        <w:rPr>
          <w:rFonts w:ascii="Arial" w:hAnsi="Arial" w:cs="Arial"/>
          <w:sz w:val="20"/>
        </w:rPr>
        <w:t xml:space="preserve">Otsuka Pharmaceuticals </w:t>
      </w:r>
      <w:r>
        <w:rPr>
          <w:rFonts w:ascii="Verdana" w:eastAsia="Times New Roman" w:hAnsi="Verdana" w:cs="Times New Roman"/>
          <w:color w:val="333333"/>
          <w:sz w:val="18"/>
        </w:rPr>
        <w:t>| 2002-2003</w:t>
      </w:r>
    </w:p>
    <w:p w:rsidR="00FC067A" w:rsidRDefault="004665C8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b/>
          <w:color w:val="333333"/>
          <w:sz w:val="18"/>
        </w:rPr>
      </w:pPr>
      <w:r>
        <w:rPr>
          <w:rFonts w:ascii="Verdana" w:eastAsia="Times New Roman" w:hAnsi="Verdana" w:cs="Times New Roman"/>
          <w:color w:val="333333"/>
        </w:rPr>
        <w:t xml:space="preserve"> </w:t>
      </w:r>
      <w:r>
        <w:rPr>
          <w:rFonts w:ascii="Arial" w:hAnsi="Arial" w:cs="Arial"/>
          <w:b/>
          <w:i/>
        </w:rPr>
        <w:t>Medical Representative</w:t>
      </w:r>
      <w:r>
        <w:rPr>
          <w:rFonts w:ascii="Arial" w:hAnsi="Arial" w:cs="Arial"/>
          <w:sz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</w:rPr>
        <w:t>|</w:t>
      </w:r>
      <w:r>
        <w:rPr>
          <w:rFonts w:ascii="Arial" w:hAnsi="Arial" w:cs="Arial"/>
          <w:sz w:val="20"/>
        </w:rPr>
        <w:t xml:space="preserve"> Janssen- Cilag Pharmaceuticals </w:t>
      </w:r>
      <w:r>
        <w:rPr>
          <w:rFonts w:ascii="Verdana" w:eastAsia="Times New Roman" w:hAnsi="Verdana" w:cs="Times New Roman"/>
          <w:color w:val="333333"/>
          <w:sz w:val="18"/>
        </w:rPr>
        <w:t>| 1999-2001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b/>
          <w:i/>
        </w:rPr>
        <w:t>Run my own Retail Pharmacy</w:t>
      </w:r>
      <w:r>
        <w:rPr>
          <w:rFonts w:ascii="Verdana" w:eastAsia="Times New Roman" w:hAnsi="Verdana" w:cs="Times New Roman"/>
          <w:color w:val="333333"/>
          <w:sz w:val="18"/>
        </w:rPr>
        <w:t xml:space="preserve"> | 1996-1999.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b/>
          <w:i/>
        </w:rPr>
        <w:t>Sales Promotion Officer</w:t>
      </w:r>
      <w:r>
        <w:rPr>
          <w:rFonts w:ascii="Verdana" w:eastAsia="Times New Roman" w:hAnsi="Verdana" w:cs="Times New Roman"/>
          <w:color w:val="333333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</w:rPr>
        <w:t>|</w:t>
      </w:r>
      <w:r>
        <w:rPr>
          <w:rFonts w:ascii="Arial" w:hAnsi="Arial" w:cs="Arial"/>
          <w:sz w:val="20"/>
        </w:rPr>
        <w:t xml:space="preserve"> Smith-Kline Beecham</w:t>
      </w:r>
      <w:r>
        <w:rPr>
          <w:rFonts w:ascii="Verdana" w:eastAsia="Times New Roman" w:hAnsi="Verdana" w:cs="Times New Roman"/>
          <w:color w:val="333333"/>
          <w:sz w:val="18"/>
        </w:rPr>
        <w:t xml:space="preserve">  | 1995- 1996.</w:t>
      </w:r>
      <w:r>
        <w:rPr>
          <w:rFonts w:ascii="Verdana" w:eastAsia="Times New Roman" w:hAnsi="Verdana" w:cs="Times New Roman"/>
          <w:color w:val="333333"/>
          <w:sz w:val="18"/>
        </w:rPr>
        <w:br/>
      </w:r>
    </w:p>
    <w:p w:rsidR="00FC067A" w:rsidRDefault="004665C8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333333"/>
          <w:sz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u w:val="single"/>
        </w:rPr>
        <w:t>EDUCATION</w:t>
      </w:r>
    </w:p>
    <w:p w:rsidR="00FC067A" w:rsidRDefault="00FC067A">
      <w:pPr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18"/>
        </w:rPr>
      </w:pPr>
    </w:p>
    <w:p w:rsidR="00FC067A" w:rsidRDefault="004665C8">
      <w:pPr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Verdana" w:eastAsia="Times New Roman" w:hAnsi="Verdana" w:cs="Times New Roman"/>
          <w:color w:val="333333"/>
          <w:sz w:val="18"/>
        </w:rPr>
        <w:t xml:space="preserve">Bachelor of </w:t>
      </w:r>
      <w:r>
        <w:rPr>
          <w:rFonts w:ascii="Verdana" w:eastAsia="Times New Roman" w:hAnsi="Verdana" w:cs="Times New Roman"/>
          <w:color w:val="333333"/>
          <w:sz w:val="18"/>
        </w:rPr>
        <w:t>Science in Pharmacy</w:t>
      </w:r>
      <w:r>
        <w:rPr>
          <w:rFonts w:ascii="Verdana" w:eastAsia="Times New Roman" w:hAnsi="Verdana" w:cs="Times New Roman"/>
          <w:color w:val="333333"/>
          <w:sz w:val="18"/>
        </w:rPr>
        <w:br/>
      </w:r>
      <w:r>
        <w:rPr>
          <w:rFonts w:ascii="Arial" w:hAnsi="Arial" w:cs="Arial"/>
          <w:sz w:val="20"/>
        </w:rPr>
        <w:t>University of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Karachi</w:t>
      </w:r>
      <w:r>
        <w:rPr>
          <w:rFonts w:ascii="Arial" w:hAnsi="Arial" w:cs="Arial"/>
          <w:b/>
          <w:sz w:val="20"/>
        </w:rPr>
        <w:t>. (1994-95).</w:t>
      </w:r>
    </w:p>
    <w:p w:rsidR="00FC067A" w:rsidRDefault="00FC067A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</w:rPr>
      </w:pPr>
    </w:p>
    <w:p w:rsidR="00FC067A" w:rsidRDefault="004665C8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333333"/>
          <w:sz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u w:val="single"/>
        </w:rPr>
        <w:t>PROFESSIONAL AFFILIATION</w:t>
      </w:r>
    </w:p>
    <w:p w:rsidR="00FC067A" w:rsidRDefault="004665C8">
      <w:pPr>
        <w:shd w:val="clear" w:color="auto" w:fill="FFFFFF"/>
        <w:spacing w:after="0" w:line="306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Pharmacy Council of Sind, Pakistan</w:t>
      </w:r>
    </w:p>
    <w:p w:rsidR="00FC067A" w:rsidRDefault="00466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Cleared Prometric Exam for  </w:t>
      </w:r>
      <w:r>
        <w:rPr>
          <w:rFonts w:ascii="Arial" w:hAnsi="Arial" w:cs="Arial"/>
          <w:b/>
          <w:sz w:val="20"/>
        </w:rPr>
        <w:t>Ministry of Health (MOH  UAE)</w:t>
      </w:r>
      <w:r>
        <w:rPr>
          <w:rFonts w:ascii="Arial" w:hAnsi="Arial" w:cs="Arial"/>
          <w:sz w:val="20"/>
        </w:rPr>
        <w:t xml:space="preserve"> for </w:t>
      </w:r>
      <w:r>
        <w:rPr>
          <w:rFonts w:ascii="Arial" w:hAnsi="Arial" w:cs="Arial"/>
          <w:b/>
          <w:sz w:val="20"/>
        </w:rPr>
        <w:t>Pharmacist.</w:t>
      </w:r>
    </w:p>
    <w:p w:rsidR="00FC067A" w:rsidRDefault="00466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Cleared Prometric Exam for </w:t>
      </w:r>
      <w:r>
        <w:rPr>
          <w:rFonts w:ascii="Arial" w:hAnsi="Arial" w:cs="Arial"/>
          <w:b/>
          <w:sz w:val="20"/>
        </w:rPr>
        <w:t>Saudi Commission of Health Specialtie</w:t>
      </w:r>
      <w:r>
        <w:rPr>
          <w:rFonts w:ascii="Arial" w:hAnsi="Arial" w:cs="Arial"/>
          <w:b/>
          <w:sz w:val="20"/>
        </w:rPr>
        <w:t>s (SCHS).</w:t>
      </w:r>
    </w:p>
    <w:p w:rsidR="00FC067A" w:rsidRDefault="00FC067A">
      <w:pPr>
        <w:shd w:val="clear" w:color="auto" w:fill="FFFFFF"/>
        <w:spacing w:after="0" w:line="306" w:lineRule="atLeast"/>
        <w:rPr>
          <w:rFonts w:ascii="Arial" w:hAnsi="Arial" w:cs="Arial"/>
          <w:sz w:val="20"/>
        </w:rPr>
      </w:pPr>
    </w:p>
    <w:p w:rsidR="00FC067A" w:rsidRDefault="004665C8">
      <w:pPr>
        <w:tabs>
          <w:tab w:val="left" w:pos="3156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sz w:val="24"/>
          <w:u w:val="single"/>
        </w:rPr>
        <w:t>CAREER HIGHLIGHTS</w:t>
      </w:r>
      <w:r>
        <w:rPr>
          <w:rFonts w:ascii="Arial" w:hAnsi="Arial" w:cs="Arial"/>
          <w:b/>
          <w:i/>
          <w:u w:val="single"/>
        </w:rPr>
        <w:t>:</w:t>
      </w:r>
    </w:p>
    <w:p w:rsidR="00FC067A" w:rsidRDefault="004665C8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Currently working as </w:t>
      </w:r>
      <w:r>
        <w:rPr>
          <w:rFonts w:ascii="Arial" w:hAnsi="Arial" w:cs="Arial"/>
          <w:b/>
          <w:sz w:val="20"/>
        </w:rPr>
        <w:t>QA Representative(Pharmacy)</w:t>
      </w:r>
      <w:r>
        <w:rPr>
          <w:rFonts w:ascii="Arial" w:hAnsi="Arial" w:cs="Arial"/>
          <w:sz w:val="20"/>
        </w:rPr>
        <w:t xml:space="preserve"> for </w:t>
      </w:r>
      <w:r>
        <w:rPr>
          <w:rFonts w:ascii="Arial" w:hAnsi="Arial" w:cs="Arial"/>
          <w:b/>
          <w:sz w:val="20"/>
        </w:rPr>
        <w:t>ISO 9001 Certification</w:t>
      </w:r>
      <w:r>
        <w:rPr>
          <w:rFonts w:ascii="Arial" w:hAnsi="Arial" w:cs="Arial"/>
          <w:sz w:val="20"/>
        </w:rPr>
        <w:t>.</w:t>
      </w:r>
    </w:p>
    <w:p w:rsidR="00FC067A" w:rsidRDefault="004665C8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Planned, designed and developed the first </w:t>
      </w:r>
      <w:r>
        <w:rPr>
          <w:rFonts w:ascii="Arial" w:hAnsi="Arial" w:cs="Arial"/>
          <w:b/>
          <w:sz w:val="20"/>
        </w:rPr>
        <w:t>oncology  satellite pharmacy</w:t>
      </w:r>
      <w:r>
        <w:rPr>
          <w:rFonts w:ascii="Arial" w:hAnsi="Arial" w:cs="Arial"/>
          <w:sz w:val="20"/>
        </w:rPr>
        <w:t xml:space="preserve"> at Dr. Ziauddin Hospital Clifton campus.</w:t>
      </w:r>
    </w:p>
    <w:p w:rsidR="00FC067A" w:rsidRDefault="004665C8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Recently developed  </w:t>
      </w:r>
      <w:r>
        <w:rPr>
          <w:rFonts w:ascii="Arial" w:hAnsi="Arial" w:cs="Arial"/>
          <w:b/>
          <w:sz w:val="20"/>
        </w:rPr>
        <w:t>satellite</w:t>
      </w:r>
      <w:r>
        <w:rPr>
          <w:rFonts w:ascii="Arial" w:hAnsi="Arial" w:cs="Arial"/>
          <w:b/>
          <w:sz w:val="20"/>
        </w:rPr>
        <w:t xml:space="preserve"> pharmacy for in-patients</w:t>
      </w:r>
      <w:r>
        <w:rPr>
          <w:rFonts w:ascii="Arial" w:hAnsi="Arial" w:cs="Arial"/>
          <w:sz w:val="20"/>
        </w:rPr>
        <w:t xml:space="preserve"> at Dr. Ziauddin Hospital Clifton campus.</w:t>
      </w:r>
    </w:p>
    <w:p w:rsidR="00FC067A" w:rsidRDefault="004665C8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Designed, developed and implemented the </w:t>
      </w:r>
      <w:r>
        <w:rPr>
          <w:rFonts w:ascii="Arial" w:hAnsi="Arial" w:cs="Arial"/>
          <w:b/>
          <w:sz w:val="20"/>
        </w:rPr>
        <w:t>clinical pharmacy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e-reporting system</w:t>
      </w:r>
      <w:r>
        <w:rPr>
          <w:rFonts w:ascii="Arial" w:hAnsi="Arial" w:cs="Arial"/>
          <w:sz w:val="20"/>
        </w:rPr>
        <w:t xml:space="preserve"> through which clinical pharmacists submit their daily report online and record the interventions made by them.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Design first ever formulary</w:t>
      </w:r>
      <w:r>
        <w:rPr>
          <w:rFonts w:ascii="Arial" w:hAnsi="Arial" w:cs="Arial"/>
          <w:sz w:val="20"/>
        </w:rPr>
        <w:t xml:space="preserve"> for Patel Hospital, Karachi in the year 2004.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Involved as a </w:t>
      </w:r>
      <w:r>
        <w:rPr>
          <w:rFonts w:ascii="Arial" w:hAnsi="Arial" w:cs="Arial"/>
          <w:b/>
          <w:sz w:val="20"/>
        </w:rPr>
        <w:t xml:space="preserve">training coordinator with the students of Pharm-D </w:t>
      </w:r>
      <w:r>
        <w:rPr>
          <w:rFonts w:ascii="Arial" w:hAnsi="Arial" w:cs="Arial"/>
          <w:sz w:val="20"/>
        </w:rPr>
        <w:t>from Jinnah University for Women.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Participated in a one day </w:t>
      </w:r>
      <w:r>
        <w:rPr>
          <w:rFonts w:ascii="Arial" w:hAnsi="Arial" w:cs="Arial"/>
          <w:b/>
          <w:sz w:val="20"/>
        </w:rPr>
        <w:t>workshop on “Essential Drug Concept And Adverse Drug React</w:t>
      </w:r>
      <w:r>
        <w:rPr>
          <w:rFonts w:ascii="Arial" w:hAnsi="Arial" w:cs="Arial"/>
          <w:b/>
          <w:sz w:val="20"/>
        </w:rPr>
        <w:t>ion Reporting”</w:t>
      </w:r>
      <w:r>
        <w:rPr>
          <w:rFonts w:ascii="Arial" w:hAnsi="Arial" w:cs="Arial"/>
          <w:sz w:val="20"/>
        </w:rPr>
        <w:t xml:space="preserve"> jointly organized by W.H.O &amp; Ministry of  Health Pakistan on 18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June, 2007.  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lastRenderedPageBreak/>
        <w:t xml:space="preserve">Attended a one day </w:t>
      </w:r>
      <w:r>
        <w:rPr>
          <w:rFonts w:ascii="Arial" w:hAnsi="Arial" w:cs="Arial"/>
          <w:b/>
          <w:sz w:val="20"/>
        </w:rPr>
        <w:t xml:space="preserve">workshop 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b/>
          <w:sz w:val="20"/>
        </w:rPr>
        <w:t>“Inter Personal Skills”</w:t>
      </w:r>
      <w:r>
        <w:rPr>
          <w:rFonts w:ascii="Arial" w:hAnsi="Arial" w:cs="Arial"/>
          <w:sz w:val="20"/>
        </w:rPr>
        <w:t xml:space="preserve"> organized by Pfizer Laboratories Pakistan Pvt. Ltd on </w:t>
      </w:r>
      <w:r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July, 2007.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Worked as a </w:t>
      </w:r>
      <w:r>
        <w:rPr>
          <w:rFonts w:ascii="Arial" w:hAnsi="Arial" w:cs="Arial"/>
          <w:b/>
          <w:sz w:val="20"/>
        </w:rPr>
        <w:t>training coordinator for</w:t>
      </w:r>
      <w:r>
        <w:rPr>
          <w:rFonts w:ascii="Arial" w:hAnsi="Arial" w:cs="Arial"/>
          <w:b/>
          <w:sz w:val="20"/>
        </w:rPr>
        <w:t xml:space="preserve"> the students of Pharm-D of Zia-ud-Din College of Pharmacy</w:t>
      </w:r>
      <w:r>
        <w:rPr>
          <w:rFonts w:ascii="Arial" w:hAnsi="Arial" w:cs="Arial"/>
          <w:sz w:val="20"/>
        </w:rPr>
        <w:t xml:space="preserve"> from 2005 to 2008.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Developed the “I.V. Preparartion Room” at the Clifton Campus of Ziauddin Hospital</w:t>
      </w:r>
      <w:r>
        <w:rPr>
          <w:rFonts w:ascii="Arial" w:hAnsi="Arial" w:cs="Arial"/>
          <w:sz w:val="20"/>
        </w:rPr>
        <w:t xml:space="preserve"> in the year 2008 for the preparation and dispensing of unit dose of anti-biotics.</w:t>
      </w:r>
    </w:p>
    <w:p w:rsidR="00FC067A" w:rsidRDefault="004665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Also </w:t>
      </w:r>
      <w:r>
        <w:rPr>
          <w:rFonts w:ascii="Arial" w:hAnsi="Arial" w:cs="Arial"/>
          <w:b/>
          <w:sz w:val="20"/>
        </w:rPr>
        <w:t>developed the first satellite pharmacy for O.T at the Clifton Campus of Ziauddin Hospital</w:t>
      </w:r>
      <w:r>
        <w:rPr>
          <w:rFonts w:ascii="Arial" w:hAnsi="Arial" w:cs="Arial"/>
          <w:sz w:val="20"/>
        </w:rPr>
        <w:t xml:space="preserve"> in the year 2008 to ensure smooth and prompt services in terms of fulfilling the demands of an important and crucial station of the hospital.</w:t>
      </w:r>
    </w:p>
    <w:p w:rsidR="00FC067A" w:rsidRDefault="004665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 xml:space="preserve">Attended a programme on </w:t>
      </w:r>
      <w:r>
        <w:rPr>
          <w:rFonts w:ascii="Arial" w:hAnsi="Arial" w:cs="Arial"/>
          <w:b/>
          <w:sz w:val="20"/>
        </w:rPr>
        <w:t>“Service Excellence</w:t>
      </w:r>
      <w:r>
        <w:rPr>
          <w:rFonts w:ascii="Arial" w:hAnsi="Arial" w:cs="Arial"/>
          <w:sz w:val="20"/>
        </w:rPr>
        <w:t xml:space="preserve"> for Supervisors” at </w:t>
      </w:r>
      <w:r>
        <w:rPr>
          <w:rFonts w:ascii="Arial" w:hAnsi="Arial" w:cs="Arial"/>
          <w:b/>
          <w:sz w:val="20"/>
        </w:rPr>
        <w:t>The Aga Khan University Hospital</w:t>
      </w:r>
      <w:r>
        <w:rPr>
          <w:rFonts w:ascii="Arial" w:hAnsi="Arial" w:cs="Arial"/>
          <w:sz w:val="20"/>
        </w:rPr>
        <w:t xml:space="preserve"> on April 06, 2009.</w:t>
      </w:r>
    </w:p>
    <w:p w:rsidR="00FC067A" w:rsidRDefault="004665C8">
      <w:pPr>
        <w:pStyle w:val="ListParagraph"/>
        <w:numPr>
          <w:ilvl w:val="0"/>
          <w:numId w:val="6"/>
        </w:numPr>
        <w:shd w:val="clear" w:color="auto" w:fill="FFFFFF"/>
        <w:spacing w:after="0" w:line="306" w:lineRule="atLeast"/>
        <w:rPr>
          <w:rFonts w:ascii="Verdana" w:hAnsi="Verdana"/>
          <w:color w:val="333333"/>
          <w:sz w:val="18"/>
        </w:rPr>
      </w:pPr>
      <w:r>
        <w:rPr>
          <w:rFonts w:ascii="Arial" w:hAnsi="Arial" w:cs="Arial"/>
          <w:sz w:val="20"/>
        </w:rPr>
        <w:t xml:space="preserve">Attended a three day </w:t>
      </w:r>
      <w:r>
        <w:rPr>
          <w:rFonts w:ascii="Arial" w:hAnsi="Arial" w:cs="Arial"/>
          <w:b/>
          <w:sz w:val="20"/>
        </w:rPr>
        <w:t>CQI workshop on “Facilitation and Tools Management</w:t>
      </w:r>
      <w:r>
        <w:rPr>
          <w:rFonts w:ascii="Arial" w:hAnsi="Arial" w:cs="Arial"/>
          <w:sz w:val="20"/>
        </w:rPr>
        <w:t xml:space="preserve">” at </w:t>
      </w:r>
      <w:r>
        <w:rPr>
          <w:rFonts w:ascii="Arial" w:hAnsi="Arial" w:cs="Arial"/>
          <w:b/>
          <w:sz w:val="20"/>
        </w:rPr>
        <w:t>The Aga Khan University Hospital</w:t>
      </w:r>
      <w:r>
        <w:rPr>
          <w:rFonts w:ascii="Arial" w:hAnsi="Arial" w:cs="Arial"/>
          <w:sz w:val="20"/>
        </w:rPr>
        <w:t xml:space="preserve"> from December 14-16, 2009.  </w:t>
      </w:r>
    </w:p>
    <w:p w:rsidR="00FC067A" w:rsidRDefault="00FC067A">
      <w:pPr>
        <w:pStyle w:val="ListParagraph"/>
        <w:shd w:val="clear" w:color="auto" w:fill="FFFFFF"/>
        <w:spacing w:after="0" w:line="306" w:lineRule="atLeast"/>
        <w:ind w:left="1080"/>
        <w:rPr>
          <w:rFonts w:ascii="Arial" w:hAnsi="Arial" w:cs="Arial"/>
          <w:sz w:val="20"/>
        </w:rPr>
      </w:pPr>
    </w:p>
    <w:p w:rsidR="00FC067A" w:rsidRDefault="004665C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AREAS OF INTEREST</w:t>
      </w:r>
    </w:p>
    <w:p w:rsidR="00FC067A" w:rsidRDefault="004665C8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Clinica</w:t>
      </w:r>
      <w:r>
        <w:rPr>
          <w:rFonts w:ascii="Arial" w:hAnsi="Arial" w:cs="Arial"/>
          <w:sz w:val="20"/>
        </w:rPr>
        <w:t>l Pharmacy</w:t>
      </w:r>
    </w:p>
    <w:p w:rsidR="00FC067A" w:rsidRDefault="004665C8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Pharmacotherapy</w:t>
      </w:r>
    </w:p>
    <w:p w:rsidR="00FC067A" w:rsidRDefault="004665C8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Inventory Management</w:t>
      </w:r>
    </w:p>
    <w:p w:rsidR="00FC067A" w:rsidRDefault="004665C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PERSONAL INFORMATION:</w:t>
      </w:r>
    </w:p>
    <w:p w:rsidR="00FC067A" w:rsidRDefault="00466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June 05, 1972</w:t>
      </w:r>
    </w:p>
    <w:p w:rsidR="00FC067A" w:rsidRDefault="00466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Marital Status: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Married</w:t>
      </w:r>
    </w:p>
    <w:p w:rsidR="00FC067A" w:rsidRDefault="004665C8">
      <w:r>
        <w:t xml:space="preserve"> </w:t>
      </w:r>
    </w:p>
    <w:sectPr w:rsidR="00FC067A" w:rsidSect="00FC06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8A4"/>
    <w:multiLevelType w:val="hybridMultilevel"/>
    <w:tmpl w:val="1456A018"/>
    <w:lvl w:ilvl="0" w:tplc="340E78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41C97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88601A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9FEB9E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97C31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A36451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648027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A227D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9F4EEB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2EC0270D"/>
    <w:multiLevelType w:val="multilevel"/>
    <w:tmpl w:val="BDA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F5809B6"/>
    <w:multiLevelType w:val="multilevel"/>
    <w:tmpl w:val="938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09D00A6"/>
    <w:multiLevelType w:val="hybridMultilevel"/>
    <w:tmpl w:val="257425EE"/>
    <w:lvl w:ilvl="0" w:tplc="9B661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7B0598C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</w:rPr>
    </w:lvl>
    <w:lvl w:ilvl="2" w:tplc="AA04DF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F3091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E74EAC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C72099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E7E4C9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C8D06BE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EEFE241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4CC03738"/>
    <w:multiLevelType w:val="multilevel"/>
    <w:tmpl w:val="24B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56D60A03"/>
    <w:multiLevelType w:val="multilevel"/>
    <w:tmpl w:val="9DB6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6C181A37"/>
    <w:multiLevelType w:val="hybridMultilevel"/>
    <w:tmpl w:val="4A0C4548"/>
    <w:lvl w:ilvl="0" w:tplc="415847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90A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6639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E44E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AA6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280B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E681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4CB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AAAC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7717"/>
    <w:rsid w:val="000E7717"/>
    <w:rsid w:val="00130474"/>
    <w:rsid w:val="00166BA9"/>
    <w:rsid w:val="00172B22"/>
    <w:rsid w:val="001B3A07"/>
    <w:rsid w:val="00222DF1"/>
    <w:rsid w:val="002C0706"/>
    <w:rsid w:val="002C5292"/>
    <w:rsid w:val="0037265A"/>
    <w:rsid w:val="0039707F"/>
    <w:rsid w:val="00421FD3"/>
    <w:rsid w:val="00423274"/>
    <w:rsid w:val="004665C8"/>
    <w:rsid w:val="004C7054"/>
    <w:rsid w:val="005A519D"/>
    <w:rsid w:val="005F233D"/>
    <w:rsid w:val="006B31DD"/>
    <w:rsid w:val="007026E6"/>
    <w:rsid w:val="00846BED"/>
    <w:rsid w:val="008E41AA"/>
    <w:rsid w:val="008E73ED"/>
    <w:rsid w:val="00AA2A8B"/>
    <w:rsid w:val="00C86A74"/>
    <w:rsid w:val="00D03A99"/>
    <w:rsid w:val="00DE6E25"/>
    <w:rsid w:val="00EC2B5A"/>
    <w:rsid w:val="00F24FB6"/>
    <w:rsid w:val="00F27D17"/>
    <w:rsid w:val="00FC067A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C067A"/>
  </w:style>
  <w:style w:type="paragraph" w:styleId="Heading1">
    <w:name w:val="heading 1"/>
    <w:basedOn w:val="Normal"/>
    <w:next w:val="Normal"/>
    <w:link w:val="Heading1Char"/>
    <w:uiPriority w:val="9"/>
    <w:qFormat/>
    <w:rsid w:val="00FC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6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6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6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6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67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FC067A"/>
    <w:rPr>
      <w:vertAlign w:val="superscript"/>
    </w:rPr>
  </w:style>
  <w:style w:type="character" w:styleId="Strong">
    <w:name w:val="Strong"/>
    <w:basedOn w:val="DefaultParagraphFont"/>
    <w:uiPriority w:val="22"/>
    <w:qFormat/>
    <w:rsid w:val="00FC067A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FC067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67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067A"/>
    <w:rPr>
      <w:i/>
    </w:rPr>
  </w:style>
  <w:style w:type="character" w:styleId="BookTitle">
    <w:name w:val="Book Title"/>
    <w:basedOn w:val="DefaultParagraphFont"/>
    <w:uiPriority w:val="33"/>
    <w:qFormat/>
    <w:rsid w:val="00FC067A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C067A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C067A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67A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C067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06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ingersoftwaremark">
    <w:name w:val="Ginger_software_mark"/>
    <w:basedOn w:val="DefaultParagraphFont"/>
    <w:uiPriority w:val="99"/>
    <w:rsid w:val="00FC067A"/>
  </w:style>
  <w:style w:type="character" w:customStyle="1" w:styleId="Apple-converted-space">
    <w:name w:val="Apple-converted-space"/>
    <w:basedOn w:val="DefaultParagraphFont"/>
    <w:uiPriority w:val="99"/>
    <w:rsid w:val="00FC067A"/>
  </w:style>
  <w:style w:type="paragraph" w:customStyle="1" w:styleId="Envelopereturn">
    <w:name w:val="Envelope return"/>
    <w:basedOn w:val="Normal"/>
    <w:uiPriority w:val="99"/>
    <w:unhideWhenUsed/>
    <w:rsid w:val="00FC067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067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FC067A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FC067A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C067A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FC067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FC067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67A"/>
    <w:rPr>
      <w:sz w:val="20"/>
    </w:rPr>
  </w:style>
  <w:style w:type="paragraph" w:customStyle="1" w:styleId="Envelopeaddress">
    <w:name w:val="Envelope address"/>
    <w:basedOn w:val="Normal"/>
    <w:uiPriority w:val="99"/>
    <w:unhideWhenUsed/>
    <w:rsid w:val="00FC067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FC067A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C067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67A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C067A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C067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67A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FC067A"/>
    <w:rPr>
      <w:b/>
      <w:i/>
      <w:color w:val="4F81BD" w:themeColor="accent1"/>
    </w:rPr>
  </w:style>
  <w:style w:type="paragraph" w:styleId="NoSpacing">
    <w:name w:val="No Spacing"/>
    <w:uiPriority w:val="1"/>
    <w:qFormat/>
    <w:rsid w:val="00FC067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067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FC06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067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FC067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C067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067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C067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067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FC067A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hmi.2495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348370422</cp:lastModifiedBy>
  <cp:revision>11</cp:revision>
  <dcterms:created xsi:type="dcterms:W3CDTF">2015-08-23T09:01:00Z</dcterms:created>
  <dcterms:modified xsi:type="dcterms:W3CDTF">2018-04-02T15:35:00Z</dcterms:modified>
</cp:coreProperties>
</file>