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7BE" w:rsidRDefault="000C67BE">
      <w:pPr>
        <w:pStyle w:val="Normal1"/>
        <w:widowControl w:val="0"/>
        <w:spacing w:before="0" w:after="0"/>
        <w:ind w:left="0" w:right="0"/>
        <w:jc w:val="both"/>
      </w:pPr>
    </w:p>
    <w:p w:rsidR="000C67BE" w:rsidRDefault="00314C7A">
      <w:pPr>
        <w:pStyle w:val="Normal1"/>
        <w:widowControl w:val="0"/>
        <w:spacing w:before="0" w:after="0"/>
        <w:ind w:left="0" w:right="0"/>
        <w:jc w:val="both"/>
      </w:pPr>
      <w:r>
        <w:rPr>
          <w:rFonts w:ascii="Verdana" w:eastAsia="Verdana" w:hAnsi="Verdana" w:cs="Verdana"/>
          <w:b/>
          <w:i/>
          <w:sz w:val="20"/>
        </w:rPr>
        <w:t>CAREER CONSPECTUS</w:t>
      </w:r>
    </w:p>
    <w:p w:rsidR="000C67BE" w:rsidRPr="002A4D00" w:rsidRDefault="00314C7A">
      <w:pPr>
        <w:pStyle w:val="Normal1"/>
        <w:widowControl w:val="0"/>
        <w:numPr>
          <w:ilvl w:val="0"/>
          <w:numId w:val="6"/>
        </w:numPr>
        <w:spacing w:before="0" w:after="0"/>
        <w:ind w:left="600" w:right="0" w:hanging="360"/>
        <w:contextualSpacing/>
      </w:pPr>
      <w:r>
        <w:rPr>
          <w:rFonts w:ascii="Verdana" w:eastAsia="Verdana" w:hAnsi="Verdana" w:cs="Verdana"/>
          <w:sz w:val="20"/>
        </w:rPr>
        <w:t xml:space="preserve">Result oriented professional </w:t>
      </w:r>
      <w:r w:rsidRPr="00E7668C">
        <w:rPr>
          <w:rFonts w:ascii="Verdana" w:eastAsia="Verdana" w:hAnsi="Verdana" w:cs="Verdana"/>
          <w:color w:val="auto"/>
          <w:sz w:val="20"/>
        </w:rPr>
        <w:t>with 9.</w:t>
      </w:r>
      <w:r w:rsidR="00EC62A6">
        <w:rPr>
          <w:rFonts w:ascii="Verdana" w:eastAsia="Verdana" w:hAnsi="Verdana" w:cs="Verdana"/>
          <w:color w:val="auto"/>
          <w:sz w:val="20"/>
        </w:rPr>
        <w:t>5</w:t>
      </w:r>
      <w:r>
        <w:rPr>
          <w:rFonts w:ascii="Verdana" w:eastAsia="Verdana" w:hAnsi="Verdana" w:cs="Verdana"/>
          <w:sz w:val="20"/>
        </w:rPr>
        <w:t xml:space="preserve"> experiences in </w:t>
      </w:r>
      <w:r w:rsidR="00927D2B">
        <w:rPr>
          <w:rFonts w:ascii="Verdana" w:eastAsia="Verdana" w:hAnsi="Verdana" w:cs="Verdana"/>
          <w:sz w:val="20"/>
        </w:rPr>
        <w:t xml:space="preserve">Production planning </w:t>
      </w:r>
      <w:r>
        <w:rPr>
          <w:rFonts w:ascii="Verdana" w:eastAsia="Verdana" w:hAnsi="Verdana" w:cs="Verdana"/>
          <w:sz w:val="20"/>
        </w:rPr>
        <w:t>welding and technology, Process Engineering, New Product Development, Quality Assurance, Resource Management and Relationship Management.</w:t>
      </w:r>
    </w:p>
    <w:p w:rsidR="002A4D00" w:rsidRPr="00DF4F81" w:rsidRDefault="002A4D00" w:rsidP="002A4D00">
      <w:pPr>
        <w:pStyle w:val="Normal1"/>
        <w:widowControl w:val="0"/>
        <w:spacing w:before="0" w:after="0"/>
        <w:ind w:left="600" w:right="0"/>
        <w:contextualSpacing/>
      </w:pPr>
    </w:p>
    <w:p w:rsidR="00F80A74" w:rsidRDefault="002A4D00" w:rsidP="002A4D00">
      <w:pPr>
        <w:pStyle w:val="Normal1"/>
        <w:widowControl w:val="0"/>
        <w:numPr>
          <w:ilvl w:val="0"/>
          <w:numId w:val="6"/>
        </w:numPr>
        <w:spacing w:before="0" w:after="0"/>
        <w:ind w:left="600" w:right="0" w:hanging="360"/>
        <w:contextualSpacing/>
        <w:rPr>
          <w:rFonts w:ascii="Verdana" w:eastAsia="Verdana" w:hAnsi="Verdana" w:cs="Verdana"/>
          <w:sz w:val="20"/>
        </w:rPr>
      </w:pPr>
      <w:r w:rsidRPr="002A4D00">
        <w:rPr>
          <w:rFonts w:ascii="Verdana" w:eastAsia="Verdana" w:hAnsi="Verdana" w:cs="Verdana"/>
          <w:sz w:val="20"/>
        </w:rPr>
        <w:t xml:space="preserve">professional offering </w:t>
      </w:r>
      <w:r w:rsidR="00DF4F81" w:rsidRPr="002A4D00">
        <w:rPr>
          <w:rFonts w:ascii="Verdana" w:eastAsia="Verdana" w:hAnsi="Verdana" w:cs="Verdana"/>
          <w:sz w:val="20"/>
        </w:rPr>
        <w:t xml:space="preserve"> qualitative experience in Production Operations</w:t>
      </w:r>
      <w:r>
        <w:rPr>
          <w:rFonts w:ascii="Verdana" w:eastAsia="Verdana" w:hAnsi="Verdana" w:cs="Verdana"/>
          <w:sz w:val="20"/>
        </w:rPr>
        <w:t xml:space="preserve"> proficient in managing</w:t>
      </w:r>
      <w:r w:rsidR="00F80A74" w:rsidRPr="002A666E">
        <w:rPr>
          <w:rFonts w:ascii="Verdana" w:eastAsia="Verdana" w:hAnsi="Verdana" w:cs="Verdana"/>
          <w:sz w:val="20"/>
        </w:rPr>
        <w:t xml:space="preserve"> production activities, streamlining processes / procedures to facilitate smooth production process &amp; enhance productivity</w:t>
      </w:r>
    </w:p>
    <w:p w:rsidR="002A4D00" w:rsidRDefault="002A4D00" w:rsidP="002A4D00">
      <w:pPr>
        <w:pStyle w:val="Normal1"/>
        <w:widowControl w:val="0"/>
        <w:spacing w:before="0" w:after="0"/>
        <w:ind w:left="600" w:right="0"/>
        <w:contextualSpacing/>
        <w:rPr>
          <w:rFonts w:ascii="Verdana" w:eastAsia="Verdana" w:hAnsi="Verdana" w:cs="Verdana"/>
          <w:sz w:val="20"/>
        </w:rPr>
      </w:pPr>
    </w:p>
    <w:p w:rsidR="002A4D00" w:rsidRDefault="002A4D00" w:rsidP="002A4D00">
      <w:pPr>
        <w:pStyle w:val="Normal1"/>
        <w:widowControl w:val="0"/>
        <w:numPr>
          <w:ilvl w:val="0"/>
          <w:numId w:val="6"/>
        </w:numPr>
        <w:spacing w:before="0" w:after="0"/>
        <w:ind w:left="600" w:right="0" w:hanging="360"/>
        <w:contextualSpacing/>
        <w:rPr>
          <w:rFonts w:ascii="Verdana" w:eastAsia="Verdana" w:hAnsi="Verdana" w:cs="Verdana"/>
          <w:sz w:val="20"/>
        </w:rPr>
      </w:pPr>
      <w:r w:rsidRPr="002A4D00">
        <w:rPr>
          <w:rFonts w:ascii="Verdana" w:eastAsia="Verdana" w:hAnsi="Verdana" w:cs="Verdana"/>
          <w:sz w:val="20"/>
        </w:rPr>
        <w:t xml:space="preserve">Possesses excellent interpersonal, analytical, troubleshooting and team building skills with proven ability in establishing quality systems / procedures </w:t>
      </w:r>
      <w:r>
        <w:rPr>
          <w:rFonts w:ascii="Verdana" w:eastAsia="Verdana" w:hAnsi="Verdana" w:cs="Verdana"/>
          <w:sz w:val="20"/>
        </w:rPr>
        <w:t xml:space="preserve">SOPs </w:t>
      </w:r>
      <w:r w:rsidRPr="002A4D00">
        <w:rPr>
          <w:rFonts w:ascii="Verdana" w:eastAsia="Verdana" w:hAnsi="Verdana" w:cs="Verdana"/>
          <w:sz w:val="20"/>
        </w:rPr>
        <w:t>and managing resources.</w:t>
      </w:r>
    </w:p>
    <w:p w:rsidR="002A4D00" w:rsidRDefault="002A4D00" w:rsidP="002A4D00">
      <w:pPr>
        <w:pStyle w:val="ListParagraph"/>
        <w:rPr>
          <w:rFonts w:ascii="Verdana" w:eastAsia="Verdana" w:hAnsi="Verdana" w:cs="Verdana"/>
          <w:sz w:val="20"/>
        </w:rPr>
      </w:pPr>
    </w:p>
    <w:p w:rsidR="002A4D00" w:rsidRPr="002A4D00" w:rsidRDefault="002A4D00" w:rsidP="002A4D00">
      <w:pPr>
        <w:pStyle w:val="Normal1"/>
        <w:widowControl w:val="0"/>
        <w:numPr>
          <w:ilvl w:val="0"/>
          <w:numId w:val="6"/>
        </w:numPr>
        <w:spacing w:before="0" w:after="0"/>
        <w:ind w:left="600" w:right="0" w:hanging="360"/>
        <w:contextualSpacing/>
        <w:rPr>
          <w:rFonts w:ascii="Verdana" w:eastAsia="Verdana" w:hAnsi="Verdana" w:cs="Verdana"/>
          <w:sz w:val="20"/>
        </w:rPr>
      </w:pPr>
      <w:r w:rsidRPr="00C95F01">
        <w:rPr>
          <w:rFonts w:ascii="Verdana" w:eastAsia="Verdana" w:hAnsi="Verdana" w:cs="Verdana"/>
          <w:sz w:val="20"/>
          <w:u w:val="single"/>
        </w:rPr>
        <w:t>Aw</w:t>
      </w:r>
      <w:r w:rsidR="00EC62A6">
        <w:rPr>
          <w:rFonts w:ascii="Verdana" w:eastAsia="Verdana" w:hAnsi="Verdana" w:cs="Verdana"/>
          <w:sz w:val="20"/>
          <w:u w:val="single"/>
        </w:rPr>
        <w:t>arded three</w:t>
      </w:r>
      <w:r w:rsidR="00E7668C" w:rsidRPr="00C95F01">
        <w:rPr>
          <w:rFonts w:ascii="Verdana" w:eastAsia="Verdana" w:hAnsi="Verdana" w:cs="Verdana"/>
          <w:sz w:val="20"/>
          <w:u w:val="single"/>
        </w:rPr>
        <w:t xml:space="preserve"> </w:t>
      </w:r>
      <w:r w:rsidR="00FF5F33" w:rsidRPr="00C95F01">
        <w:rPr>
          <w:rFonts w:ascii="Verdana" w:eastAsia="Verdana" w:hAnsi="Verdana" w:cs="Verdana"/>
          <w:sz w:val="20"/>
          <w:u w:val="single"/>
        </w:rPr>
        <w:t>times</w:t>
      </w:r>
      <w:r w:rsidR="00E7668C" w:rsidRPr="00C95F01">
        <w:rPr>
          <w:rFonts w:ascii="Verdana" w:eastAsia="Verdana" w:hAnsi="Verdana" w:cs="Verdana"/>
          <w:sz w:val="20"/>
          <w:u w:val="single"/>
        </w:rPr>
        <w:t xml:space="preserve"> with a “Synergy o</w:t>
      </w:r>
      <w:r w:rsidRPr="00C95F01">
        <w:rPr>
          <w:rFonts w:ascii="Verdana" w:eastAsia="Verdana" w:hAnsi="Verdana" w:cs="Verdana"/>
          <w:sz w:val="20"/>
          <w:u w:val="single"/>
        </w:rPr>
        <w:t>f the Quarter” award and one time for the best performer</w:t>
      </w:r>
      <w:r>
        <w:rPr>
          <w:rFonts w:ascii="Verdana" w:eastAsia="Verdana" w:hAnsi="Verdana" w:cs="Verdana"/>
          <w:sz w:val="20"/>
        </w:rPr>
        <w:t>.</w:t>
      </w:r>
    </w:p>
    <w:p w:rsidR="002A666E" w:rsidRPr="00DF4F81" w:rsidRDefault="002A666E" w:rsidP="002A4D00">
      <w:pPr>
        <w:pStyle w:val="Normal1"/>
        <w:widowControl w:val="0"/>
        <w:spacing w:before="0" w:after="0"/>
        <w:ind w:left="600" w:right="0"/>
        <w:contextualSpacing/>
        <w:rPr>
          <w:rFonts w:ascii="Verdana" w:eastAsia="Verdana" w:hAnsi="Verdana" w:cs="Verdana"/>
          <w:sz w:val="20"/>
        </w:rPr>
      </w:pPr>
    </w:p>
    <w:p w:rsidR="00EC62A6" w:rsidRDefault="00314C7A" w:rsidP="00EC62A6">
      <w:pPr>
        <w:pStyle w:val="Normal1"/>
        <w:widowControl w:val="0"/>
        <w:numPr>
          <w:ilvl w:val="0"/>
          <w:numId w:val="6"/>
        </w:numPr>
        <w:spacing w:before="0" w:after="0"/>
        <w:ind w:left="600" w:right="0" w:hanging="360"/>
        <w:contextualSpacing/>
        <w:rPr>
          <w:rFonts w:ascii="Verdana" w:eastAsia="Verdana" w:hAnsi="Verdana" w:cs="Verdana"/>
          <w:sz w:val="20"/>
        </w:rPr>
      </w:pPr>
      <w:r>
        <w:rPr>
          <w:rFonts w:ascii="Verdana" w:eastAsia="Verdana" w:hAnsi="Verdana" w:cs="Verdana"/>
          <w:sz w:val="20"/>
        </w:rPr>
        <w:t xml:space="preserve">Expertise in Welding Technology by </w:t>
      </w:r>
      <w:r w:rsidR="00E7668C">
        <w:rPr>
          <w:rFonts w:ascii="Verdana" w:eastAsia="Verdana" w:hAnsi="Verdana" w:cs="Verdana"/>
          <w:sz w:val="20"/>
        </w:rPr>
        <w:t xml:space="preserve">international </w:t>
      </w:r>
      <w:r w:rsidR="00E7668C" w:rsidRPr="00BA460A">
        <w:rPr>
          <w:rFonts w:ascii="Verdana" w:eastAsia="Verdana" w:hAnsi="Verdana" w:cs="Verdana"/>
          <w:sz w:val="20"/>
          <w:u w:val="single"/>
        </w:rPr>
        <w:t>certification as</w:t>
      </w:r>
      <w:r w:rsidRPr="00BA460A">
        <w:rPr>
          <w:rFonts w:ascii="Verdana" w:eastAsia="Verdana" w:hAnsi="Verdana" w:cs="Verdana"/>
          <w:sz w:val="20"/>
          <w:u w:val="single"/>
        </w:rPr>
        <w:t xml:space="preserve"> “International</w:t>
      </w:r>
      <w:r>
        <w:rPr>
          <w:rFonts w:ascii="Verdana" w:eastAsia="Verdana" w:hAnsi="Verdana" w:cs="Verdana"/>
          <w:sz w:val="20"/>
        </w:rPr>
        <w:t xml:space="preserve"> </w:t>
      </w:r>
      <w:r w:rsidRPr="00BA460A">
        <w:rPr>
          <w:rFonts w:ascii="Verdana" w:eastAsia="Verdana" w:hAnsi="Verdana" w:cs="Verdana"/>
          <w:sz w:val="20"/>
          <w:u w:val="single"/>
        </w:rPr>
        <w:t>Welding Technologist</w:t>
      </w:r>
      <w:r>
        <w:rPr>
          <w:rFonts w:ascii="Verdana" w:eastAsia="Verdana" w:hAnsi="Verdana" w:cs="Verdana"/>
          <w:sz w:val="20"/>
        </w:rPr>
        <w:t>” and managing production operations with key focus on o</w:t>
      </w:r>
      <w:r w:rsidR="00EC62A6">
        <w:rPr>
          <w:rFonts w:ascii="Verdana" w:eastAsia="Verdana" w:hAnsi="Verdana" w:cs="Verdana"/>
          <w:sz w:val="20"/>
        </w:rPr>
        <w:t xml:space="preserve">ptimal utilization of resources with </w:t>
      </w:r>
      <w:proofErr w:type="spellStart"/>
      <w:proofErr w:type="gramStart"/>
      <w:r w:rsidR="00EC62A6">
        <w:rPr>
          <w:rFonts w:ascii="Verdana" w:eastAsia="Verdana" w:hAnsi="Verdana" w:cs="Verdana"/>
          <w:sz w:val="20"/>
        </w:rPr>
        <w:t>a</w:t>
      </w:r>
      <w:proofErr w:type="spellEnd"/>
      <w:proofErr w:type="gramEnd"/>
      <w:r w:rsidR="00EC62A6">
        <w:rPr>
          <w:rFonts w:ascii="Verdana" w:eastAsia="Verdana" w:hAnsi="Verdana" w:cs="Verdana"/>
          <w:sz w:val="20"/>
        </w:rPr>
        <w:t xml:space="preserve"> additional </w:t>
      </w:r>
      <w:r w:rsidR="00EC62A6" w:rsidRPr="002A4D00">
        <w:rPr>
          <w:rFonts w:ascii="Verdana" w:eastAsia="Verdana" w:hAnsi="Verdana" w:cs="Verdana"/>
          <w:sz w:val="20"/>
        </w:rPr>
        <w:t>profile as “Welding Key Expert” for Siemens India.</w:t>
      </w:r>
    </w:p>
    <w:p w:rsidR="00EC62A6" w:rsidRDefault="00EC62A6" w:rsidP="00EC62A6">
      <w:pPr>
        <w:pStyle w:val="Normal1"/>
        <w:widowControl w:val="0"/>
        <w:spacing w:before="0" w:after="0"/>
        <w:ind w:left="600" w:right="0"/>
        <w:contextualSpacing/>
        <w:rPr>
          <w:rFonts w:ascii="Verdana" w:eastAsia="Verdana" w:hAnsi="Verdana" w:cs="Verdana"/>
          <w:sz w:val="20"/>
        </w:rPr>
      </w:pPr>
    </w:p>
    <w:p w:rsidR="000C67BE" w:rsidRPr="00EC62A6" w:rsidRDefault="00EC62A6">
      <w:pPr>
        <w:pStyle w:val="Normal1"/>
        <w:widowControl w:val="0"/>
        <w:numPr>
          <w:ilvl w:val="0"/>
          <w:numId w:val="6"/>
        </w:numPr>
        <w:spacing w:before="0" w:after="0"/>
        <w:ind w:left="600" w:right="0" w:hanging="360"/>
        <w:contextualSpacing/>
        <w:rPr>
          <w:rFonts w:ascii="Verdana" w:eastAsia="Verdana" w:hAnsi="Verdana" w:cs="Verdana"/>
          <w:sz w:val="20"/>
        </w:rPr>
      </w:pPr>
      <w:r w:rsidRPr="00EC62A6">
        <w:rPr>
          <w:rFonts w:ascii="Verdana" w:eastAsia="Verdana" w:hAnsi="Verdana" w:cs="Verdana"/>
          <w:sz w:val="20"/>
        </w:rPr>
        <w:t>Problem solving and day to day discussion with Site engineers and with customers to solve the issues related to planning/fabrication and welding from all over Siemens India Site.</w:t>
      </w:r>
      <w:r>
        <w:rPr>
          <w:rFonts w:ascii="Verdana" w:eastAsia="Verdana" w:hAnsi="Verdana" w:cs="Verdana"/>
          <w:sz w:val="20"/>
        </w:rPr>
        <w:t xml:space="preserve"> Worked as </w:t>
      </w:r>
      <w:proofErr w:type="gramStart"/>
      <w:r>
        <w:rPr>
          <w:rFonts w:ascii="Verdana" w:eastAsia="Verdana" w:hAnsi="Verdana" w:cs="Verdana"/>
          <w:sz w:val="20"/>
        </w:rPr>
        <w:t>a</w:t>
      </w:r>
      <w:proofErr w:type="gramEnd"/>
      <w:r>
        <w:rPr>
          <w:rFonts w:ascii="Verdana" w:eastAsia="Verdana" w:hAnsi="Verdana" w:cs="Verdana"/>
          <w:sz w:val="20"/>
        </w:rPr>
        <w:t xml:space="preserve"> Expeditor with QC inspector for various job in Siemens Ltd.</w:t>
      </w:r>
    </w:p>
    <w:p w:rsidR="002A4D00" w:rsidRPr="002A4D00" w:rsidRDefault="002A4D00" w:rsidP="002A4D00">
      <w:pPr>
        <w:pStyle w:val="Normal1"/>
        <w:widowControl w:val="0"/>
        <w:spacing w:before="0" w:after="0"/>
        <w:ind w:left="600" w:right="0"/>
        <w:contextualSpacing/>
      </w:pPr>
    </w:p>
    <w:p w:rsidR="000C67BE" w:rsidRPr="002A4D00" w:rsidRDefault="00314C7A">
      <w:pPr>
        <w:pStyle w:val="Normal1"/>
        <w:widowControl w:val="0"/>
        <w:numPr>
          <w:ilvl w:val="0"/>
          <w:numId w:val="6"/>
        </w:numPr>
        <w:spacing w:before="0" w:after="0"/>
        <w:ind w:left="600" w:right="0" w:hanging="360"/>
        <w:contextualSpacing/>
      </w:pPr>
      <w:r>
        <w:rPr>
          <w:rFonts w:ascii="Verdana" w:eastAsia="Verdana" w:hAnsi="Verdana" w:cs="Verdana"/>
          <w:sz w:val="20"/>
        </w:rPr>
        <w:t xml:space="preserve">Well versed with the EN standards, ASME standard, API and IBR standards </w:t>
      </w:r>
      <w:r w:rsidR="002A4D00">
        <w:rPr>
          <w:rFonts w:ascii="Verdana" w:eastAsia="Verdana" w:hAnsi="Verdana" w:cs="Verdana"/>
          <w:sz w:val="20"/>
        </w:rPr>
        <w:t>for welding and fabrication,</w:t>
      </w:r>
      <w:r>
        <w:rPr>
          <w:rFonts w:ascii="Verdana" w:eastAsia="Verdana" w:hAnsi="Verdana" w:cs="Verdana"/>
          <w:sz w:val="20"/>
        </w:rPr>
        <w:t xml:space="preserve"> also with the concepts of CNC Programming</w:t>
      </w:r>
      <w:r w:rsidR="002A4D00">
        <w:rPr>
          <w:rFonts w:ascii="Verdana" w:eastAsia="Verdana" w:hAnsi="Verdana" w:cs="Verdana"/>
          <w:sz w:val="20"/>
        </w:rPr>
        <w:t xml:space="preserve"> for plate cutting and its nesting</w:t>
      </w:r>
      <w:r>
        <w:rPr>
          <w:rFonts w:ascii="Verdana" w:eastAsia="Verdana" w:hAnsi="Verdana" w:cs="Verdana"/>
          <w:sz w:val="20"/>
        </w:rPr>
        <w:t xml:space="preserve">, MOST 2D, AutoCAD and Microsoft Projects. </w:t>
      </w:r>
    </w:p>
    <w:p w:rsidR="002A4D00" w:rsidRPr="002A4D00" w:rsidRDefault="002A4D00" w:rsidP="002A4D00">
      <w:pPr>
        <w:pStyle w:val="Normal1"/>
        <w:widowControl w:val="0"/>
        <w:spacing w:before="0" w:after="0"/>
        <w:ind w:left="600" w:right="0"/>
        <w:contextualSpacing/>
      </w:pPr>
    </w:p>
    <w:p w:rsidR="000C67BE" w:rsidRDefault="00314C7A">
      <w:pPr>
        <w:pStyle w:val="Normal1"/>
        <w:widowControl w:val="0"/>
        <w:numPr>
          <w:ilvl w:val="0"/>
          <w:numId w:val="6"/>
        </w:numPr>
        <w:spacing w:before="0" w:after="0"/>
        <w:ind w:left="600" w:right="0" w:hanging="360"/>
        <w:contextualSpacing/>
      </w:pPr>
      <w:r>
        <w:rPr>
          <w:rFonts w:ascii="Verdana" w:eastAsia="Verdana" w:hAnsi="Verdana" w:cs="Verdana"/>
          <w:sz w:val="20"/>
        </w:rPr>
        <w:t>Sound exposure of welding operations like S.A.W., GTAW, ESCC, FCAW , MAG and SMAW, SPOT Welding and with different materials ranges from CS, all types of low alloy steels, all type of casting and its repair, SS, duplex , martensitic steels, all type of dissimilar metal welding.</w:t>
      </w:r>
    </w:p>
    <w:p w:rsidR="002A4D00" w:rsidRDefault="002A4D00" w:rsidP="002A4D00">
      <w:pPr>
        <w:pStyle w:val="Normal1"/>
        <w:widowControl w:val="0"/>
        <w:spacing w:before="0" w:after="0"/>
        <w:ind w:left="600" w:right="0"/>
        <w:contextualSpacing/>
        <w:rPr>
          <w:rFonts w:ascii="Verdana" w:eastAsia="Verdana" w:hAnsi="Verdana" w:cs="Verdana"/>
          <w:sz w:val="20"/>
        </w:rPr>
      </w:pPr>
    </w:p>
    <w:p w:rsidR="000C67BE" w:rsidRDefault="00314C7A">
      <w:pPr>
        <w:pStyle w:val="Normal1"/>
        <w:widowControl w:val="0"/>
        <w:numPr>
          <w:ilvl w:val="0"/>
          <w:numId w:val="6"/>
        </w:numPr>
        <w:spacing w:before="0" w:after="0"/>
        <w:ind w:left="600" w:right="0" w:hanging="360"/>
        <w:contextualSpacing/>
        <w:rPr>
          <w:rFonts w:ascii="Verdana" w:eastAsia="Verdana" w:hAnsi="Verdana" w:cs="Verdana"/>
          <w:sz w:val="20"/>
        </w:rPr>
      </w:pPr>
      <w:r>
        <w:rPr>
          <w:rFonts w:ascii="Verdana" w:eastAsia="Verdana" w:hAnsi="Verdana" w:cs="Verdana"/>
          <w:sz w:val="20"/>
        </w:rPr>
        <w:t xml:space="preserve">Expertise in qualification of new WPS/PQR for different materials by EN </w:t>
      </w:r>
      <w:r w:rsidR="002A4D00">
        <w:rPr>
          <w:rFonts w:ascii="Verdana" w:eastAsia="Verdana" w:hAnsi="Verdana" w:cs="Verdana"/>
          <w:sz w:val="20"/>
        </w:rPr>
        <w:t>STD</w:t>
      </w:r>
      <w:r>
        <w:rPr>
          <w:rFonts w:ascii="Verdana" w:eastAsia="Verdana" w:hAnsi="Verdana" w:cs="Verdana"/>
          <w:sz w:val="20"/>
        </w:rPr>
        <w:t>, ASME Std.</w:t>
      </w:r>
    </w:p>
    <w:p w:rsidR="002A4D00" w:rsidRPr="002A4D00" w:rsidRDefault="002A4D00" w:rsidP="002A4D00">
      <w:pPr>
        <w:pStyle w:val="Normal1"/>
        <w:widowControl w:val="0"/>
        <w:spacing w:before="0" w:after="0"/>
        <w:ind w:left="600" w:right="0"/>
        <w:contextualSpacing/>
      </w:pPr>
    </w:p>
    <w:p w:rsidR="000C67BE" w:rsidRPr="00EC62A6" w:rsidRDefault="00314C7A">
      <w:pPr>
        <w:pStyle w:val="Normal1"/>
        <w:widowControl w:val="0"/>
        <w:numPr>
          <w:ilvl w:val="0"/>
          <w:numId w:val="6"/>
        </w:numPr>
        <w:spacing w:before="0" w:after="0"/>
        <w:ind w:left="600" w:right="0" w:hanging="360"/>
        <w:contextualSpacing/>
      </w:pPr>
      <w:r>
        <w:rPr>
          <w:rFonts w:ascii="Verdana" w:eastAsia="Verdana" w:hAnsi="Verdana" w:cs="Verdana"/>
          <w:sz w:val="20"/>
        </w:rPr>
        <w:t>An effective communicator with excellent relationship building &amp; interpersonal skills. Strong analytical, problem solving &amp; organizational abilities. Possess a flexible &amp; detail oriented attitude.</w:t>
      </w:r>
    </w:p>
    <w:p w:rsidR="00EC62A6" w:rsidRDefault="00EC62A6" w:rsidP="00EC62A6">
      <w:pPr>
        <w:pStyle w:val="Normal1"/>
        <w:widowControl w:val="0"/>
        <w:spacing w:before="0" w:after="0"/>
        <w:ind w:left="600" w:right="0"/>
        <w:contextualSpacing/>
      </w:pPr>
    </w:p>
    <w:p w:rsidR="000C67BE" w:rsidRDefault="000C67BE">
      <w:pPr>
        <w:pStyle w:val="Normal1"/>
        <w:widowControl w:val="0"/>
        <w:spacing w:before="0" w:after="0"/>
        <w:ind w:left="0" w:right="0"/>
        <w:jc w:val="both"/>
      </w:pPr>
    </w:p>
    <w:p w:rsidR="002A4D00" w:rsidRDefault="002A4D00">
      <w:pPr>
        <w:pStyle w:val="Normal1"/>
        <w:widowControl w:val="0"/>
        <w:spacing w:before="0" w:after="0"/>
        <w:ind w:left="0" w:right="0"/>
        <w:jc w:val="both"/>
      </w:pPr>
    </w:p>
    <w:p w:rsidR="002A4D00" w:rsidRDefault="002A4D00">
      <w:pPr>
        <w:pStyle w:val="Normal1"/>
        <w:widowControl w:val="0"/>
        <w:spacing w:before="0" w:after="0"/>
        <w:ind w:left="0" w:right="0"/>
        <w:jc w:val="both"/>
      </w:pPr>
    </w:p>
    <w:p w:rsidR="000C67BE" w:rsidRDefault="00314C7A">
      <w:pPr>
        <w:pStyle w:val="Normal1"/>
        <w:widowControl w:val="0"/>
        <w:spacing w:before="0" w:after="0"/>
        <w:ind w:left="0" w:right="0"/>
        <w:jc w:val="both"/>
      </w:pPr>
      <w:r>
        <w:rPr>
          <w:rFonts w:ascii="Verdana" w:eastAsia="Verdana" w:hAnsi="Verdana" w:cs="Verdana"/>
          <w:b/>
          <w:i/>
          <w:sz w:val="20"/>
        </w:rPr>
        <w:t>CAREER CONTOUR</w:t>
      </w:r>
    </w:p>
    <w:p w:rsidR="000C67BE" w:rsidRDefault="00314C7A" w:rsidP="00FB425F">
      <w:pPr>
        <w:pStyle w:val="Normal1"/>
        <w:widowControl w:val="0"/>
        <w:numPr>
          <w:ilvl w:val="0"/>
          <w:numId w:val="12"/>
        </w:numPr>
        <w:spacing w:before="0" w:after="0"/>
        <w:ind w:right="0"/>
        <w:jc w:val="both"/>
      </w:pPr>
      <w:r>
        <w:rPr>
          <w:rFonts w:ascii="Verdana" w:eastAsia="Verdana" w:hAnsi="Verdana" w:cs="Verdana"/>
          <w:b/>
          <w:sz w:val="20"/>
        </w:rPr>
        <w:t xml:space="preserve">Godrej &amp; Boyce Mfg. Company, Mumbai </w:t>
      </w:r>
      <w:r w:rsidR="002A4D00">
        <w:rPr>
          <w:rFonts w:ascii="Verdana" w:eastAsia="Verdana" w:hAnsi="Verdana" w:cs="Verdana"/>
          <w:b/>
          <w:sz w:val="20"/>
        </w:rPr>
        <w:t>since</w:t>
      </w:r>
      <w:r>
        <w:rPr>
          <w:rFonts w:ascii="Verdana" w:eastAsia="Verdana" w:hAnsi="Verdana" w:cs="Verdana"/>
          <w:b/>
          <w:sz w:val="20"/>
        </w:rPr>
        <w:t xml:space="preserve"> Sep’07</w:t>
      </w:r>
    </w:p>
    <w:p w:rsidR="000C67BE" w:rsidRDefault="00FB425F">
      <w:pPr>
        <w:pStyle w:val="Normal1"/>
        <w:widowControl w:val="0"/>
        <w:spacing w:before="0" w:after="0"/>
        <w:ind w:left="0" w:right="0"/>
        <w:jc w:val="both"/>
        <w:rPr>
          <w:rFonts w:ascii="Verdana" w:eastAsia="Verdana" w:hAnsi="Verdana" w:cs="Verdana"/>
          <w:b/>
          <w:sz w:val="20"/>
        </w:rPr>
      </w:pPr>
      <w:r>
        <w:rPr>
          <w:rFonts w:ascii="Verdana" w:eastAsia="Verdana" w:hAnsi="Verdana" w:cs="Verdana"/>
          <w:b/>
          <w:sz w:val="20"/>
        </w:rPr>
        <w:t xml:space="preserve">          </w:t>
      </w:r>
      <w:r w:rsidR="00314C7A">
        <w:rPr>
          <w:rFonts w:ascii="Verdana" w:eastAsia="Verdana" w:hAnsi="Verdana" w:cs="Verdana"/>
          <w:b/>
          <w:sz w:val="20"/>
        </w:rPr>
        <w:t>Senior Executive</w:t>
      </w:r>
      <w:r w:rsidR="002D725E">
        <w:rPr>
          <w:rFonts w:ascii="Verdana" w:eastAsia="Verdana" w:hAnsi="Verdana" w:cs="Verdana"/>
          <w:b/>
          <w:sz w:val="20"/>
        </w:rPr>
        <w:t xml:space="preserve"> Manufacturing</w:t>
      </w:r>
      <w:r w:rsidR="00314C7A">
        <w:rPr>
          <w:rFonts w:ascii="Verdana" w:eastAsia="Verdana" w:hAnsi="Verdana" w:cs="Verdana"/>
          <w:b/>
          <w:sz w:val="20"/>
        </w:rPr>
        <w:t xml:space="preserve"> - Process Equipment Division</w:t>
      </w:r>
    </w:p>
    <w:p w:rsidR="002A4D00" w:rsidRDefault="002A4D00" w:rsidP="00FB425F">
      <w:pPr>
        <w:pStyle w:val="Normal1"/>
        <w:widowControl w:val="0"/>
        <w:numPr>
          <w:ilvl w:val="0"/>
          <w:numId w:val="12"/>
        </w:numPr>
        <w:spacing w:before="0" w:after="0"/>
        <w:ind w:right="0"/>
        <w:jc w:val="both"/>
        <w:rPr>
          <w:rFonts w:ascii="Verdana" w:eastAsia="Verdana" w:hAnsi="Verdana" w:cs="Verdana"/>
          <w:b/>
          <w:sz w:val="20"/>
        </w:rPr>
      </w:pPr>
      <w:proofErr w:type="spellStart"/>
      <w:r>
        <w:rPr>
          <w:rFonts w:ascii="Verdana" w:eastAsia="Verdana" w:hAnsi="Verdana" w:cs="Verdana"/>
          <w:b/>
          <w:sz w:val="20"/>
        </w:rPr>
        <w:t>Ronak</w:t>
      </w:r>
      <w:proofErr w:type="spellEnd"/>
      <w:r>
        <w:rPr>
          <w:rFonts w:ascii="Verdana" w:eastAsia="Verdana" w:hAnsi="Verdana" w:cs="Verdana"/>
          <w:b/>
          <w:sz w:val="20"/>
        </w:rPr>
        <w:t xml:space="preserve"> Industries, Nagpur-India</w:t>
      </w:r>
    </w:p>
    <w:p w:rsidR="002A4D00" w:rsidRDefault="00FB425F">
      <w:pPr>
        <w:pStyle w:val="Normal1"/>
        <w:widowControl w:val="0"/>
        <w:spacing w:before="0" w:after="0"/>
        <w:ind w:left="0" w:right="0"/>
        <w:jc w:val="both"/>
      </w:pPr>
      <w:r>
        <w:rPr>
          <w:rFonts w:ascii="Verdana" w:eastAsia="Verdana" w:hAnsi="Verdana" w:cs="Verdana"/>
          <w:b/>
          <w:sz w:val="20"/>
        </w:rPr>
        <w:t xml:space="preserve">          </w:t>
      </w:r>
      <w:r w:rsidR="002A4D00">
        <w:rPr>
          <w:rFonts w:ascii="Verdana" w:eastAsia="Verdana" w:hAnsi="Verdana" w:cs="Verdana"/>
          <w:b/>
          <w:sz w:val="20"/>
        </w:rPr>
        <w:t>Executive-Fabrication Shop</w:t>
      </w:r>
    </w:p>
    <w:p w:rsidR="00E7668C" w:rsidRDefault="00314C7A" w:rsidP="00E7668C">
      <w:pPr>
        <w:pStyle w:val="Normal1"/>
        <w:widowControl w:val="0"/>
        <w:spacing w:before="0" w:after="0"/>
        <w:ind w:left="0" w:right="0"/>
        <w:jc w:val="both"/>
        <w:rPr>
          <w:rFonts w:ascii="Verdana" w:eastAsia="Verdana" w:hAnsi="Verdana" w:cs="Verdana"/>
          <w:b/>
          <w:sz w:val="20"/>
          <w:u w:val="single"/>
        </w:rPr>
      </w:pPr>
      <w:r>
        <w:rPr>
          <w:rFonts w:ascii="Verdana" w:eastAsia="Verdana" w:hAnsi="Verdana" w:cs="Verdana"/>
          <w:b/>
          <w:sz w:val="20"/>
          <w:u w:val="single"/>
        </w:rPr>
        <w:t>Accountabilities</w:t>
      </w:r>
    </w:p>
    <w:p w:rsidR="00351523" w:rsidRPr="000B1E94" w:rsidRDefault="00351523" w:rsidP="00E7668C">
      <w:pPr>
        <w:pStyle w:val="Normal1"/>
        <w:widowControl w:val="0"/>
        <w:spacing w:before="0" w:after="0"/>
        <w:ind w:left="0" w:right="0"/>
        <w:jc w:val="both"/>
        <w:rPr>
          <w:rFonts w:ascii="Verdana" w:eastAsia="Verdana" w:hAnsi="Verdana" w:cs="Verdana"/>
          <w:sz w:val="20"/>
        </w:rPr>
      </w:pPr>
      <w:r>
        <w:rPr>
          <w:rFonts w:ascii="Arial" w:hAnsi="Arial" w:cs="Arial"/>
          <w:szCs w:val="24"/>
        </w:rPr>
        <w:t xml:space="preserve">● </w:t>
      </w:r>
      <w:r w:rsidRPr="000B1E94">
        <w:rPr>
          <w:rFonts w:ascii="Verdana" w:eastAsia="Verdana" w:hAnsi="Verdana" w:cs="Verdana"/>
          <w:sz w:val="20"/>
        </w:rPr>
        <w:t xml:space="preserve">Project Scheduling and Tracking                         </w:t>
      </w:r>
      <w:r w:rsidRPr="000B1E94">
        <w:rPr>
          <w:rFonts w:ascii="Verdana" w:eastAsia="Verdana" w:hAnsi="Verdana" w:cs="Verdana"/>
          <w:sz w:val="20"/>
        </w:rPr>
        <w:tab/>
      </w:r>
      <w:r w:rsidRPr="000B1E94">
        <w:rPr>
          <w:rFonts w:ascii="Verdana" w:eastAsia="Verdana" w:hAnsi="Verdana" w:cs="Verdana"/>
          <w:sz w:val="20"/>
        </w:rPr>
        <w:tab/>
        <w:t xml:space="preserve"> ● Project Expeditor</w:t>
      </w:r>
    </w:p>
    <w:p w:rsidR="00161347" w:rsidRPr="000B1E94" w:rsidRDefault="00161347" w:rsidP="00351523">
      <w:pPr>
        <w:shd w:val="clear" w:color="auto" w:fill="FFFFFF"/>
        <w:spacing w:before="100" w:beforeAutospacing="1" w:after="100" w:afterAutospacing="1" w:line="318" w:lineRule="atLeast"/>
        <w:ind w:left="0" w:right="0"/>
        <w:jc w:val="both"/>
        <w:rPr>
          <w:rFonts w:ascii="Verdana" w:eastAsia="Verdana" w:hAnsi="Verdana" w:cs="Verdana"/>
          <w:sz w:val="20"/>
        </w:rPr>
      </w:pPr>
      <w:r w:rsidRPr="000B1E94">
        <w:rPr>
          <w:rFonts w:ascii="Verdana" w:eastAsia="Verdana" w:hAnsi="Verdana" w:cs="Verdana"/>
          <w:sz w:val="20"/>
        </w:rPr>
        <w:t xml:space="preserve">● Consumables and resource planning                               ● Welding Technology  </w:t>
      </w:r>
    </w:p>
    <w:p w:rsidR="00351523" w:rsidRPr="000B1E94" w:rsidRDefault="00351523" w:rsidP="00351523">
      <w:pPr>
        <w:shd w:val="clear" w:color="auto" w:fill="FFFFFF"/>
        <w:spacing w:before="100" w:beforeAutospacing="1" w:after="100" w:afterAutospacing="1" w:line="318" w:lineRule="atLeast"/>
        <w:ind w:left="0" w:right="0"/>
        <w:jc w:val="both"/>
        <w:rPr>
          <w:rFonts w:ascii="Verdana" w:eastAsia="Verdana" w:hAnsi="Verdana" w:cs="Verdana"/>
          <w:sz w:val="20"/>
        </w:rPr>
      </w:pPr>
      <w:r w:rsidRPr="000B1E94">
        <w:rPr>
          <w:rFonts w:ascii="Verdana" w:eastAsia="Verdana" w:hAnsi="Verdana" w:cs="Verdana"/>
          <w:sz w:val="20"/>
        </w:rPr>
        <w:t xml:space="preserve">● Project Cross-functional coordinator management </w:t>
      </w:r>
      <w:r w:rsidRPr="000B1E94">
        <w:rPr>
          <w:rFonts w:ascii="Verdana" w:eastAsia="Verdana" w:hAnsi="Verdana" w:cs="Verdana"/>
          <w:sz w:val="20"/>
        </w:rPr>
        <w:tab/>
        <w:t xml:space="preserve"> </w:t>
      </w:r>
      <w:r w:rsidRPr="000B1E94">
        <w:rPr>
          <w:rFonts w:ascii="Verdana" w:eastAsia="Verdana" w:hAnsi="Verdana" w:cs="Verdana"/>
          <w:sz w:val="20"/>
        </w:rPr>
        <w:tab/>
        <w:t xml:space="preserve"> ● Process Engineering</w:t>
      </w:r>
    </w:p>
    <w:p w:rsidR="00BC57ED" w:rsidRPr="000B1E94" w:rsidRDefault="00BC57ED" w:rsidP="00BC57ED">
      <w:pPr>
        <w:shd w:val="clear" w:color="auto" w:fill="FFFFFF"/>
        <w:spacing w:before="100" w:beforeAutospacing="1" w:after="100" w:afterAutospacing="1" w:line="318" w:lineRule="atLeast"/>
        <w:ind w:left="0" w:right="0"/>
        <w:jc w:val="both"/>
        <w:rPr>
          <w:rFonts w:ascii="Verdana" w:eastAsia="Verdana" w:hAnsi="Verdana" w:cs="Verdana"/>
          <w:sz w:val="20"/>
        </w:rPr>
      </w:pPr>
      <w:r w:rsidRPr="000B1E94">
        <w:rPr>
          <w:rFonts w:ascii="Verdana" w:eastAsia="Verdana" w:hAnsi="Verdana" w:cs="Verdana"/>
          <w:sz w:val="20"/>
        </w:rPr>
        <w:t xml:space="preserve">● Team Management                 </w:t>
      </w:r>
      <w:r w:rsidRPr="000B1E94">
        <w:rPr>
          <w:rFonts w:ascii="Verdana" w:eastAsia="Verdana" w:hAnsi="Verdana" w:cs="Verdana"/>
          <w:sz w:val="20"/>
        </w:rPr>
        <w:tab/>
      </w:r>
      <w:r w:rsidRPr="000B1E94">
        <w:rPr>
          <w:rFonts w:ascii="Verdana" w:eastAsia="Verdana" w:hAnsi="Verdana" w:cs="Verdana"/>
          <w:sz w:val="20"/>
        </w:rPr>
        <w:tab/>
      </w:r>
      <w:r w:rsidRPr="000B1E94">
        <w:rPr>
          <w:rFonts w:ascii="Verdana" w:eastAsia="Verdana" w:hAnsi="Verdana" w:cs="Verdana"/>
          <w:sz w:val="20"/>
        </w:rPr>
        <w:tab/>
      </w:r>
      <w:r w:rsidRPr="000B1E94">
        <w:rPr>
          <w:rFonts w:ascii="Verdana" w:eastAsia="Verdana" w:hAnsi="Verdana" w:cs="Verdana"/>
          <w:sz w:val="20"/>
        </w:rPr>
        <w:tab/>
      </w:r>
      <w:r w:rsidRPr="000B1E94">
        <w:rPr>
          <w:rFonts w:ascii="Verdana" w:eastAsia="Verdana" w:hAnsi="Verdana" w:cs="Verdana"/>
          <w:sz w:val="20"/>
        </w:rPr>
        <w:tab/>
        <w:t xml:space="preserve"> ● Heavy Fabrication</w:t>
      </w:r>
    </w:p>
    <w:p w:rsidR="00161347" w:rsidRPr="000B1E94" w:rsidRDefault="00BC57ED" w:rsidP="00161347">
      <w:pPr>
        <w:shd w:val="clear" w:color="auto" w:fill="FFFFFF"/>
        <w:spacing w:before="100" w:beforeAutospacing="1" w:after="100" w:afterAutospacing="1" w:line="318" w:lineRule="atLeast"/>
        <w:ind w:left="0" w:right="0"/>
        <w:jc w:val="both"/>
        <w:rPr>
          <w:rFonts w:ascii="Verdana" w:eastAsia="Verdana" w:hAnsi="Verdana" w:cs="Verdana"/>
          <w:sz w:val="20"/>
        </w:rPr>
      </w:pPr>
      <w:r w:rsidRPr="000B1E94">
        <w:rPr>
          <w:rFonts w:ascii="Verdana" w:eastAsia="Verdana" w:hAnsi="Verdana" w:cs="Verdana"/>
          <w:sz w:val="20"/>
        </w:rPr>
        <w:t>●</w:t>
      </w:r>
      <w:r w:rsidR="00161347" w:rsidRPr="000B1E94">
        <w:rPr>
          <w:rFonts w:ascii="Verdana" w:eastAsia="Verdana" w:hAnsi="Verdana" w:cs="Verdana"/>
          <w:sz w:val="20"/>
        </w:rPr>
        <w:t xml:space="preserve"> </w:t>
      </w:r>
      <w:r w:rsidRPr="000B1E94">
        <w:rPr>
          <w:rFonts w:ascii="Verdana" w:eastAsia="Verdana" w:hAnsi="Verdana" w:cs="Verdana"/>
          <w:sz w:val="20"/>
        </w:rPr>
        <w:t>Project Execution Planning</w:t>
      </w:r>
      <w:r w:rsidRPr="000B1E94">
        <w:rPr>
          <w:rFonts w:ascii="Verdana" w:eastAsia="Verdana" w:hAnsi="Verdana" w:cs="Verdana"/>
          <w:sz w:val="20"/>
        </w:rPr>
        <w:tab/>
      </w:r>
      <w:r w:rsidRPr="000B1E94">
        <w:rPr>
          <w:rFonts w:ascii="Verdana" w:eastAsia="Verdana" w:hAnsi="Verdana" w:cs="Verdana"/>
          <w:sz w:val="20"/>
        </w:rPr>
        <w:tab/>
      </w:r>
      <w:r w:rsidR="00161347" w:rsidRPr="000B1E94">
        <w:rPr>
          <w:rFonts w:ascii="Verdana" w:eastAsia="Verdana" w:hAnsi="Verdana" w:cs="Verdana"/>
          <w:sz w:val="20"/>
        </w:rPr>
        <w:tab/>
      </w:r>
      <w:r w:rsidR="00161347" w:rsidRPr="000B1E94">
        <w:rPr>
          <w:rFonts w:ascii="Verdana" w:eastAsia="Verdana" w:hAnsi="Verdana" w:cs="Verdana"/>
          <w:sz w:val="20"/>
        </w:rPr>
        <w:tab/>
      </w:r>
      <w:r w:rsidR="00161347" w:rsidRPr="000B1E94">
        <w:rPr>
          <w:rFonts w:ascii="Verdana" w:eastAsia="Verdana" w:hAnsi="Verdana" w:cs="Verdana"/>
          <w:sz w:val="20"/>
        </w:rPr>
        <w:tab/>
        <w:t xml:space="preserve"> ● Costing &amp; Estimation</w:t>
      </w:r>
    </w:p>
    <w:p w:rsidR="00161347" w:rsidRPr="000B1E94" w:rsidRDefault="00161347" w:rsidP="00161347">
      <w:pPr>
        <w:shd w:val="clear" w:color="auto" w:fill="FFFFFF"/>
        <w:spacing w:before="100" w:beforeAutospacing="1" w:after="100" w:afterAutospacing="1" w:line="318" w:lineRule="atLeast"/>
        <w:ind w:left="0" w:right="0"/>
        <w:jc w:val="both"/>
        <w:rPr>
          <w:rFonts w:ascii="Verdana" w:eastAsia="Verdana" w:hAnsi="Verdana" w:cs="Verdana"/>
          <w:sz w:val="20"/>
        </w:rPr>
      </w:pPr>
      <w:r w:rsidRPr="000B1E94">
        <w:rPr>
          <w:rFonts w:ascii="Verdana" w:eastAsia="Verdana" w:hAnsi="Verdana" w:cs="Verdana"/>
          <w:sz w:val="20"/>
        </w:rPr>
        <w:t>● Fixture Design                                                               ● ISO Documentation</w:t>
      </w:r>
    </w:p>
    <w:p w:rsidR="00161347" w:rsidRPr="000B1E94" w:rsidRDefault="00161347" w:rsidP="00161347">
      <w:pPr>
        <w:shd w:val="clear" w:color="auto" w:fill="FFFFFF"/>
        <w:spacing w:before="100" w:beforeAutospacing="1" w:after="100" w:afterAutospacing="1" w:line="318" w:lineRule="atLeast"/>
        <w:ind w:left="0" w:right="0"/>
        <w:jc w:val="both"/>
        <w:rPr>
          <w:rFonts w:ascii="Verdana" w:eastAsia="Verdana" w:hAnsi="Verdana" w:cs="Verdana"/>
          <w:sz w:val="20"/>
        </w:rPr>
      </w:pPr>
      <w:r w:rsidRPr="000B1E94">
        <w:rPr>
          <w:rFonts w:ascii="Verdana" w:eastAsia="Verdana" w:hAnsi="Verdana" w:cs="Verdana"/>
          <w:sz w:val="20"/>
        </w:rPr>
        <w:t>● New Product Development</w:t>
      </w:r>
    </w:p>
    <w:p w:rsidR="00351523" w:rsidRPr="000B1E94" w:rsidRDefault="00351523" w:rsidP="00351523">
      <w:pPr>
        <w:pStyle w:val="Normal1"/>
        <w:widowControl w:val="0"/>
        <w:spacing w:before="0" w:after="0"/>
        <w:ind w:left="0" w:right="0"/>
        <w:jc w:val="both"/>
        <w:rPr>
          <w:rFonts w:ascii="Verdana" w:eastAsia="Verdana" w:hAnsi="Verdana" w:cs="Verdana"/>
          <w:sz w:val="20"/>
        </w:rPr>
      </w:pPr>
      <w:r w:rsidRPr="000B1E94">
        <w:rPr>
          <w:rFonts w:ascii="Verdana" w:eastAsia="Verdana" w:hAnsi="Verdana" w:cs="Verdana"/>
          <w:b/>
          <w:sz w:val="20"/>
          <w:u w:val="single"/>
        </w:rPr>
        <w:t>Career Objective</w:t>
      </w:r>
    </w:p>
    <w:p w:rsidR="00351523" w:rsidRPr="000B1E94" w:rsidRDefault="00351523" w:rsidP="00351523">
      <w:pPr>
        <w:pStyle w:val="Normal1"/>
        <w:widowControl w:val="0"/>
        <w:spacing w:before="0" w:after="0"/>
        <w:ind w:left="0" w:right="0"/>
        <w:jc w:val="both"/>
        <w:rPr>
          <w:rFonts w:ascii="Verdana" w:eastAsia="Verdana" w:hAnsi="Verdana" w:cs="Verdana"/>
          <w:sz w:val="20"/>
        </w:rPr>
      </w:pPr>
    </w:p>
    <w:p w:rsidR="00351523" w:rsidRDefault="00351523" w:rsidP="00351523">
      <w:pPr>
        <w:pStyle w:val="Normal1"/>
        <w:widowControl w:val="0"/>
        <w:numPr>
          <w:ilvl w:val="0"/>
          <w:numId w:val="5"/>
        </w:numPr>
        <w:spacing w:before="0" w:after="0"/>
        <w:ind w:left="600" w:right="0" w:hanging="360"/>
        <w:contextualSpacing/>
        <w:rPr>
          <w:rFonts w:ascii="Verdana" w:eastAsia="Verdana" w:hAnsi="Verdana" w:cs="Verdana"/>
          <w:sz w:val="20"/>
        </w:rPr>
      </w:pPr>
      <w:r w:rsidRPr="00351523">
        <w:rPr>
          <w:rFonts w:ascii="Verdana" w:eastAsia="Verdana" w:hAnsi="Verdana" w:cs="Verdana"/>
          <w:sz w:val="20"/>
        </w:rPr>
        <w:t>Looking</w:t>
      </w:r>
      <w:r>
        <w:rPr>
          <w:rFonts w:ascii="Verdana" w:eastAsia="Verdana" w:hAnsi="Verdana" w:cs="Verdana"/>
          <w:sz w:val="20"/>
        </w:rPr>
        <w:t xml:space="preserve"> </w:t>
      </w:r>
      <w:r w:rsidRPr="00351523">
        <w:rPr>
          <w:rFonts w:ascii="Verdana" w:eastAsia="Verdana" w:hAnsi="Verdana" w:cs="Verdana"/>
          <w:sz w:val="20"/>
        </w:rPr>
        <w:t>for a challenging career and assignments in the field of project engineering &amp; management in industrial projects and infrastructure sector to utilize my skills in an organization which offers professional growth while being flexible and innovative and to be recognized as an efficient &amp; competent individual having good interpersonal, technical and managerial skills.</w:t>
      </w:r>
    </w:p>
    <w:p w:rsidR="000B1E94" w:rsidRDefault="000B1E94" w:rsidP="000B1E94">
      <w:pPr>
        <w:pStyle w:val="Normal1"/>
        <w:widowControl w:val="0"/>
        <w:spacing w:before="0" w:after="0"/>
        <w:ind w:left="600" w:right="0"/>
        <w:contextualSpacing/>
        <w:rPr>
          <w:rFonts w:ascii="Verdana" w:eastAsia="Verdana" w:hAnsi="Verdana" w:cs="Verdana"/>
          <w:sz w:val="20"/>
        </w:rPr>
      </w:pPr>
    </w:p>
    <w:p w:rsidR="002D725E" w:rsidRPr="000B1E94" w:rsidRDefault="002D725E" w:rsidP="000B1E94">
      <w:pPr>
        <w:pStyle w:val="Normal1"/>
        <w:widowControl w:val="0"/>
        <w:spacing w:before="0" w:after="0"/>
        <w:ind w:left="0" w:right="0"/>
        <w:jc w:val="both"/>
        <w:rPr>
          <w:rFonts w:ascii="Verdana" w:eastAsia="Verdana" w:hAnsi="Verdana" w:cs="Verdana"/>
          <w:b/>
          <w:sz w:val="20"/>
          <w:u w:val="single"/>
        </w:rPr>
      </w:pPr>
      <w:r w:rsidRPr="000B1E94">
        <w:rPr>
          <w:rFonts w:ascii="Verdana" w:eastAsia="Verdana" w:hAnsi="Verdana" w:cs="Verdana"/>
          <w:b/>
          <w:sz w:val="20"/>
          <w:u w:val="single"/>
        </w:rPr>
        <w:t>Work experience at Siemens Limited (INDIA).</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Project planning ,scheduling &amp; control based on master plan using MSP 2007 &amp; P6 planning tools</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Developing L4 &amp; L5 schedules to break the work packages into the finest of details for hassle free execution</w:t>
      </w:r>
    </w:p>
    <w:p w:rsidR="00E81E33" w:rsidRPr="000B1E94" w:rsidRDefault="00E81E33"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Considering welding technology part additionally handling part as a Lead for “Welding Key Expert” for Siemens India</w:t>
      </w:r>
    </w:p>
    <w:p w:rsidR="002D5617" w:rsidRPr="000B1E94" w:rsidRDefault="002D5617" w:rsidP="002D5617">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Working in suppliers Development and supplier Quality Assurance.</w:t>
      </w:r>
    </w:p>
    <w:p w:rsidR="002D5617" w:rsidRPr="000B1E94" w:rsidRDefault="002D5617" w:rsidP="002D5617">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Supplier evaluation through process audit.</w:t>
      </w:r>
    </w:p>
    <w:p w:rsidR="002D5617" w:rsidRPr="000B1E94" w:rsidRDefault="002D5617" w:rsidP="002D5617">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 xml:space="preserve">Handled Localization projects for ALSTOM MANJUNG –China, JSL- </w:t>
      </w:r>
      <w:proofErr w:type="spellStart"/>
      <w:r w:rsidRPr="000B1E94">
        <w:rPr>
          <w:rFonts w:ascii="Verdana" w:eastAsia="Verdana" w:hAnsi="Verdana" w:cs="Verdana"/>
          <w:sz w:val="20"/>
        </w:rPr>
        <w:t>Barbil</w:t>
      </w:r>
      <w:proofErr w:type="spellEnd"/>
      <w:r w:rsidRPr="000B1E94">
        <w:rPr>
          <w:rFonts w:ascii="Verdana" w:eastAsia="Verdana" w:hAnsi="Verdana" w:cs="Verdana"/>
          <w:sz w:val="20"/>
        </w:rPr>
        <w:t xml:space="preserve"> independently and got appreciation from management for the same.</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lastRenderedPageBreak/>
        <w:t> Integration of the Project Schedule of Bruno Ex, Brazil Ex, JBF-PTA &amp; ONGC to maintain a single schedule for monitoring</w:t>
      </w:r>
    </w:p>
    <w:p w:rsidR="002D5617" w:rsidRPr="000B1E94" w:rsidRDefault="002D5617"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Estimation costing of project includes costing of raw material, welding consumable, machinery and third party qualification</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 Float path analysis &amp; Critical Path analysis for ONGC(Client) on behalf of Siemens PG</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Generation of Status Report of the Project highlighting the delayed critical activities impact on the project</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Finalization of the Reporting Structure for the Project Progress &amp; Status monitoring.</w:t>
      </w:r>
    </w:p>
    <w:p w:rsidR="00BB00F1" w:rsidRPr="000B1E94" w:rsidRDefault="00BB00F1"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Generating Daily Progress Report and Weekly Progress Report with Manpower &amp; Equipment Status</w:t>
      </w:r>
    </w:p>
    <w:p w:rsidR="00BB00F1" w:rsidRPr="000B1E94" w:rsidRDefault="00BB00F1"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 xml:space="preserve">Manpower and equipment planning to ensure optimum </w:t>
      </w:r>
      <w:r w:rsidR="002D5617" w:rsidRPr="000B1E94">
        <w:rPr>
          <w:rFonts w:ascii="Verdana" w:eastAsia="Verdana" w:hAnsi="Verdana" w:cs="Verdana"/>
          <w:sz w:val="20"/>
        </w:rPr>
        <w:t>utilization</w:t>
      </w:r>
      <w:r w:rsidRPr="000B1E94">
        <w:rPr>
          <w:rFonts w:ascii="Verdana" w:eastAsia="Verdana" w:hAnsi="Verdana" w:cs="Verdana"/>
          <w:sz w:val="20"/>
        </w:rPr>
        <w:t xml:space="preserve"> of project resources</w:t>
      </w:r>
    </w:p>
    <w:p w:rsidR="00BB00F1" w:rsidRPr="000B1E94" w:rsidRDefault="00BB00F1"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 Involved in cross functional project coordination at different levels with various vendors to ensure smooth flow of work</w:t>
      </w:r>
    </w:p>
    <w:p w:rsidR="00BB00F1" w:rsidRPr="000B1E94" w:rsidRDefault="00BB00F1"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Working in close coordination with the execution team to identify and raise technical queries to remove any bottlenecks that may hampers the overall progress.</w:t>
      </w:r>
    </w:p>
    <w:p w:rsidR="00BB00F1" w:rsidRPr="000B1E94" w:rsidRDefault="00BB00F1"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 xml:space="preserve">Preparation of Method Statement for the </w:t>
      </w:r>
      <w:proofErr w:type="spellStart"/>
      <w:r w:rsidRPr="000B1E94">
        <w:rPr>
          <w:rFonts w:ascii="Verdana" w:eastAsia="Verdana" w:hAnsi="Verdana" w:cs="Verdana"/>
          <w:sz w:val="20"/>
        </w:rPr>
        <w:t>equipments</w:t>
      </w:r>
      <w:proofErr w:type="spellEnd"/>
      <w:r w:rsidRPr="000B1E94">
        <w:rPr>
          <w:rFonts w:ascii="Verdana" w:eastAsia="Verdana" w:hAnsi="Verdana" w:cs="Verdana"/>
          <w:sz w:val="20"/>
        </w:rPr>
        <w:t>, Structure, piping, etc.</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To support Project Quality-Site for Planning, welding, NDT related issues and problems.</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Planning &amp; Preparing Weld plans, Welding Procedure specification (WPS); repair procedures and Qualification of welding procedures as per ASME Sec IX and EN ISO 15614.</w:t>
      </w:r>
    </w:p>
    <w:p w:rsidR="00FB425F" w:rsidRPr="000B1E94" w:rsidRDefault="002D5617"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 xml:space="preserve">Documentation, </w:t>
      </w:r>
      <w:r w:rsidR="00FB425F" w:rsidRPr="000B1E94">
        <w:rPr>
          <w:rFonts w:ascii="Verdana" w:eastAsia="Verdana" w:hAnsi="Verdana" w:cs="Verdana"/>
          <w:sz w:val="20"/>
        </w:rPr>
        <w:t>implementation and training of welders WPS, PQR and WQR as per ASME sec – IX. And</w:t>
      </w:r>
      <w:r w:rsidRPr="000B1E94">
        <w:rPr>
          <w:rFonts w:ascii="Verdana" w:eastAsia="Verdana" w:hAnsi="Verdana" w:cs="Verdana"/>
          <w:sz w:val="20"/>
        </w:rPr>
        <w:t xml:space="preserve"> as per </w:t>
      </w:r>
      <w:r w:rsidR="00FB425F" w:rsidRPr="000B1E94">
        <w:rPr>
          <w:rFonts w:ascii="Verdana" w:eastAsia="Verdana" w:hAnsi="Verdana" w:cs="Verdana"/>
          <w:sz w:val="20"/>
        </w:rPr>
        <w:t xml:space="preserve">  EN ISO 15614-1, EN 287-1, EN13445, EN13480</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 xml:space="preserve">Daily exposure and handling and supervise welding of materials like Carbon &amp; Low alloy Steel, CrMo55, V55, E </w:t>
      </w:r>
      <w:proofErr w:type="spellStart"/>
      <w:r w:rsidRPr="000B1E94">
        <w:rPr>
          <w:rFonts w:ascii="Verdana" w:eastAsia="Verdana" w:hAnsi="Verdana" w:cs="Verdana"/>
          <w:sz w:val="20"/>
        </w:rPr>
        <w:t>NiCrMo</w:t>
      </w:r>
      <w:proofErr w:type="spellEnd"/>
      <w:r w:rsidRPr="000B1E94">
        <w:rPr>
          <w:rFonts w:ascii="Verdana" w:eastAsia="Verdana" w:hAnsi="Verdana" w:cs="Verdana"/>
          <w:sz w:val="20"/>
        </w:rPr>
        <w:t>, Cast Iron, etc.</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Monitor and control distortion in welding.</w:t>
      </w:r>
    </w:p>
    <w:p w:rsidR="002D5617" w:rsidRPr="000B1E94" w:rsidRDefault="002D5617" w:rsidP="002D5617">
      <w:pPr>
        <w:widowControl w:val="0"/>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Planning &amp; Development and Implementation of new technology (e.g. Narrow Groove SAW, manual SAW Welding etc.)</w:t>
      </w:r>
    </w:p>
    <w:p w:rsidR="002D5617" w:rsidRPr="000B1E94" w:rsidRDefault="002D5617" w:rsidP="002D5617">
      <w:pPr>
        <w:widowControl w:val="0"/>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Planning of Consumable  Estimation  and  preparation  of  Technical  Annexure  for  procuring  welding consumable.</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Planning and monitoring of Heat Treatment activities of job.</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 xml:space="preserve">Planning and procurement of raw plates </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 xml:space="preserve">Nesting of the plate </w:t>
      </w:r>
      <w:r w:rsidR="002D5617" w:rsidRPr="000B1E94">
        <w:rPr>
          <w:rFonts w:ascii="Verdana" w:eastAsia="Verdana" w:hAnsi="Verdana" w:cs="Verdana"/>
          <w:sz w:val="20"/>
        </w:rPr>
        <w:t xml:space="preserve">using AutoCAD </w:t>
      </w:r>
    </w:p>
    <w:p w:rsidR="00FB425F" w:rsidRPr="000B1E94" w:rsidRDefault="00FB425F" w:rsidP="00FB425F">
      <w:pPr>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CNC programming and cutting planning of plates by using software like MOST 2D</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Monitoring and maintenance of welder wise repair database &amp; taking adequate measures for minimizing repair percentage,</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Visual inspection of fit ups, monitoring of in process welding and post-weld inspections.</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Designing and maintaining the Quality systems in QA effectively as per ISO 9001:2000.</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Responsible for handling and maintaining Quality systems-ISO records.</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Direct online material improvement through supplier end process improvement.</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Inspection time reduction in inward inspection thru developing the green channel supplier.</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Develop the special purpose</w:t>
      </w:r>
      <w:r w:rsidR="002D5617" w:rsidRPr="000B1E94">
        <w:rPr>
          <w:rFonts w:ascii="Verdana" w:eastAsia="Verdana" w:hAnsi="Verdana" w:cs="Verdana"/>
          <w:sz w:val="20"/>
        </w:rPr>
        <w:t xml:space="preserve"> gauges and fixtures for Siemens PG MC </w:t>
      </w:r>
      <w:r w:rsidRPr="000B1E94">
        <w:rPr>
          <w:rFonts w:ascii="Verdana" w:eastAsia="Verdana" w:hAnsi="Verdana" w:cs="Verdana"/>
          <w:sz w:val="20"/>
        </w:rPr>
        <w:t>as well as at supplier end.</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 xml:space="preserve"> Technical delivery condition (Agreements) with supplier’s inspection.</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lastRenderedPageBreak/>
        <w:t>Involved in new product developments, in charge and successfully implemented and execu</w:t>
      </w:r>
      <w:r w:rsidR="002D5617" w:rsidRPr="000B1E94">
        <w:rPr>
          <w:rFonts w:ascii="Verdana" w:eastAsia="Verdana" w:hAnsi="Verdana" w:cs="Verdana"/>
          <w:sz w:val="20"/>
        </w:rPr>
        <w:t>ted new products at Siemens PG</w:t>
      </w:r>
      <w:r w:rsidRPr="000B1E94">
        <w:rPr>
          <w:rFonts w:ascii="Verdana" w:eastAsia="Verdana" w:hAnsi="Verdana" w:cs="Verdana"/>
          <w:sz w:val="20"/>
        </w:rPr>
        <w:t xml:space="preserve"> end.</w:t>
      </w:r>
    </w:p>
    <w:p w:rsidR="00FB425F" w:rsidRPr="000B1E94" w:rsidRDefault="00FB425F"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 xml:space="preserve">Corrective actions </w:t>
      </w:r>
      <w:r w:rsidR="002D5617" w:rsidRPr="000B1E94">
        <w:rPr>
          <w:rFonts w:ascii="Verdana" w:eastAsia="Verdana" w:hAnsi="Verdana" w:cs="Verdana"/>
          <w:sz w:val="20"/>
        </w:rPr>
        <w:t>CAPA at</w:t>
      </w:r>
      <w:r w:rsidRPr="000B1E94">
        <w:rPr>
          <w:rFonts w:ascii="Verdana" w:eastAsia="Verdana" w:hAnsi="Verdana" w:cs="Verdana"/>
          <w:sz w:val="20"/>
        </w:rPr>
        <w:t xml:space="preserve"> supplier as well internal end depending on customers’ requirements.</w:t>
      </w:r>
    </w:p>
    <w:p w:rsidR="00FB425F" w:rsidRPr="000B1E94" w:rsidRDefault="002D5617" w:rsidP="00FB425F">
      <w:pPr>
        <w:widowControl w:val="0"/>
        <w:numPr>
          <w:ilvl w:val="0"/>
          <w:numId w:val="11"/>
        </w:numPr>
        <w:autoSpaceDE w:val="0"/>
        <w:autoSpaceDN w:val="0"/>
        <w:adjustRightInd w:val="0"/>
        <w:spacing w:before="0" w:after="0" w:line="229" w:lineRule="exact"/>
        <w:ind w:right="0"/>
        <w:rPr>
          <w:rFonts w:ascii="Verdana" w:eastAsia="Verdana" w:hAnsi="Verdana" w:cs="Verdana"/>
          <w:sz w:val="20"/>
        </w:rPr>
      </w:pPr>
      <w:r w:rsidRPr="000B1E94">
        <w:rPr>
          <w:rFonts w:ascii="Verdana" w:eastAsia="Verdana" w:hAnsi="Verdana" w:cs="Verdana"/>
          <w:sz w:val="20"/>
        </w:rPr>
        <w:t>Participant in Siemens PG</w:t>
      </w:r>
      <w:r w:rsidR="00FB425F" w:rsidRPr="000B1E94">
        <w:rPr>
          <w:rFonts w:ascii="Verdana" w:eastAsia="Verdana" w:hAnsi="Verdana" w:cs="Verdana"/>
          <w:sz w:val="20"/>
        </w:rPr>
        <w:t xml:space="preserve"> as well as </w:t>
      </w:r>
      <w:r w:rsidRPr="000B1E94">
        <w:rPr>
          <w:rFonts w:ascii="Verdana" w:eastAsia="Verdana" w:hAnsi="Verdana" w:cs="Verdana"/>
          <w:sz w:val="20"/>
        </w:rPr>
        <w:t>supplier’s</w:t>
      </w:r>
      <w:r w:rsidR="00FB425F" w:rsidRPr="000B1E94">
        <w:rPr>
          <w:rFonts w:ascii="Verdana" w:eastAsia="Verdana" w:hAnsi="Verdana" w:cs="Verdana"/>
          <w:sz w:val="20"/>
        </w:rPr>
        <w:t xml:space="preserve"> Quality circle for improvement activities.</w:t>
      </w:r>
    </w:p>
    <w:p w:rsidR="00FB425F" w:rsidRPr="000B1E94" w:rsidRDefault="00FB425F" w:rsidP="00FB425F">
      <w:pPr>
        <w:widowControl w:val="0"/>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Involved in standardization of process using X bar, P chart &amp; 7 Q.C tools</w:t>
      </w:r>
    </w:p>
    <w:p w:rsidR="00FB425F" w:rsidRPr="000B1E94" w:rsidRDefault="00FB425F" w:rsidP="00FB425F">
      <w:pPr>
        <w:widowControl w:val="0"/>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Involved in activities like Supplier end rejection reduction through the process capability improvement.</w:t>
      </w:r>
    </w:p>
    <w:p w:rsidR="00FB425F" w:rsidRPr="000B1E94" w:rsidRDefault="00FB425F" w:rsidP="00FB425F">
      <w:pPr>
        <w:widowControl w:val="0"/>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Case study conduct against process rejection in 8D culture.</w:t>
      </w:r>
    </w:p>
    <w:p w:rsidR="00FB425F" w:rsidRPr="000B1E94" w:rsidRDefault="00FB425F" w:rsidP="00FB425F">
      <w:pPr>
        <w:widowControl w:val="0"/>
        <w:numPr>
          <w:ilvl w:val="0"/>
          <w:numId w:val="11"/>
        </w:numPr>
        <w:autoSpaceDE w:val="0"/>
        <w:autoSpaceDN w:val="0"/>
        <w:adjustRightInd w:val="0"/>
        <w:spacing w:before="0" w:after="0"/>
        <w:ind w:right="0"/>
        <w:rPr>
          <w:rFonts w:ascii="Verdana" w:eastAsia="Verdana" w:hAnsi="Verdana" w:cs="Verdana"/>
          <w:sz w:val="20"/>
        </w:rPr>
      </w:pPr>
      <w:r w:rsidRPr="000B1E94">
        <w:rPr>
          <w:rFonts w:ascii="Verdana" w:eastAsia="Verdana" w:hAnsi="Verdana" w:cs="Verdana"/>
          <w:sz w:val="20"/>
        </w:rPr>
        <w:t>Planning of materials, machines &amp; manpower requires for the completion of project in a planned date.</w:t>
      </w:r>
    </w:p>
    <w:p w:rsidR="000C67BE" w:rsidRDefault="00314C7A" w:rsidP="00AA3539">
      <w:pPr>
        <w:pStyle w:val="Normal1"/>
        <w:widowControl w:val="0"/>
        <w:spacing w:before="0" w:after="0"/>
        <w:ind w:right="0"/>
        <w:contextualSpacing/>
        <w:rPr>
          <w:rFonts w:ascii="Verdana" w:eastAsia="Verdana" w:hAnsi="Verdana" w:cs="Verdana"/>
          <w:b/>
          <w:i/>
          <w:sz w:val="20"/>
          <w:u w:val="single"/>
        </w:rPr>
      </w:pPr>
      <w:r w:rsidRPr="00FB425F">
        <w:rPr>
          <w:rFonts w:ascii="Verdana" w:eastAsia="Verdana" w:hAnsi="Verdana" w:cs="Verdana"/>
          <w:b/>
          <w:i/>
          <w:sz w:val="20"/>
          <w:u w:val="single"/>
        </w:rPr>
        <w:t>Notable Credits:</w:t>
      </w:r>
    </w:p>
    <w:p w:rsidR="00AA3539" w:rsidRDefault="00AA3539" w:rsidP="00AA3539">
      <w:pPr>
        <w:pStyle w:val="Normal1"/>
        <w:widowControl w:val="0"/>
        <w:spacing w:before="0" w:after="0"/>
        <w:ind w:right="0"/>
        <w:contextualSpacing/>
      </w:pPr>
    </w:p>
    <w:p w:rsidR="000C67BE" w:rsidRPr="00E7668C" w:rsidRDefault="00E81E33">
      <w:pPr>
        <w:pStyle w:val="Normal1"/>
        <w:widowControl w:val="0"/>
        <w:numPr>
          <w:ilvl w:val="0"/>
          <w:numId w:val="4"/>
        </w:numPr>
        <w:spacing w:before="0" w:after="0"/>
        <w:ind w:left="600" w:right="0" w:hanging="360"/>
        <w:contextualSpacing/>
        <w:rPr>
          <w:rFonts w:ascii="Verdana" w:hAnsi="Verdana"/>
        </w:rPr>
      </w:pPr>
      <w:r w:rsidRPr="002B22C7">
        <w:rPr>
          <w:rFonts w:ascii="Verdana" w:eastAsia="Verdana" w:hAnsi="Verdana" w:cs="Verdana"/>
          <w:sz w:val="20"/>
        </w:rPr>
        <w:t xml:space="preserve">Recognized &amp; awarded from management </w:t>
      </w:r>
      <w:r w:rsidR="006F603B" w:rsidRPr="002B22C7">
        <w:rPr>
          <w:rFonts w:ascii="Verdana" w:eastAsia="Verdana" w:hAnsi="Verdana" w:cs="Verdana"/>
          <w:sz w:val="20"/>
        </w:rPr>
        <w:t xml:space="preserve">as a Best Performer and Synergy of Quarter award </w:t>
      </w:r>
      <w:r w:rsidRPr="002B22C7">
        <w:rPr>
          <w:rFonts w:ascii="Verdana" w:eastAsia="Verdana" w:hAnsi="Verdana" w:cs="Verdana"/>
          <w:sz w:val="20"/>
        </w:rPr>
        <w:t xml:space="preserve">for </w:t>
      </w:r>
      <w:r w:rsidR="006F603B" w:rsidRPr="002B22C7">
        <w:rPr>
          <w:rFonts w:ascii="Verdana" w:eastAsia="Verdana" w:hAnsi="Verdana" w:cs="Verdana"/>
          <w:sz w:val="20"/>
        </w:rPr>
        <w:t xml:space="preserve">Localization of </w:t>
      </w:r>
      <w:r w:rsidRPr="002B22C7">
        <w:rPr>
          <w:rFonts w:ascii="Verdana" w:eastAsia="Verdana" w:hAnsi="Verdana" w:cs="Verdana"/>
          <w:sz w:val="20"/>
        </w:rPr>
        <w:t xml:space="preserve">ALSTOM MANJUNG-CHINA and </w:t>
      </w:r>
      <w:r w:rsidR="00EC62A6" w:rsidRPr="002B22C7">
        <w:rPr>
          <w:rFonts w:ascii="Verdana" w:eastAsia="Verdana" w:hAnsi="Verdana" w:cs="Verdana"/>
          <w:sz w:val="20"/>
        </w:rPr>
        <w:t>JSPL for</w:t>
      </w:r>
      <w:r w:rsidR="006F603B" w:rsidRPr="002B22C7">
        <w:rPr>
          <w:rFonts w:ascii="Verdana" w:eastAsia="Verdana" w:hAnsi="Verdana" w:cs="Verdana"/>
          <w:sz w:val="20"/>
        </w:rPr>
        <w:t xml:space="preserve"> handling and executed the all 9 projects</w:t>
      </w:r>
      <w:r w:rsidR="00314C7A" w:rsidRPr="00E7668C">
        <w:rPr>
          <w:rFonts w:ascii="Verdana" w:hAnsi="Verdana"/>
        </w:rPr>
        <w:t xml:space="preserve"> </w:t>
      </w:r>
      <w:r w:rsidRPr="002B22C7">
        <w:rPr>
          <w:rFonts w:ascii="Verdana" w:eastAsia="Verdana" w:hAnsi="Verdana" w:cs="Verdana"/>
          <w:sz w:val="20"/>
        </w:rPr>
        <w:t xml:space="preserve">independently </w:t>
      </w:r>
      <w:r w:rsidR="006F603B" w:rsidRPr="002B22C7">
        <w:rPr>
          <w:rFonts w:ascii="Verdana" w:eastAsia="Verdana" w:hAnsi="Verdana" w:cs="Verdana"/>
          <w:sz w:val="20"/>
        </w:rPr>
        <w:t>without taking any help from Siemens PG counter partners</w:t>
      </w:r>
      <w:r w:rsidR="006F603B" w:rsidRPr="00E7668C">
        <w:rPr>
          <w:rFonts w:ascii="Verdana" w:hAnsi="Verdana"/>
        </w:rPr>
        <w:t>.</w:t>
      </w:r>
    </w:p>
    <w:p w:rsidR="006F603B" w:rsidRDefault="006F603B">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Recognized &amp; awarded as a Synergy of Quarter award for JBF-PTA condenser first time manufactured and fabricated in Siemens India.</w:t>
      </w:r>
    </w:p>
    <w:p w:rsidR="00EC62A6" w:rsidRDefault="00EC62A6" w:rsidP="00EC62A6">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Recognized &amp; awarded as a Synergy of Qua</w:t>
      </w:r>
      <w:r>
        <w:rPr>
          <w:rFonts w:ascii="Verdana" w:eastAsia="Verdana" w:hAnsi="Verdana" w:cs="Verdana"/>
          <w:sz w:val="20"/>
        </w:rPr>
        <w:t>rter award for ONGC-NADA water solution project</w:t>
      </w:r>
      <w:r w:rsidRPr="002B22C7">
        <w:rPr>
          <w:rFonts w:ascii="Verdana" w:eastAsia="Verdana" w:hAnsi="Verdana" w:cs="Verdana"/>
          <w:sz w:val="20"/>
        </w:rPr>
        <w:t xml:space="preserve"> first time manufactured and fabricated in Siemens India.</w:t>
      </w:r>
    </w:p>
    <w:p w:rsidR="000C67BE" w:rsidRDefault="00AA3539">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Team lead for the planning and execution of welded diaphragms.</w:t>
      </w:r>
    </w:p>
    <w:p w:rsidR="00EC62A6" w:rsidRPr="002B22C7" w:rsidRDefault="00EC62A6">
      <w:pPr>
        <w:pStyle w:val="Normal1"/>
        <w:widowControl w:val="0"/>
        <w:numPr>
          <w:ilvl w:val="0"/>
          <w:numId w:val="4"/>
        </w:numPr>
        <w:spacing w:before="0" w:after="0"/>
        <w:ind w:left="600" w:right="0" w:hanging="360"/>
        <w:contextualSpacing/>
        <w:rPr>
          <w:rFonts w:ascii="Verdana" w:eastAsia="Verdana" w:hAnsi="Verdana" w:cs="Verdana"/>
          <w:sz w:val="20"/>
        </w:rPr>
      </w:pPr>
      <w:r>
        <w:rPr>
          <w:rFonts w:ascii="Verdana" w:eastAsia="Verdana" w:hAnsi="Verdana" w:cs="Verdana"/>
          <w:sz w:val="20"/>
        </w:rPr>
        <w:t xml:space="preserve">Worked as </w:t>
      </w:r>
      <w:proofErr w:type="gramStart"/>
      <w:r>
        <w:rPr>
          <w:rFonts w:ascii="Verdana" w:eastAsia="Verdana" w:hAnsi="Verdana" w:cs="Verdana"/>
          <w:sz w:val="20"/>
        </w:rPr>
        <w:t>a</w:t>
      </w:r>
      <w:proofErr w:type="gramEnd"/>
      <w:r>
        <w:rPr>
          <w:rFonts w:ascii="Verdana" w:eastAsia="Verdana" w:hAnsi="Verdana" w:cs="Verdana"/>
          <w:sz w:val="20"/>
        </w:rPr>
        <w:t xml:space="preserve"> Expeditor and QC inspector for various jobs which are fabricated in Siemens India and at Vendor end.</w:t>
      </w:r>
    </w:p>
    <w:p w:rsidR="00AA3539" w:rsidRPr="002B22C7" w:rsidRDefault="00AA3539">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Recognized by management for consistency and continual improvements through planning and development of fabrication jobs, promoted and additionally qualified as “Welding key expert” for Siemens India</w:t>
      </w:r>
    </w:p>
    <w:p w:rsidR="000A488A" w:rsidRPr="002B22C7" w:rsidRDefault="000A488A" w:rsidP="000A488A">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 xml:space="preserve">Successfully execute the fabrication of the Volute casing and Gear Casing required for the compressors, starting from its planning, nesting, and cutting, and preparation of weld plan, weld procedure qualification as per EN </w:t>
      </w:r>
      <w:proofErr w:type="spellStart"/>
      <w:r w:rsidRPr="002B22C7">
        <w:rPr>
          <w:rFonts w:ascii="Verdana" w:eastAsia="Verdana" w:hAnsi="Verdana" w:cs="Verdana"/>
          <w:sz w:val="20"/>
        </w:rPr>
        <w:t>Std</w:t>
      </w:r>
      <w:proofErr w:type="spellEnd"/>
      <w:r w:rsidRPr="002B22C7">
        <w:rPr>
          <w:rFonts w:ascii="Verdana" w:eastAsia="Verdana" w:hAnsi="Verdana" w:cs="Verdana"/>
          <w:sz w:val="20"/>
        </w:rPr>
        <w:t xml:space="preserve"> and up to its final completion.</w:t>
      </w:r>
    </w:p>
    <w:p w:rsidR="000A488A" w:rsidRPr="002B22C7" w:rsidRDefault="000A488A" w:rsidP="000A488A">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Got certification of Appreciation for innovative suggestions for improvement of processes.</w:t>
      </w:r>
    </w:p>
    <w:p w:rsidR="000C67BE" w:rsidRPr="000A488A" w:rsidRDefault="000C67BE" w:rsidP="000A488A">
      <w:pPr>
        <w:pStyle w:val="Normal1"/>
        <w:widowControl w:val="0"/>
        <w:spacing w:before="0" w:after="0"/>
        <w:ind w:left="600" w:right="0"/>
        <w:contextualSpacing/>
        <w:rPr>
          <w:rFonts w:ascii="Verdana" w:eastAsia="Verdana" w:hAnsi="Verdana" w:cs="Verdana"/>
          <w:sz w:val="20"/>
        </w:rPr>
      </w:pPr>
    </w:p>
    <w:p w:rsidR="000C67BE" w:rsidRDefault="00314C7A">
      <w:pPr>
        <w:pStyle w:val="Normal1"/>
        <w:widowControl w:val="0"/>
        <w:spacing w:before="0" w:after="0"/>
        <w:ind w:left="0" w:right="0"/>
        <w:jc w:val="both"/>
        <w:rPr>
          <w:rFonts w:ascii="Verdana" w:eastAsia="Verdana" w:hAnsi="Verdana" w:cs="Verdana"/>
          <w:b/>
          <w:i/>
          <w:sz w:val="20"/>
          <w:u w:val="single"/>
        </w:rPr>
      </w:pPr>
      <w:r>
        <w:rPr>
          <w:rFonts w:ascii="Verdana" w:eastAsia="Verdana" w:hAnsi="Verdana" w:cs="Verdana"/>
          <w:b/>
          <w:i/>
          <w:sz w:val="20"/>
          <w:u w:val="single"/>
        </w:rPr>
        <w:t>Projects Handled:</w:t>
      </w:r>
    </w:p>
    <w:p w:rsidR="000A488A" w:rsidRDefault="000A488A">
      <w:pPr>
        <w:pStyle w:val="Normal1"/>
        <w:widowControl w:val="0"/>
        <w:spacing w:before="0" w:after="0"/>
        <w:ind w:left="0" w:right="0"/>
        <w:jc w:val="both"/>
      </w:pPr>
    </w:p>
    <w:p w:rsidR="000A488A" w:rsidRPr="002B22C7" w:rsidRDefault="00E7668C" w:rsidP="000B1E94">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ALSTOM MANJUN-CHINA, JSPL-</w:t>
      </w:r>
      <w:proofErr w:type="spellStart"/>
      <w:r w:rsidRPr="002B22C7">
        <w:rPr>
          <w:rFonts w:ascii="Verdana" w:eastAsia="Verdana" w:hAnsi="Verdana" w:cs="Verdana"/>
          <w:sz w:val="20"/>
        </w:rPr>
        <w:t>Barbil</w:t>
      </w:r>
      <w:proofErr w:type="spellEnd"/>
      <w:r w:rsidRPr="002B22C7">
        <w:rPr>
          <w:rFonts w:ascii="Verdana" w:eastAsia="Verdana" w:hAnsi="Verdana" w:cs="Verdana"/>
          <w:sz w:val="20"/>
        </w:rPr>
        <w:t xml:space="preserve">, JBF-PTA-Mangalore, </w:t>
      </w:r>
      <w:proofErr w:type="spellStart"/>
      <w:r w:rsidR="000A488A" w:rsidRPr="002B22C7">
        <w:rPr>
          <w:rFonts w:ascii="Verdana" w:eastAsia="Verdana" w:hAnsi="Verdana" w:cs="Verdana"/>
          <w:sz w:val="20"/>
        </w:rPr>
        <w:t>Jayprakash</w:t>
      </w:r>
      <w:proofErr w:type="spellEnd"/>
      <w:r w:rsidR="000A488A" w:rsidRPr="002B22C7">
        <w:rPr>
          <w:rFonts w:ascii="Verdana" w:eastAsia="Verdana" w:hAnsi="Verdana" w:cs="Verdana"/>
          <w:sz w:val="20"/>
        </w:rPr>
        <w:t xml:space="preserve">,  </w:t>
      </w:r>
      <w:proofErr w:type="spellStart"/>
      <w:r w:rsidR="000A488A" w:rsidRPr="002B22C7">
        <w:rPr>
          <w:rFonts w:ascii="Verdana" w:eastAsia="Verdana" w:hAnsi="Verdana" w:cs="Verdana"/>
          <w:sz w:val="20"/>
        </w:rPr>
        <w:t>Sarda</w:t>
      </w:r>
      <w:proofErr w:type="spellEnd"/>
      <w:r w:rsidR="000A488A" w:rsidRPr="002B22C7">
        <w:rPr>
          <w:rFonts w:ascii="Verdana" w:eastAsia="Verdana" w:hAnsi="Verdana" w:cs="Verdana"/>
          <w:sz w:val="20"/>
        </w:rPr>
        <w:t xml:space="preserve">, Reliance, Jindal, Tata, </w:t>
      </w:r>
      <w:proofErr w:type="spellStart"/>
      <w:r w:rsidR="000A488A" w:rsidRPr="002B22C7">
        <w:rPr>
          <w:rFonts w:ascii="Verdana" w:eastAsia="Verdana" w:hAnsi="Verdana" w:cs="Verdana"/>
          <w:sz w:val="20"/>
        </w:rPr>
        <w:t>Essar</w:t>
      </w:r>
      <w:proofErr w:type="spellEnd"/>
      <w:r w:rsidR="000A488A" w:rsidRPr="002B22C7">
        <w:rPr>
          <w:rFonts w:ascii="Verdana" w:eastAsia="Verdana" w:hAnsi="Verdana" w:cs="Verdana"/>
          <w:sz w:val="20"/>
        </w:rPr>
        <w:t>, Condenser  and Turbine welding and planning</w:t>
      </w:r>
    </w:p>
    <w:p w:rsidR="000C67BE" w:rsidRPr="002B22C7" w:rsidRDefault="00314C7A" w:rsidP="000B1E94">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Reliance Heat Exchanger.</w:t>
      </w:r>
    </w:p>
    <w:p w:rsidR="000C67BE" w:rsidRPr="002B22C7" w:rsidRDefault="00314C7A" w:rsidP="000B1E94">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 xml:space="preserve">Reliance Production </w:t>
      </w:r>
      <w:r w:rsidR="000A488A" w:rsidRPr="002B22C7">
        <w:rPr>
          <w:rFonts w:ascii="Verdana" w:eastAsia="Verdana" w:hAnsi="Verdana" w:cs="Verdana"/>
          <w:sz w:val="20"/>
        </w:rPr>
        <w:t>Separator</w:t>
      </w:r>
      <w:r w:rsidRPr="002B22C7">
        <w:rPr>
          <w:rFonts w:ascii="Verdana" w:eastAsia="Verdana" w:hAnsi="Verdana" w:cs="Verdana"/>
          <w:sz w:val="20"/>
        </w:rPr>
        <w:t>.</w:t>
      </w:r>
    </w:p>
    <w:p w:rsidR="000C67BE" w:rsidRPr="002B22C7" w:rsidRDefault="00314C7A" w:rsidP="000B1E94">
      <w:pPr>
        <w:pStyle w:val="Normal1"/>
        <w:widowControl w:val="0"/>
        <w:numPr>
          <w:ilvl w:val="0"/>
          <w:numId w:val="4"/>
        </w:numPr>
        <w:spacing w:before="0" w:after="0"/>
        <w:ind w:left="600" w:right="0" w:hanging="360"/>
        <w:contextualSpacing/>
        <w:rPr>
          <w:rFonts w:ascii="Verdana" w:eastAsia="Verdana" w:hAnsi="Verdana" w:cs="Verdana"/>
          <w:sz w:val="20"/>
        </w:rPr>
      </w:pPr>
      <w:proofErr w:type="spellStart"/>
      <w:r w:rsidRPr="002B22C7">
        <w:rPr>
          <w:rFonts w:ascii="Verdana" w:eastAsia="Verdana" w:hAnsi="Verdana" w:cs="Verdana"/>
          <w:sz w:val="20"/>
        </w:rPr>
        <w:t>Petrofac</w:t>
      </w:r>
      <w:proofErr w:type="spellEnd"/>
      <w:r w:rsidRPr="002B22C7">
        <w:rPr>
          <w:rFonts w:ascii="Verdana" w:eastAsia="Verdana" w:hAnsi="Verdana" w:cs="Verdana"/>
          <w:sz w:val="20"/>
        </w:rPr>
        <w:t xml:space="preserve"> Production </w:t>
      </w:r>
      <w:r w:rsidR="000A488A" w:rsidRPr="002B22C7">
        <w:rPr>
          <w:rFonts w:ascii="Verdana" w:eastAsia="Verdana" w:hAnsi="Verdana" w:cs="Verdana"/>
          <w:sz w:val="20"/>
        </w:rPr>
        <w:t>Separator</w:t>
      </w:r>
      <w:r w:rsidRPr="002B22C7">
        <w:rPr>
          <w:rFonts w:ascii="Verdana" w:eastAsia="Verdana" w:hAnsi="Verdana" w:cs="Verdana"/>
          <w:sz w:val="20"/>
        </w:rPr>
        <w:t>.</w:t>
      </w:r>
    </w:p>
    <w:p w:rsidR="000C67BE" w:rsidRPr="002B22C7" w:rsidRDefault="00314C7A" w:rsidP="000B1E94">
      <w:pPr>
        <w:pStyle w:val="Normal1"/>
        <w:widowControl w:val="0"/>
        <w:numPr>
          <w:ilvl w:val="0"/>
          <w:numId w:val="4"/>
        </w:numPr>
        <w:spacing w:before="0" w:after="0"/>
        <w:ind w:left="600" w:right="0" w:hanging="360"/>
        <w:contextualSpacing/>
        <w:rPr>
          <w:rFonts w:ascii="Verdana" w:eastAsia="Verdana" w:hAnsi="Verdana" w:cs="Verdana"/>
          <w:sz w:val="20"/>
        </w:rPr>
      </w:pPr>
      <w:proofErr w:type="spellStart"/>
      <w:r w:rsidRPr="002B22C7">
        <w:rPr>
          <w:rFonts w:ascii="Verdana" w:eastAsia="Verdana" w:hAnsi="Verdana" w:cs="Verdana"/>
          <w:sz w:val="20"/>
        </w:rPr>
        <w:t>Petrobrass</w:t>
      </w:r>
      <w:proofErr w:type="spellEnd"/>
      <w:r w:rsidRPr="002B22C7">
        <w:rPr>
          <w:rFonts w:ascii="Verdana" w:eastAsia="Verdana" w:hAnsi="Verdana" w:cs="Verdana"/>
          <w:sz w:val="20"/>
        </w:rPr>
        <w:t xml:space="preserve"> Pressure Vessel.</w:t>
      </w:r>
    </w:p>
    <w:p w:rsidR="000A488A" w:rsidRPr="002B22C7" w:rsidRDefault="000A488A" w:rsidP="000B1E94">
      <w:pPr>
        <w:pStyle w:val="Normal1"/>
        <w:widowControl w:val="0"/>
        <w:numPr>
          <w:ilvl w:val="0"/>
          <w:numId w:val="4"/>
        </w:numPr>
        <w:spacing w:before="0" w:after="0"/>
        <w:ind w:left="600" w:right="0" w:hanging="360"/>
        <w:contextualSpacing/>
        <w:rPr>
          <w:rFonts w:ascii="Verdana" w:eastAsia="Verdana" w:hAnsi="Verdana" w:cs="Verdana"/>
          <w:sz w:val="20"/>
        </w:rPr>
      </w:pPr>
      <w:r w:rsidRPr="002B22C7">
        <w:rPr>
          <w:rFonts w:ascii="Verdana" w:eastAsia="Verdana" w:hAnsi="Verdana" w:cs="Verdana"/>
          <w:sz w:val="20"/>
        </w:rPr>
        <w:t>Air Liquid Poland, AP INOX, BMM-HOSPET-Gear Casing and Volute Casing</w:t>
      </w:r>
    </w:p>
    <w:p w:rsidR="000A488A" w:rsidRPr="000B1E94" w:rsidRDefault="000A488A" w:rsidP="000B1E94">
      <w:pPr>
        <w:pStyle w:val="Normal1"/>
        <w:widowControl w:val="0"/>
        <w:spacing w:before="0" w:after="0"/>
        <w:ind w:left="600" w:right="0"/>
        <w:contextualSpacing/>
        <w:rPr>
          <w:rFonts w:ascii="Verdana" w:hAnsi="Verdana"/>
        </w:rPr>
      </w:pPr>
    </w:p>
    <w:p w:rsidR="000C67BE" w:rsidRDefault="000C67BE">
      <w:pPr>
        <w:pStyle w:val="Normal1"/>
        <w:widowControl w:val="0"/>
        <w:spacing w:before="0" w:after="0"/>
        <w:ind w:left="0" w:right="0"/>
        <w:jc w:val="both"/>
      </w:pPr>
    </w:p>
    <w:p w:rsidR="000A488A" w:rsidRDefault="000A488A">
      <w:pPr>
        <w:pStyle w:val="Normal1"/>
        <w:widowControl w:val="0"/>
        <w:spacing w:before="0" w:after="0"/>
        <w:ind w:left="0" w:right="0"/>
        <w:jc w:val="both"/>
        <w:rPr>
          <w:rFonts w:ascii="Verdana" w:eastAsia="Verdana" w:hAnsi="Verdana" w:cs="Verdana"/>
          <w:b/>
          <w:i/>
          <w:sz w:val="20"/>
          <w:u w:val="single"/>
        </w:rPr>
      </w:pPr>
      <w:r w:rsidRPr="000A488A">
        <w:rPr>
          <w:rFonts w:ascii="Verdana" w:eastAsia="Verdana" w:hAnsi="Verdana" w:cs="Verdana"/>
          <w:b/>
          <w:i/>
          <w:sz w:val="20"/>
          <w:u w:val="single"/>
        </w:rPr>
        <w:lastRenderedPageBreak/>
        <w:t xml:space="preserve">Projects and </w:t>
      </w:r>
      <w:r>
        <w:rPr>
          <w:rFonts w:ascii="Verdana" w:eastAsia="Verdana" w:hAnsi="Verdana" w:cs="Verdana"/>
          <w:b/>
          <w:i/>
          <w:sz w:val="20"/>
          <w:u w:val="single"/>
        </w:rPr>
        <w:t>Training Programs Undergone</w:t>
      </w:r>
    </w:p>
    <w:p w:rsidR="000A488A" w:rsidRDefault="000A488A">
      <w:pPr>
        <w:pStyle w:val="Normal1"/>
        <w:widowControl w:val="0"/>
        <w:spacing w:before="0" w:after="0"/>
        <w:ind w:left="0" w:right="0"/>
        <w:jc w:val="both"/>
        <w:rPr>
          <w:rFonts w:ascii="Verdana" w:eastAsia="Verdana" w:hAnsi="Verdana" w:cs="Verdana"/>
          <w:b/>
          <w:i/>
          <w:sz w:val="20"/>
          <w:u w:val="single"/>
        </w:rPr>
      </w:pPr>
    </w:p>
    <w:p w:rsidR="000A488A" w:rsidRPr="00291727" w:rsidRDefault="000A488A" w:rsidP="000A488A">
      <w:pPr>
        <w:pStyle w:val="Normal1"/>
        <w:widowControl w:val="0"/>
        <w:numPr>
          <w:ilvl w:val="0"/>
          <w:numId w:val="12"/>
        </w:numPr>
        <w:spacing w:before="0" w:after="0"/>
        <w:ind w:right="0"/>
        <w:jc w:val="both"/>
        <w:rPr>
          <w:rFonts w:ascii="Verdana" w:eastAsia="Verdana" w:hAnsi="Verdana" w:cs="Verdana"/>
          <w:b/>
          <w:i/>
          <w:sz w:val="20"/>
        </w:rPr>
      </w:pPr>
      <w:r w:rsidRPr="00291727">
        <w:rPr>
          <w:rFonts w:ascii="Verdana" w:eastAsia="Verdana" w:hAnsi="Verdana" w:cs="Verdana"/>
          <w:b/>
          <w:i/>
          <w:sz w:val="20"/>
        </w:rPr>
        <w:t xml:space="preserve">Metallurgical and </w:t>
      </w:r>
      <w:r w:rsidR="00291727" w:rsidRPr="00291727">
        <w:rPr>
          <w:rFonts w:ascii="Verdana" w:eastAsia="Verdana" w:hAnsi="Verdana" w:cs="Verdana"/>
          <w:b/>
          <w:i/>
          <w:sz w:val="20"/>
        </w:rPr>
        <w:t>Quality</w:t>
      </w:r>
      <w:r w:rsidRPr="00291727">
        <w:rPr>
          <w:rFonts w:ascii="Verdana" w:eastAsia="Verdana" w:hAnsi="Verdana" w:cs="Verdana"/>
          <w:b/>
          <w:i/>
          <w:sz w:val="20"/>
        </w:rPr>
        <w:t xml:space="preserve"> aspects of welded components and </w:t>
      </w:r>
      <w:proofErr w:type="spellStart"/>
      <w:r w:rsidRPr="00291727">
        <w:rPr>
          <w:rFonts w:ascii="Verdana" w:eastAsia="Verdana" w:hAnsi="Verdana" w:cs="Verdana"/>
          <w:b/>
          <w:i/>
          <w:sz w:val="20"/>
        </w:rPr>
        <w:t>equipments</w:t>
      </w:r>
      <w:proofErr w:type="spellEnd"/>
      <w:r w:rsidRPr="00291727">
        <w:rPr>
          <w:rFonts w:ascii="Verdana" w:eastAsia="Verdana" w:hAnsi="Verdana" w:cs="Verdana"/>
          <w:b/>
          <w:i/>
          <w:sz w:val="20"/>
        </w:rPr>
        <w:t xml:space="preserve"> by IBS</w:t>
      </w:r>
    </w:p>
    <w:p w:rsidR="000A488A" w:rsidRPr="00291727" w:rsidRDefault="000A488A" w:rsidP="000A488A">
      <w:pPr>
        <w:pStyle w:val="Normal1"/>
        <w:widowControl w:val="0"/>
        <w:numPr>
          <w:ilvl w:val="0"/>
          <w:numId w:val="12"/>
        </w:numPr>
        <w:spacing w:before="0" w:after="0"/>
        <w:ind w:right="0"/>
        <w:jc w:val="both"/>
        <w:rPr>
          <w:rFonts w:ascii="Verdana" w:eastAsia="Verdana" w:hAnsi="Verdana" w:cs="Verdana"/>
          <w:b/>
          <w:i/>
          <w:sz w:val="20"/>
        </w:rPr>
      </w:pPr>
      <w:r w:rsidRPr="00291727">
        <w:rPr>
          <w:rFonts w:ascii="Verdana" w:eastAsia="Verdana" w:hAnsi="Verdana" w:cs="Verdana"/>
          <w:b/>
          <w:i/>
          <w:sz w:val="20"/>
        </w:rPr>
        <w:t xml:space="preserve">Crane and Lifting Tackles </w:t>
      </w:r>
      <w:r w:rsidR="00291727" w:rsidRPr="00291727">
        <w:rPr>
          <w:rFonts w:ascii="Verdana" w:eastAsia="Verdana" w:hAnsi="Verdana" w:cs="Verdana"/>
          <w:b/>
          <w:i/>
          <w:sz w:val="20"/>
        </w:rPr>
        <w:t>Safety</w:t>
      </w:r>
      <w:r w:rsidRPr="00291727">
        <w:rPr>
          <w:rFonts w:ascii="Verdana" w:eastAsia="Verdana" w:hAnsi="Verdana" w:cs="Verdana"/>
          <w:b/>
          <w:i/>
          <w:sz w:val="20"/>
        </w:rPr>
        <w:t xml:space="preserve"> by HMG</w:t>
      </w:r>
    </w:p>
    <w:p w:rsidR="000A488A" w:rsidRDefault="000A488A" w:rsidP="000A488A">
      <w:pPr>
        <w:pStyle w:val="Normal1"/>
        <w:widowControl w:val="0"/>
        <w:numPr>
          <w:ilvl w:val="0"/>
          <w:numId w:val="12"/>
        </w:numPr>
        <w:spacing w:before="0" w:after="0"/>
        <w:ind w:right="0"/>
        <w:jc w:val="both"/>
        <w:rPr>
          <w:rFonts w:ascii="Verdana" w:eastAsia="Verdana" w:hAnsi="Verdana" w:cs="Verdana"/>
          <w:b/>
          <w:i/>
          <w:sz w:val="20"/>
        </w:rPr>
      </w:pPr>
      <w:r w:rsidRPr="00291727">
        <w:rPr>
          <w:rFonts w:ascii="Verdana" w:eastAsia="Verdana" w:hAnsi="Verdana" w:cs="Verdana"/>
          <w:b/>
          <w:i/>
          <w:sz w:val="20"/>
        </w:rPr>
        <w:t xml:space="preserve">Health and </w:t>
      </w:r>
      <w:r w:rsidR="00291727" w:rsidRPr="00291727">
        <w:rPr>
          <w:rFonts w:ascii="Verdana" w:eastAsia="Verdana" w:hAnsi="Verdana" w:cs="Verdana"/>
          <w:b/>
          <w:i/>
          <w:sz w:val="20"/>
        </w:rPr>
        <w:t>Safety</w:t>
      </w:r>
      <w:r w:rsidRPr="00291727">
        <w:rPr>
          <w:rFonts w:ascii="Verdana" w:eastAsia="Verdana" w:hAnsi="Verdana" w:cs="Verdana"/>
          <w:b/>
          <w:i/>
          <w:sz w:val="20"/>
        </w:rPr>
        <w:t xml:space="preserve"> training U/S-111-A</w:t>
      </w:r>
    </w:p>
    <w:p w:rsidR="00291727" w:rsidRPr="00291727" w:rsidRDefault="00291727" w:rsidP="00291727">
      <w:pPr>
        <w:pStyle w:val="Normal1"/>
        <w:widowControl w:val="0"/>
        <w:spacing w:before="0" w:after="0"/>
        <w:ind w:right="0"/>
        <w:jc w:val="both"/>
        <w:rPr>
          <w:rFonts w:ascii="Verdana" w:eastAsia="Verdana" w:hAnsi="Verdana" w:cs="Verdana"/>
          <w:b/>
          <w:i/>
          <w:sz w:val="20"/>
        </w:rPr>
      </w:pPr>
    </w:p>
    <w:p w:rsidR="000C67BE" w:rsidRPr="000A488A" w:rsidRDefault="00314C7A">
      <w:pPr>
        <w:pStyle w:val="Normal1"/>
        <w:widowControl w:val="0"/>
        <w:spacing w:before="0" w:after="0"/>
        <w:ind w:left="0" w:right="0"/>
        <w:jc w:val="both"/>
        <w:rPr>
          <w:rFonts w:ascii="Verdana" w:eastAsia="Verdana" w:hAnsi="Verdana" w:cs="Verdana"/>
          <w:b/>
          <w:i/>
          <w:sz w:val="20"/>
          <w:u w:val="single"/>
        </w:rPr>
      </w:pPr>
      <w:r w:rsidRPr="000A488A">
        <w:rPr>
          <w:rFonts w:ascii="Verdana" w:eastAsia="Verdana" w:hAnsi="Verdana" w:cs="Verdana"/>
          <w:b/>
          <w:i/>
          <w:sz w:val="20"/>
          <w:u w:val="single"/>
        </w:rPr>
        <w:t>PROFESSIONAL ENHANCEMENTS</w:t>
      </w:r>
    </w:p>
    <w:p w:rsidR="000C67BE" w:rsidRDefault="00314C7A">
      <w:pPr>
        <w:pStyle w:val="Normal1"/>
        <w:widowControl w:val="0"/>
        <w:numPr>
          <w:ilvl w:val="0"/>
          <w:numId w:val="2"/>
        </w:numPr>
        <w:spacing w:before="0" w:after="0"/>
        <w:ind w:left="600" w:right="0" w:hanging="360"/>
        <w:contextualSpacing/>
      </w:pPr>
      <w:r>
        <w:rPr>
          <w:rFonts w:ascii="Verdana" w:eastAsia="Verdana" w:hAnsi="Verdana" w:cs="Verdana"/>
          <w:sz w:val="20"/>
        </w:rPr>
        <w:t>AutoCAD 2000 (2D &amp; 3D Modeling)</w:t>
      </w:r>
    </w:p>
    <w:p w:rsidR="000C67BE" w:rsidRPr="00291727" w:rsidRDefault="00314C7A">
      <w:pPr>
        <w:pStyle w:val="Normal1"/>
        <w:widowControl w:val="0"/>
        <w:numPr>
          <w:ilvl w:val="0"/>
          <w:numId w:val="2"/>
        </w:numPr>
        <w:spacing w:before="0" w:after="0"/>
        <w:ind w:left="600" w:right="0" w:hanging="360"/>
        <w:contextualSpacing/>
      </w:pPr>
      <w:r>
        <w:rPr>
          <w:rFonts w:ascii="Verdana" w:eastAsia="Verdana" w:hAnsi="Verdana" w:cs="Verdana"/>
          <w:sz w:val="20"/>
        </w:rPr>
        <w:t>Microsoft Office Projects (Planning &amp; Scheduling Tool)</w:t>
      </w:r>
    </w:p>
    <w:p w:rsidR="00291727" w:rsidRPr="00291727" w:rsidRDefault="00291727" w:rsidP="00291727">
      <w:pPr>
        <w:pStyle w:val="Normal1"/>
        <w:widowControl w:val="0"/>
        <w:spacing w:before="0" w:after="0"/>
        <w:ind w:right="0"/>
        <w:contextualSpacing/>
      </w:pPr>
    </w:p>
    <w:p w:rsidR="00291727" w:rsidRPr="00291727" w:rsidRDefault="00291727" w:rsidP="00291727">
      <w:pPr>
        <w:pStyle w:val="Normal1"/>
        <w:widowControl w:val="0"/>
        <w:spacing w:before="0" w:after="0"/>
        <w:ind w:left="0" w:right="0"/>
        <w:jc w:val="both"/>
        <w:rPr>
          <w:rFonts w:ascii="Verdana" w:eastAsia="Verdana" w:hAnsi="Verdana" w:cs="Verdana"/>
          <w:b/>
          <w:i/>
          <w:sz w:val="20"/>
          <w:u w:val="single"/>
        </w:rPr>
      </w:pPr>
      <w:r w:rsidRPr="00291727">
        <w:rPr>
          <w:rFonts w:ascii="Verdana" w:eastAsia="Verdana" w:hAnsi="Verdana" w:cs="Verdana"/>
          <w:b/>
          <w:i/>
          <w:sz w:val="20"/>
          <w:u w:val="single"/>
        </w:rPr>
        <w:t xml:space="preserve">Acquaintance with Codes: </w:t>
      </w:r>
    </w:p>
    <w:p w:rsidR="00291727" w:rsidRDefault="00291727" w:rsidP="00291727">
      <w:pPr>
        <w:pStyle w:val="Normal1"/>
        <w:widowControl w:val="0"/>
        <w:numPr>
          <w:ilvl w:val="0"/>
          <w:numId w:val="15"/>
        </w:numPr>
        <w:spacing w:before="0" w:after="0"/>
        <w:ind w:right="0"/>
        <w:jc w:val="both"/>
      </w:pPr>
      <w:r w:rsidRPr="00291727">
        <w:t xml:space="preserve">ASME SECTION II-C, </w:t>
      </w:r>
    </w:p>
    <w:p w:rsidR="00291727" w:rsidRDefault="00291727" w:rsidP="00291727">
      <w:pPr>
        <w:pStyle w:val="Normal1"/>
        <w:widowControl w:val="0"/>
        <w:numPr>
          <w:ilvl w:val="0"/>
          <w:numId w:val="15"/>
        </w:numPr>
        <w:spacing w:before="0" w:after="0"/>
        <w:ind w:right="0"/>
        <w:jc w:val="both"/>
      </w:pPr>
      <w:r w:rsidRPr="00291727">
        <w:t>ASME SECTION IX</w:t>
      </w:r>
    </w:p>
    <w:p w:rsidR="00291727" w:rsidRDefault="00291727" w:rsidP="00291727">
      <w:pPr>
        <w:pStyle w:val="Normal1"/>
        <w:widowControl w:val="0"/>
        <w:numPr>
          <w:ilvl w:val="0"/>
          <w:numId w:val="15"/>
        </w:numPr>
        <w:spacing w:before="0" w:after="0"/>
        <w:ind w:right="0"/>
        <w:jc w:val="both"/>
        <w:rPr>
          <w:lang w:val="fr-FR"/>
        </w:rPr>
      </w:pPr>
      <w:r w:rsidRPr="00291727">
        <w:rPr>
          <w:lang w:val="fr-FR"/>
        </w:rPr>
        <w:t>ASME SECTION VIII DIV. 1 &amp; DIV. 2,</w:t>
      </w:r>
    </w:p>
    <w:p w:rsidR="00291727" w:rsidRPr="00291727" w:rsidRDefault="00291727" w:rsidP="00291727">
      <w:pPr>
        <w:pStyle w:val="Normal1"/>
        <w:widowControl w:val="0"/>
        <w:numPr>
          <w:ilvl w:val="0"/>
          <w:numId w:val="15"/>
        </w:numPr>
        <w:spacing w:before="0" w:after="0"/>
        <w:ind w:right="0"/>
        <w:jc w:val="both"/>
      </w:pPr>
      <w:r w:rsidRPr="00291727">
        <w:t>EN-15614-1</w:t>
      </w:r>
    </w:p>
    <w:p w:rsidR="00291727" w:rsidRPr="00291727" w:rsidRDefault="00291727" w:rsidP="00291727">
      <w:pPr>
        <w:pStyle w:val="Normal1"/>
        <w:widowControl w:val="0"/>
        <w:numPr>
          <w:ilvl w:val="0"/>
          <w:numId w:val="15"/>
        </w:numPr>
        <w:spacing w:before="0" w:after="0"/>
        <w:ind w:right="0"/>
        <w:jc w:val="both"/>
      </w:pPr>
      <w:r w:rsidRPr="00291727">
        <w:t>EN-287-1</w:t>
      </w:r>
    </w:p>
    <w:p w:rsidR="000C67BE" w:rsidRDefault="000C67BE">
      <w:pPr>
        <w:pStyle w:val="Normal1"/>
        <w:widowControl w:val="0"/>
        <w:spacing w:before="0" w:after="0"/>
        <w:ind w:left="0" w:right="0"/>
        <w:jc w:val="both"/>
      </w:pPr>
    </w:p>
    <w:p w:rsidR="000C67BE" w:rsidRPr="00291727" w:rsidRDefault="00314C7A">
      <w:pPr>
        <w:pStyle w:val="Normal1"/>
        <w:widowControl w:val="0"/>
        <w:spacing w:before="0" w:after="0"/>
        <w:ind w:left="0" w:right="0"/>
        <w:jc w:val="both"/>
        <w:rPr>
          <w:rFonts w:ascii="Verdana" w:eastAsia="Verdana" w:hAnsi="Verdana" w:cs="Verdana"/>
          <w:b/>
          <w:i/>
          <w:sz w:val="20"/>
          <w:u w:val="single"/>
        </w:rPr>
      </w:pPr>
      <w:r w:rsidRPr="00291727">
        <w:rPr>
          <w:rFonts w:ascii="Verdana" w:eastAsia="Verdana" w:hAnsi="Verdana" w:cs="Verdana"/>
          <w:b/>
          <w:i/>
          <w:sz w:val="20"/>
          <w:u w:val="single"/>
        </w:rPr>
        <w:t>SCHOLASTICS</w:t>
      </w:r>
    </w:p>
    <w:p w:rsidR="000A488A" w:rsidRDefault="000A488A">
      <w:pPr>
        <w:pStyle w:val="Normal1"/>
        <w:widowControl w:val="0"/>
        <w:spacing w:before="0" w:after="0"/>
        <w:ind w:left="0" w:right="0"/>
        <w:jc w:val="both"/>
      </w:pPr>
    </w:p>
    <w:p w:rsidR="000C67BE" w:rsidRPr="000A488A" w:rsidRDefault="00314C7A">
      <w:pPr>
        <w:pStyle w:val="Normal1"/>
        <w:widowControl w:val="0"/>
        <w:numPr>
          <w:ilvl w:val="0"/>
          <w:numId w:val="1"/>
        </w:numPr>
        <w:spacing w:before="0" w:after="0"/>
        <w:ind w:left="600" w:right="0" w:hanging="360"/>
        <w:contextualSpacing/>
      </w:pPr>
      <w:r>
        <w:rPr>
          <w:rFonts w:ascii="Verdana" w:eastAsia="Verdana" w:hAnsi="Verdana" w:cs="Verdana"/>
          <w:sz w:val="20"/>
        </w:rPr>
        <w:t xml:space="preserve">B.E. (Mechanical) from </w:t>
      </w:r>
      <w:r w:rsidR="000A488A" w:rsidRPr="00291727">
        <w:rPr>
          <w:rFonts w:ascii="Verdana" w:eastAsia="Verdana" w:hAnsi="Verdana" w:cs="Verdana"/>
          <w:color w:val="auto"/>
          <w:sz w:val="20"/>
        </w:rPr>
        <w:t>G.H.R.C. Nagpur.</w:t>
      </w:r>
    </w:p>
    <w:p w:rsidR="000A488A" w:rsidRPr="000A488A" w:rsidRDefault="000A488A">
      <w:pPr>
        <w:pStyle w:val="Normal1"/>
        <w:widowControl w:val="0"/>
        <w:numPr>
          <w:ilvl w:val="0"/>
          <w:numId w:val="1"/>
        </w:numPr>
        <w:spacing w:before="0" w:after="0"/>
        <w:ind w:left="600" w:right="0" w:hanging="360"/>
        <w:contextualSpacing/>
      </w:pPr>
      <w:r>
        <w:rPr>
          <w:rFonts w:ascii="Verdana" w:eastAsia="Verdana" w:hAnsi="Verdana" w:cs="Verdana"/>
          <w:sz w:val="20"/>
        </w:rPr>
        <w:t>IWT-IIW</w:t>
      </w:r>
    </w:p>
    <w:p w:rsidR="000A488A" w:rsidRPr="00E7668C" w:rsidRDefault="000A488A">
      <w:pPr>
        <w:pStyle w:val="Normal1"/>
        <w:widowControl w:val="0"/>
        <w:numPr>
          <w:ilvl w:val="0"/>
          <w:numId w:val="1"/>
        </w:numPr>
        <w:spacing w:before="0" w:after="0"/>
        <w:ind w:left="600" w:right="0" w:hanging="360"/>
        <w:contextualSpacing/>
      </w:pPr>
      <w:r>
        <w:rPr>
          <w:rFonts w:ascii="Verdana" w:eastAsia="Verdana" w:hAnsi="Verdana" w:cs="Verdana"/>
          <w:sz w:val="20"/>
        </w:rPr>
        <w:t xml:space="preserve">TQ Certification on </w:t>
      </w:r>
      <w:r w:rsidR="00291727">
        <w:rPr>
          <w:rFonts w:ascii="Verdana" w:eastAsia="Verdana" w:hAnsi="Verdana" w:cs="Verdana"/>
          <w:sz w:val="20"/>
        </w:rPr>
        <w:t>Inspection.</w:t>
      </w:r>
    </w:p>
    <w:p w:rsidR="00E7668C" w:rsidRPr="00291727" w:rsidRDefault="00443A02">
      <w:pPr>
        <w:pStyle w:val="Normal1"/>
        <w:widowControl w:val="0"/>
        <w:numPr>
          <w:ilvl w:val="0"/>
          <w:numId w:val="1"/>
        </w:numPr>
        <w:spacing w:before="0" w:after="0"/>
        <w:ind w:left="600" w:right="0" w:hanging="360"/>
        <w:contextualSpacing/>
      </w:pPr>
      <w:r>
        <w:rPr>
          <w:rFonts w:ascii="Verdana" w:eastAsia="Verdana" w:hAnsi="Verdana" w:cs="Verdana"/>
          <w:sz w:val="20"/>
        </w:rPr>
        <w:t>NDT Level-II</w:t>
      </w:r>
      <w:r w:rsidR="00E7668C">
        <w:rPr>
          <w:rFonts w:ascii="Verdana" w:eastAsia="Verdana" w:hAnsi="Verdana" w:cs="Verdana"/>
          <w:sz w:val="20"/>
        </w:rPr>
        <w:t>.</w:t>
      </w:r>
    </w:p>
    <w:p w:rsidR="00291727" w:rsidRDefault="00291727" w:rsidP="00291727">
      <w:pPr>
        <w:pStyle w:val="Normal1"/>
        <w:widowControl w:val="0"/>
        <w:spacing w:before="0" w:after="0"/>
        <w:ind w:left="0" w:right="0"/>
        <w:jc w:val="both"/>
        <w:rPr>
          <w:rFonts w:ascii="Verdana" w:eastAsia="Verdana" w:hAnsi="Verdana" w:cs="Verdana"/>
          <w:b/>
          <w:i/>
          <w:sz w:val="20"/>
          <w:u w:val="single"/>
        </w:rPr>
      </w:pPr>
      <w:r w:rsidRPr="00291727">
        <w:rPr>
          <w:rFonts w:ascii="Verdana" w:eastAsia="Verdana" w:hAnsi="Verdana" w:cs="Verdana"/>
          <w:b/>
          <w:i/>
          <w:sz w:val="20"/>
          <w:u w:val="single"/>
        </w:rPr>
        <w:t>Extracurricular activities</w:t>
      </w:r>
    </w:p>
    <w:p w:rsidR="00291727" w:rsidRPr="00291727" w:rsidRDefault="00291727" w:rsidP="00291727">
      <w:pPr>
        <w:pStyle w:val="ListParagraph"/>
        <w:numPr>
          <w:ilvl w:val="0"/>
          <w:numId w:val="17"/>
        </w:numPr>
        <w:spacing w:before="0" w:after="0"/>
        <w:ind w:right="0"/>
        <w:rPr>
          <w:rFonts w:ascii="Verdana" w:hAnsi="Verdana"/>
        </w:rPr>
      </w:pPr>
      <w:r w:rsidRPr="00291727">
        <w:rPr>
          <w:rFonts w:ascii="Verdana" w:hAnsi="Verdana"/>
        </w:rPr>
        <w:t>Secretary of Public relation and Sponsorship committee in Tec fest.</w:t>
      </w:r>
    </w:p>
    <w:p w:rsidR="00291727" w:rsidRPr="00291727" w:rsidRDefault="00291727" w:rsidP="00291727">
      <w:pPr>
        <w:pStyle w:val="ListParagraph"/>
        <w:numPr>
          <w:ilvl w:val="0"/>
          <w:numId w:val="17"/>
        </w:numPr>
        <w:spacing w:before="0" w:after="0"/>
        <w:ind w:right="0"/>
        <w:rPr>
          <w:rFonts w:ascii="Verdana" w:hAnsi="Verdana"/>
        </w:rPr>
      </w:pPr>
      <w:r w:rsidRPr="00291727">
        <w:rPr>
          <w:rFonts w:ascii="Verdana" w:hAnsi="Verdana"/>
        </w:rPr>
        <w:t>Represented college in various Paper Presentations.</w:t>
      </w:r>
    </w:p>
    <w:p w:rsidR="00291727" w:rsidRPr="00291727" w:rsidRDefault="00291727" w:rsidP="00291727">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6A7EAE" w:rsidRDefault="006A7EAE">
      <w:pPr>
        <w:pStyle w:val="Normal1"/>
        <w:widowControl w:val="0"/>
        <w:spacing w:before="0" w:after="0"/>
        <w:ind w:left="0" w:right="0"/>
        <w:jc w:val="both"/>
        <w:rPr>
          <w:rFonts w:ascii="Verdana" w:eastAsia="Verdana" w:hAnsi="Verdana" w:cs="Verdana"/>
          <w:b/>
          <w:i/>
          <w:sz w:val="20"/>
          <w:u w:val="single"/>
        </w:rPr>
      </w:pPr>
    </w:p>
    <w:p w:rsidR="000C67BE" w:rsidRPr="00291727" w:rsidRDefault="00314C7A">
      <w:pPr>
        <w:pStyle w:val="Normal1"/>
        <w:widowControl w:val="0"/>
        <w:spacing w:before="0" w:after="0"/>
        <w:ind w:left="0" w:right="0"/>
        <w:jc w:val="both"/>
        <w:rPr>
          <w:rFonts w:ascii="Verdana" w:eastAsia="Verdana" w:hAnsi="Verdana" w:cs="Verdana"/>
          <w:b/>
          <w:i/>
          <w:sz w:val="20"/>
          <w:u w:val="single"/>
        </w:rPr>
      </w:pPr>
      <w:r w:rsidRPr="00291727">
        <w:rPr>
          <w:rFonts w:ascii="Verdana" w:eastAsia="Verdana" w:hAnsi="Verdana" w:cs="Verdana"/>
          <w:b/>
          <w:i/>
          <w:sz w:val="20"/>
          <w:u w:val="single"/>
        </w:rPr>
        <w:t>PERSONAL DOSSIER</w:t>
      </w:r>
      <w:r w:rsidR="000A488A" w:rsidRPr="00291727">
        <w:rPr>
          <w:rFonts w:ascii="Verdana" w:eastAsia="Verdana" w:hAnsi="Verdana" w:cs="Verdana"/>
          <w:b/>
          <w:i/>
          <w:sz w:val="20"/>
          <w:u w:val="single"/>
        </w:rPr>
        <w:t>:</w:t>
      </w:r>
    </w:p>
    <w:p w:rsidR="00291727" w:rsidRDefault="00291727">
      <w:pPr>
        <w:pStyle w:val="Normal1"/>
        <w:widowControl w:val="0"/>
        <w:spacing w:before="0" w:after="0"/>
        <w:ind w:left="0" w:right="0"/>
        <w:jc w:val="both"/>
      </w:pPr>
    </w:p>
    <w:tbl>
      <w:tblPr>
        <w:tblW w:w="0" w:type="auto"/>
        <w:tblInd w:w="288" w:type="dxa"/>
        <w:tblLayout w:type="fixed"/>
        <w:tblLook w:val="0000" w:firstRow="0" w:lastRow="0" w:firstColumn="0" w:lastColumn="0" w:noHBand="0" w:noVBand="0"/>
      </w:tblPr>
      <w:tblGrid>
        <w:gridCol w:w="2038"/>
        <w:gridCol w:w="6530"/>
      </w:tblGrid>
      <w:tr w:rsidR="00291727"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291727" w:rsidRDefault="00291727" w:rsidP="004D7026">
            <w:pPr>
              <w:rPr>
                <w:rFonts w:ascii="Verdana" w:hAnsi="Verdana"/>
                <w:sz w:val="18"/>
              </w:rPr>
            </w:pPr>
            <w:r>
              <w:rPr>
                <w:rFonts w:ascii="Verdana" w:hAnsi="Verdana"/>
                <w:sz w:val="18"/>
              </w:rPr>
              <w:lastRenderedPageBreak/>
              <w:t>Name:</w:t>
            </w:r>
          </w:p>
        </w:tc>
        <w:tc>
          <w:tcPr>
            <w:tcW w:w="6530" w:type="dxa"/>
            <w:tcBorders>
              <w:top w:val="single" w:sz="4" w:space="0" w:color="C0C0C0"/>
              <w:left w:val="single" w:sz="4" w:space="0" w:color="C0C0C0"/>
              <w:bottom w:val="single" w:sz="4" w:space="0" w:color="C0C0C0"/>
              <w:right w:val="single" w:sz="4" w:space="0" w:color="C0C0C0"/>
            </w:tcBorders>
            <w:vAlign w:val="center"/>
          </w:tcPr>
          <w:p w:rsidR="00291727" w:rsidRDefault="00291727" w:rsidP="004D7026">
            <w:pPr>
              <w:pStyle w:val="FootnoteText"/>
              <w:rPr>
                <w:rFonts w:ascii="Verdana" w:hAnsi="Verdana"/>
                <w:sz w:val="18"/>
              </w:rPr>
            </w:pPr>
            <w:r>
              <w:rPr>
                <w:rFonts w:ascii="Verdana" w:hAnsi="Verdana"/>
                <w:sz w:val="18"/>
              </w:rPr>
              <w:t>ABHIJIT SURESH VAIDYA</w:t>
            </w:r>
          </w:p>
        </w:tc>
      </w:tr>
      <w:tr w:rsidR="00291727"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291727" w:rsidRDefault="00291727" w:rsidP="004D7026">
            <w:pPr>
              <w:rPr>
                <w:rFonts w:ascii="Verdana" w:hAnsi="Verdana"/>
                <w:sz w:val="18"/>
              </w:rPr>
            </w:pPr>
            <w:r>
              <w:rPr>
                <w:rFonts w:ascii="Verdana" w:hAnsi="Verdana"/>
                <w:sz w:val="18"/>
              </w:rPr>
              <w:t>Date Of Birth:</w:t>
            </w:r>
          </w:p>
        </w:tc>
        <w:tc>
          <w:tcPr>
            <w:tcW w:w="6530" w:type="dxa"/>
            <w:tcBorders>
              <w:top w:val="single" w:sz="4" w:space="0" w:color="C0C0C0"/>
              <w:left w:val="single" w:sz="4" w:space="0" w:color="C0C0C0"/>
              <w:bottom w:val="single" w:sz="4" w:space="0" w:color="C0C0C0"/>
              <w:right w:val="single" w:sz="4" w:space="0" w:color="C0C0C0"/>
            </w:tcBorders>
            <w:vAlign w:val="center"/>
          </w:tcPr>
          <w:p w:rsidR="00291727" w:rsidRDefault="00291727" w:rsidP="004D7026">
            <w:pPr>
              <w:rPr>
                <w:rFonts w:ascii="Verdana" w:hAnsi="Verdana"/>
                <w:sz w:val="18"/>
              </w:rPr>
            </w:pPr>
            <w:r>
              <w:rPr>
                <w:rFonts w:ascii="Verdana" w:hAnsi="Verdana"/>
                <w:sz w:val="18"/>
              </w:rPr>
              <w:t>04</w:t>
            </w:r>
            <w:r w:rsidRPr="0023435A">
              <w:rPr>
                <w:rFonts w:ascii="Verdana" w:hAnsi="Verdana"/>
                <w:sz w:val="18"/>
                <w:vertAlign w:val="superscript"/>
              </w:rPr>
              <w:t>TH</w:t>
            </w:r>
            <w:r>
              <w:rPr>
                <w:rFonts w:ascii="Verdana" w:hAnsi="Verdana"/>
                <w:sz w:val="18"/>
              </w:rPr>
              <w:t xml:space="preserve"> FEB 1982</w:t>
            </w:r>
          </w:p>
        </w:tc>
      </w:tr>
      <w:tr w:rsidR="00291727"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291727" w:rsidRDefault="00291727" w:rsidP="00291727">
            <w:pPr>
              <w:rPr>
                <w:rFonts w:ascii="Verdana" w:hAnsi="Verdana"/>
                <w:sz w:val="18"/>
              </w:rPr>
            </w:pPr>
            <w:r>
              <w:rPr>
                <w:rFonts w:ascii="Verdana" w:hAnsi="Verdana"/>
                <w:sz w:val="18"/>
              </w:rPr>
              <w:t>Marital Status:</w:t>
            </w:r>
          </w:p>
        </w:tc>
        <w:tc>
          <w:tcPr>
            <w:tcW w:w="6530" w:type="dxa"/>
            <w:tcBorders>
              <w:top w:val="single" w:sz="4" w:space="0" w:color="C0C0C0"/>
              <w:left w:val="single" w:sz="4" w:space="0" w:color="C0C0C0"/>
              <w:bottom w:val="single" w:sz="4" w:space="0" w:color="C0C0C0"/>
              <w:right w:val="single" w:sz="4" w:space="0" w:color="C0C0C0"/>
            </w:tcBorders>
            <w:vAlign w:val="center"/>
          </w:tcPr>
          <w:p w:rsidR="00291727" w:rsidRDefault="00291727" w:rsidP="004D7026">
            <w:pPr>
              <w:rPr>
                <w:rFonts w:ascii="Verdana" w:hAnsi="Verdana"/>
                <w:sz w:val="18"/>
              </w:rPr>
            </w:pPr>
            <w:r>
              <w:rPr>
                <w:rFonts w:ascii="Verdana" w:hAnsi="Verdana"/>
                <w:sz w:val="18"/>
              </w:rPr>
              <w:t>Married</w:t>
            </w:r>
          </w:p>
        </w:tc>
      </w:tr>
      <w:tr w:rsidR="00291727"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291727" w:rsidRDefault="00291727" w:rsidP="004D7026">
            <w:pPr>
              <w:rPr>
                <w:rFonts w:ascii="Verdana" w:hAnsi="Verdana"/>
                <w:sz w:val="18"/>
              </w:rPr>
            </w:pPr>
            <w:r>
              <w:rPr>
                <w:rFonts w:ascii="Verdana" w:hAnsi="Verdana"/>
                <w:sz w:val="18"/>
              </w:rPr>
              <w:t>Nationality:</w:t>
            </w:r>
          </w:p>
        </w:tc>
        <w:tc>
          <w:tcPr>
            <w:tcW w:w="6530" w:type="dxa"/>
            <w:tcBorders>
              <w:top w:val="single" w:sz="4" w:space="0" w:color="C0C0C0"/>
              <w:left w:val="single" w:sz="4" w:space="0" w:color="C0C0C0"/>
              <w:bottom w:val="single" w:sz="4" w:space="0" w:color="C0C0C0"/>
              <w:right w:val="single" w:sz="4" w:space="0" w:color="C0C0C0"/>
            </w:tcBorders>
            <w:vAlign w:val="center"/>
          </w:tcPr>
          <w:p w:rsidR="00291727" w:rsidRDefault="00291727" w:rsidP="004D7026">
            <w:pPr>
              <w:rPr>
                <w:rFonts w:ascii="Verdana" w:hAnsi="Verdana"/>
                <w:sz w:val="18"/>
              </w:rPr>
            </w:pPr>
            <w:r>
              <w:rPr>
                <w:rFonts w:ascii="Verdana" w:hAnsi="Verdana"/>
                <w:sz w:val="18"/>
              </w:rPr>
              <w:t>Indian</w:t>
            </w:r>
          </w:p>
        </w:tc>
      </w:tr>
      <w:tr w:rsidR="00291727"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291727" w:rsidRDefault="00B52CE0" w:rsidP="004D7026">
            <w:pPr>
              <w:rPr>
                <w:rFonts w:ascii="Verdana" w:hAnsi="Verdana"/>
                <w:sz w:val="18"/>
              </w:rPr>
            </w:pPr>
            <w:r>
              <w:rPr>
                <w:rFonts w:ascii="Verdana" w:hAnsi="Verdana"/>
                <w:sz w:val="18"/>
              </w:rPr>
              <w:t>Passport Number:</w:t>
            </w:r>
          </w:p>
        </w:tc>
        <w:tc>
          <w:tcPr>
            <w:tcW w:w="6530" w:type="dxa"/>
            <w:tcBorders>
              <w:top w:val="single" w:sz="4" w:space="0" w:color="C0C0C0"/>
              <w:left w:val="single" w:sz="4" w:space="0" w:color="C0C0C0"/>
              <w:bottom w:val="single" w:sz="4" w:space="0" w:color="C0C0C0"/>
              <w:right w:val="single" w:sz="4" w:space="0" w:color="C0C0C0"/>
            </w:tcBorders>
            <w:vAlign w:val="center"/>
          </w:tcPr>
          <w:p w:rsidR="00291727" w:rsidRDefault="00B52CE0" w:rsidP="004D7026">
            <w:pPr>
              <w:rPr>
                <w:rFonts w:ascii="Verdana" w:hAnsi="Verdana"/>
                <w:sz w:val="18"/>
              </w:rPr>
            </w:pPr>
            <w:r>
              <w:rPr>
                <w:rFonts w:ascii="Verdana" w:hAnsi="Verdana"/>
                <w:sz w:val="18"/>
              </w:rPr>
              <w:t>J6024837</w:t>
            </w:r>
          </w:p>
        </w:tc>
      </w:tr>
      <w:tr w:rsidR="00B72ECE"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B72ECE" w:rsidRDefault="00B72ECE" w:rsidP="004D6B9A">
            <w:pPr>
              <w:rPr>
                <w:rFonts w:ascii="Verdana" w:hAnsi="Verdana"/>
                <w:sz w:val="18"/>
              </w:rPr>
            </w:pPr>
            <w:r>
              <w:rPr>
                <w:rFonts w:ascii="Verdana" w:hAnsi="Verdana"/>
                <w:sz w:val="18"/>
              </w:rPr>
              <w:t>Languages Known:</w:t>
            </w:r>
          </w:p>
        </w:tc>
        <w:tc>
          <w:tcPr>
            <w:tcW w:w="6530" w:type="dxa"/>
            <w:tcBorders>
              <w:top w:val="single" w:sz="4" w:space="0" w:color="C0C0C0"/>
              <w:left w:val="single" w:sz="4" w:space="0" w:color="C0C0C0"/>
              <w:bottom w:val="single" w:sz="4" w:space="0" w:color="C0C0C0"/>
              <w:right w:val="single" w:sz="4" w:space="0" w:color="C0C0C0"/>
            </w:tcBorders>
            <w:vAlign w:val="center"/>
          </w:tcPr>
          <w:p w:rsidR="00B72ECE" w:rsidRDefault="00B72ECE" w:rsidP="004D6B9A">
            <w:pPr>
              <w:rPr>
                <w:rFonts w:ascii="Verdana" w:hAnsi="Verdana"/>
                <w:sz w:val="18"/>
              </w:rPr>
            </w:pPr>
            <w:r>
              <w:rPr>
                <w:rFonts w:ascii="Verdana" w:hAnsi="Verdana"/>
                <w:sz w:val="18"/>
              </w:rPr>
              <w:t>English, Hindi, Marathi, Gujarati</w:t>
            </w:r>
          </w:p>
        </w:tc>
      </w:tr>
      <w:tr w:rsidR="00B72ECE"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B72ECE" w:rsidRDefault="00B72ECE" w:rsidP="004D6B9A">
            <w:pPr>
              <w:rPr>
                <w:rFonts w:ascii="Verdana" w:hAnsi="Verdana"/>
                <w:sz w:val="18"/>
              </w:rPr>
            </w:pPr>
            <w:r>
              <w:rPr>
                <w:rFonts w:ascii="Verdana" w:hAnsi="Verdana"/>
                <w:sz w:val="18"/>
              </w:rPr>
              <w:t>Strength:</w:t>
            </w:r>
          </w:p>
        </w:tc>
        <w:tc>
          <w:tcPr>
            <w:tcW w:w="6530" w:type="dxa"/>
            <w:tcBorders>
              <w:top w:val="single" w:sz="4" w:space="0" w:color="C0C0C0"/>
              <w:left w:val="single" w:sz="4" w:space="0" w:color="C0C0C0"/>
              <w:bottom w:val="single" w:sz="4" w:space="0" w:color="C0C0C0"/>
              <w:right w:val="single" w:sz="4" w:space="0" w:color="C0C0C0"/>
            </w:tcBorders>
            <w:vAlign w:val="center"/>
          </w:tcPr>
          <w:p w:rsidR="00B72ECE" w:rsidRDefault="00B72ECE" w:rsidP="004D6B9A">
            <w:pPr>
              <w:rPr>
                <w:rFonts w:ascii="Verdana" w:hAnsi="Verdana"/>
                <w:sz w:val="18"/>
              </w:rPr>
            </w:pPr>
            <w:r>
              <w:rPr>
                <w:rFonts w:ascii="Verdana" w:hAnsi="Verdana"/>
                <w:sz w:val="18"/>
              </w:rPr>
              <w:t>Team Spirit, Smartness, Hard Working.</w:t>
            </w:r>
          </w:p>
        </w:tc>
      </w:tr>
      <w:tr w:rsidR="00B72ECE" w:rsidTr="004D7026">
        <w:trPr>
          <w:trHeight w:val="371"/>
        </w:trPr>
        <w:tc>
          <w:tcPr>
            <w:tcW w:w="2038" w:type="dxa"/>
            <w:tcBorders>
              <w:top w:val="single" w:sz="4" w:space="0" w:color="C0C0C0"/>
              <w:left w:val="single" w:sz="4" w:space="0" w:color="C0C0C0"/>
              <w:bottom w:val="single" w:sz="4" w:space="0" w:color="C0C0C0"/>
              <w:right w:val="single" w:sz="4" w:space="0" w:color="C0C0C0"/>
            </w:tcBorders>
            <w:shd w:val="pct5" w:color="auto" w:fill="FFFFFF"/>
            <w:vAlign w:val="center"/>
          </w:tcPr>
          <w:p w:rsidR="00B72ECE" w:rsidRDefault="00B72ECE" w:rsidP="004D6B9A">
            <w:pPr>
              <w:rPr>
                <w:rFonts w:ascii="Verdana" w:hAnsi="Verdana"/>
                <w:sz w:val="18"/>
              </w:rPr>
            </w:pPr>
            <w:r>
              <w:rPr>
                <w:rFonts w:ascii="Verdana" w:hAnsi="Verdana"/>
                <w:sz w:val="18"/>
              </w:rPr>
              <w:t>Interests:</w:t>
            </w:r>
          </w:p>
        </w:tc>
        <w:tc>
          <w:tcPr>
            <w:tcW w:w="6530" w:type="dxa"/>
            <w:tcBorders>
              <w:top w:val="single" w:sz="4" w:space="0" w:color="C0C0C0"/>
              <w:left w:val="single" w:sz="4" w:space="0" w:color="C0C0C0"/>
              <w:bottom w:val="single" w:sz="4" w:space="0" w:color="C0C0C0"/>
              <w:right w:val="single" w:sz="4" w:space="0" w:color="C0C0C0"/>
            </w:tcBorders>
            <w:vAlign w:val="center"/>
          </w:tcPr>
          <w:p w:rsidR="00B72ECE" w:rsidRDefault="00B72ECE" w:rsidP="004D6B9A">
            <w:pPr>
              <w:rPr>
                <w:rFonts w:ascii="Verdana" w:hAnsi="Verdana"/>
                <w:sz w:val="18"/>
              </w:rPr>
            </w:pPr>
            <w:r>
              <w:rPr>
                <w:rFonts w:ascii="Verdana" w:hAnsi="Verdana"/>
                <w:sz w:val="18"/>
              </w:rPr>
              <w:t>Learning new Designing software’s, crafting and wood work modeling, Listening Music, playing Badminton. Travelling.</w:t>
            </w:r>
          </w:p>
        </w:tc>
      </w:tr>
    </w:tbl>
    <w:p w:rsidR="00291727" w:rsidRDefault="00291727">
      <w:pPr>
        <w:pStyle w:val="Normal1"/>
        <w:widowControl w:val="0"/>
        <w:spacing w:before="0" w:after="0"/>
        <w:ind w:left="0" w:right="0"/>
        <w:jc w:val="both"/>
      </w:pPr>
      <w:bookmarkStart w:id="0" w:name="_GoBack"/>
      <w:bookmarkEnd w:id="0"/>
    </w:p>
    <w:sectPr w:rsidR="00291727" w:rsidSect="000C67B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0E" w:rsidRDefault="00F6580E" w:rsidP="00DF2C97">
      <w:pPr>
        <w:spacing w:before="0" w:after="0"/>
      </w:pPr>
      <w:r>
        <w:separator/>
      </w:r>
    </w:p>
  </w:endnote>
  <w:endnote w:type="continuationSeparator" w:id="0">
    <w:p w:rsidR="00F6580E" w:rsidRDefault="00F6580E" w:rsidP="00DF2C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02" w:rsidRDefault="00443A02">
    <w:pPr>
      <w:pStyle w:val="Footer"/>
    </w:pPr>
    <w:r>
      <w:t>Unrestricted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0E" w:rsidRDefault="00F6580E" w:rsidP="00DF2C97">
      <w:pPr>
        <w:spacing w:before="0" w:after="0"/>
      </w:pPr>
      <w:r>
        <w:separator/>
      </w:r>
    </w:p>
  </w:footnote>
  <w:footnote w:type="continuationSeparator" w:id="0">
    <w:p w:rsidR="00F6580E" w:rsidRDefault="00F6580E" w:rsidP="00DF2C9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97" w:rsidRPr="00AF26BE" w:rsidRDefault="00DC571F" w:rsidP="00083524">
    <w:pPr>
      <w:pStyle w:val="Normal1"/>
      <w:widowControl w:val="0"/>
      <w:spacing w:before="0" w:after="0"/>
      <w:ind w:left="0" w:right="0"/>
      <w:jc w:val="both"/>
      <w:rPr>
        <w:lang w:val="fr-FR"/>
      </w:rPr>
    </w:pPr>
    <w:r>
      <w:rPr>
        <w:rFonts w:ascii="Verdana" w:eastAsia="Verdana" w:hAnsi="Verdana" w:cs="Verdana"/>
        <w:b/>
        <w:noProof/>
        <w:sz w:val="36"/>
      </w:rPr>
      <mc:AlternateContent>
        <mc:Choice Requires="wps">
          <w:drawing>
            <wp:anchor distT="0" distB="0" distL="114300" distR="114300" simplePos="0" relativeHeight="251658240" behindDoc="0" locked="0" layoutInCell="1" allowOverlap="1">
              <wp:simplePos x="0" y="0"/>
              <wp:positionH relativeFrom="column">
                <wp:posOffset>5023485</wp:posOffset>
              </wp:positionH>
              <wp:positionV relativeFrom="paragraph">
                <wp:posOffset>-350520</wp:posOffset>
              </wp:positionV>
              <wp:extent cx="1294130" cy="1294765"/>
              <wp:effectExtent l="13335" t="11430" r="698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294765"/>
                      </a:xfrm>
                      <a:prstGeom prst="rect">
                        <a:avLst/>
                      </a:prstGeom>
                      <a:gradFill rotWithShape="1">
                        <a:gsLst>
                          <a:gs pos="0">
                            <a:schemeClr val="bg1">
                              <a:lumMod val="100000"/>
                              <a:lumOff val="0"/>
                            </a:schemeClr>
                          </a:gs>
                          <a:gs pos="100000">
                            <a:schemeClr val="bg1">
                              <a:lumMod val="100000"/>
                              <a:lumOff val="0"/>
                              <a:gamma/>
                              <a:shade val="0"/>
                              <a:invGamma/>
                            </a:schemeClr>
                          </a:gs>
                        </a:gsLst>
                        <a:lin ang="5400000" scaled="1"/>
                      </a:gradFill>
                      <a:ln w="9525">
                        <a:solidFill>
                          <a:schemeClr val="bg1">
                            <a:lumMod val="100000"/>
                            <a:lumOff val="0"/>
                          </a:schemeClr>
                        </a:solidFill>
                        <a:miter lim="800000"/>
                        <a:headEnd/>
                        <a:tailEnd/>
                      </a:ln>
                    </wps:spPr>
                    <wps:txbx>
                      <w:txbxContent>
                        <w:p w:rsidR="00DF2C97" w:rsidRDefault="00DF2C97">
                          <w:pPr>
                            <w:ind w:left="0"/>
                          </w:pPr>
                          <w:r w:rsidRPr="00DF2C97">
                            <w:rPr>
                              <w:noProof/>
                            </w:rPr>
                            <w:drawing>
                              <wp:inline distT="0" distB="0" distL="0" distR="0">
                                <wp:extent cx="1109106" cy="1262817"/>
                                <wp:effectExtent l="19050" t="0" r="0" b="0"/>
                                <wp:docPr id="4" name="Picture 0" descr="Scan-to-Me from rnp0026732f7e91 in002 siemens net 2015-06-15 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to-Me from rnp0026732f7e91 in002 siemens net 2015-06-15 12-0001.jpg"/>
                                        <pic:cNvPicPr/>
                                      </pic:nvPicPr>
                                      <pic:blipFill>
                                        <a:blip r:embed="rId1"/>
                                        <a:stretch>
                                          <a:fillRect/>
                                        </a:stretch>
                                      </pic:blipFill>
                                      <pic:spPr>
                                        <a:xfrm>
                                          <a:off x="0" y="0"/>
                                          <a:ext cx="1119874" cy="12750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5.55pt;margin-top:-27.6pt;width:101.9pt;height:10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" fillcolor="white [3212]" strokecolor="white [3212]">
              <v:fill color2="black [12]" rotate="t" focus="100%" type="gradient"/>
              <v:textbox>
                <w:txbxContent>
                  <w:p w:rsidR="00DF2C97" w:rsidRDefault="00DF2C97">
                    <w:pPr>
                      <w:ind w:left="0"/>
                    </w:pPr>
                    <w:r w:rsidRPr="00DF2C97">
                      <w:rPr>
                        <w:noProof/>
                      </w:rPr>
                      <w:drawing>
                        <wp:inline distT="0" distB="0" distL="0" distR="0">
                          <wp:extent cx="1109106" cy="1262817"/>
                          <wp:effectExtent l="19050" t="0" r="0" b="0"/>
                          <wp:docPr id="4" name="Picture 0" descr="Scan-to-Me from rnp0026732f7e91 in002 siemens net 2015-06-15 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to-Me from rnp0026732f7e91 in002 siemens net 2015-06-15 12-0001.jpg"/>
                                  <pic:cNvPicPr/>
                                </pic:nvPicPr>
                                <pic:blipFill>
                                  <a:blip r:embed="rId2"/>
                                  <a:stretch>
                                    <a:fillRect/>
                                  </a:stretch>
                                </pic:blipFill>
                                <pic:spPr>
                                  <a:xfrm>
                                    <a:off x="0" y="0"/>
                                    <a:ext cx="1119874" cy="1275078"/>
                                  </a:xfrm>
                                  <a:prstGeom prst="rect">
                                    <a:avLst/>
                                  </a:prstGeom>
                                </pic:spPr>
                              </pic:pic>
                            </a:graphicData>
                          </a:graphic>
                        </wp:inline>
                      </w:drawing>
                    </w:r>
                  </w:p>
                </w:txbxContent>
              </v:textbox>
            </v:shape>
          </w:pict>
        </mc:Fallback>
      </mc:AlternateContent>
    </w:r>
    <w:r w:rsidR="00DF2C97" w:rsidRPr="00AF26BE">
      <w:rPr>
        <w:rFonts w:ascii="Verdana" w:eastAsia="Verdana" w:hAnsi="Verdana" w:cs="Verdana"/>
        <w:b/>
        <w:sz w:val="36"/>
        <w:lang w:val="fr-FR"/>
      </w:rPr>
      <w:t xml:space="preserve">ABHIJIT </w:t>
    </w:r>
  </w:p>
  <w:p w:rsidR="00DF2C97" w:rsidRDefault="00DF2C97" w:rsidP="00DF2C97">
    <w:pPr>
      <w:pStyle w:val="Normal1"/>
      <w:widowControl w:val="0"/>
      <w:spacing w:before="0" w:after="0"/>
      <w:ind w:left="0" w:right="0"/>
    </w:pPr>
    <w:r w:rsidRPr="00351523">
      <w:rPr>
        <w:rFonts w:ascii="Verdana" w:eastAsia="Verdana" w:hAnsi="Verdana" w:cs="Verdana"/>
        <w:b/>
        <w:sz w:val="20"/>
        <w:lang w:val="fr-FR"/>
      </w:rPr>
      <w:t>E-Mail:</w:t>
    </w:r>
    <w:r w:rsidRPr="00351523">
      <w:rPr>
        <w:rFonts w:ascii="Verdana" w:eastAsia="Verdana" w:hAnsi="Verdana" w:cs="Verdana"/>
        <w:sz w:val="20"/>
        <w:lang w:val="fr-FR"/>
      </w:rPr>
      <w:t xml:space="preserve"> </w:t>
    </w:r>
    <w:hyperlink r:id="rId3" w:history="1">
      <w:r w:rsidR="00083524" w:rsidRPr="00E93DE2">
        <w:rPr>
          <w:rStyle w:val="Hyperlink"/>
        </w:rPr>
        <w:t>abhijit.251540@2freemail.com</w:t>
      </w:r>
    </w:hyperlink>
  </w:p>
  <w:p w:rsidR="00DF2C97" w:rsidRPr="00351523" w:rsidRDefault="00DF2C97" w:rsidP="00DF2C97">
    <w:pPr>
      <w:pStyle w:val="Normal1"/>
      <w:widowControl w:val="0"/>
      <w:spacing w:before="0" w:after="0"/>
      <w:ind w:left="0" w:right="0"/>
      <w:rPr>
        <w:lang w:val="fr-FR"/>
      </w:rPr>
    </w:pPr>
  </w:p>
  <w:p w:rsidR="00DF2C97" w:rsidRPr="00351523" w:rsidRDefault="00DF2C97" w:rsidP="00DF2C97">
    <w:pPr>
      <w:pStyle w:val="Normal1"/>
      <w:widowControl w:val="0"/>
      <w:spacing w:before="0" w:after="0"/>
      <w:ind w:left="0" w:right="0"/>
      <w:jc w:val="both"/>
      <w:rPr>
        <w:lang w:val="fr-FR"/>
      </w:rPr>
    </w:pPr>
  </w:p>
  <w:p w:rsidR="00DF2C97" w:rsidRDefault="00DF2C97" w:rsidP="00DF2C97">
    <w:pPr>
      <w:pStyle w:val="Normal1"/>
      <w:widowControl w:val="0"/>
      <w:spacing w:before="0" w:after="0"/>
      <w:ind w:left="0" w:right="0"/>
      <w:jc w:val="center"/>
    </w:pPr>
    <w:r>
      <w:rPr>
        <w:rFonts w:ascii="Verdana" w:eastAsia="Verdana" w:hAnsi="Verdana" w:cs="Verdana"/>
        <w:b/>
        <w:sz w:val="20"/>
      </w:rPr>
      <w:t xml:space="preserve">Handling assignments in Production Planning as well as in Execution and Welding and its Technology with </w:t>
    </w:r>
    <w:proofErr w:type="spellStart"/>
    <w:r>
      <w:rPr>
        <w:rFonts w:ascii="Verdana" w:eastAsia="Verdana" w:hAnsi="Verdana" w:cs="Verdana"/>
        <w:b/>
        <w:sz w:val="20"/>
      </w:rPr>
      <w:t>a</w:t>
    </w:r>
    <w:proofErr w:type="spellEnd"/>
    <w:r>
      <w:rPr>
        <w:rFonts w:ascii="Verdana" w:eastAsia="Verdana" w:hAnsi="Verdana" w:cs="Verdana"/>
        <w:b/>
        <w:sz w:val="20"/>
      </w:rPr>
      <w:t xml:space="preserve"> additional responsibility as a “Welding key Expert” for Siemens India/ Process Engineering / Quality Assurance with an organization of high repute</w:t>
    </w:r>
  </w:p>
  <w:p w:rsidR="00DF2C97" w:rsidRDefault="00DF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C1C"/>
    <w:multiLevelType w:val="hybridMultilevel"/>
    <w:tmpl w:val="6C022108"/>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
    <w:nsid w:val="11341A8C"/>
    <w:multiLevelType w:val="multilevel"/>
    <w:tmpl w:val="21AAD8D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
    <w:nsid w:val="1320636E"/>
    <w:multiLevelType w:val="hybridMultilevel"/>
    <w:tmpl w:val="EC3433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3DC0809"/>
    <w:multiLevelType w:val="multilevel"/>
    <w:tmpl w:val="C94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C73A0"/>
    <w:multiLevelType w:val="hybridMultilevel"/>
    <w:tmpl w:val="3A984F5C"/>
    <w:lvl w:ilvl="0" w:tplc="048CC456">
      <w:start w:val="1"/>
      <w:numFmt w:val="bullet"/>
      <w:lvlText w:val=""/>
      <w:lvlJc w:val="left"/>
      <w:pPr>
        <w:tabs>
          <w:tab w:val="num" w:pos="720"/>
        </w:tabs>
        <w:ind w:left="720" w:hanging="360"/>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B371C"/>
    <w:multiLevelType w:val="multilevel"/>
    <w:tmpl w:val="E63AEC4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6">
    <w:nsid w:val="20BF041F"/>
    <w:multiLevelType w:val="hybridMultilevel"/>
    <w:tmpl w:val="FC0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F46B0"/>
    <w:multiLevelType w:val="hybridMultilevel"/>
    <w:tmpl w:val="2194AEB0"/>
    <w:lvl w:ilvl="0" w:tplc="412472E4">
      <w:start w:val="1"/>
      <w:numFmt w:val="bullet"/>
      <w:lvlText w:val=""/>
      <w:lvlJc w:val="left"/>
      <w:pPr>
        <w:tabs>
          <w:tab w:val="num" w:pos="588"/>
        </w:tabs>
        <w:ind w:left="58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4D65E1A"/>
    <w:multiLevelType w:val="hybridMultilevel"/>
    <w:tmpl w:val="CB3E964E"/>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3F3521C5"/>
    <w:multiLevelType w:val="multilevel"/>
    <w:tmpl w:val="8D86ED80"/>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0">
    <w:nsid w:val="59857CE4"/>
    <w:multiLevelType w:val="multilevel"/>
    <w:tmpl w:val="369C786E"/>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nsid w:val="599911DD"/>
    <w:multiLevelType w:val="hybridMultilevel"/>
    <w:tmpl w:val="F14C9A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5F3827D3"/>
    <w:multiLevelType w:val="multilevel"/>
    <w:tmpl w:val="2CD8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CE1704"/>
    <w:multiLevelType w:val="multilevel"/>
    <w:tmpl w:val="C342407C"/>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4">
    <w:nsid w:val="6442128F"/>
    <w:multiLevelType w:val="multilevel"/>
    <w:tmpl w:val="3810368E"/>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5">
    <w:nsid w:val="666045CE"/>
    <w:multiLevelType w:val="hybridMultilevel"/>
    <w:tmpl w:val="829A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B633F"/>
    <w:multiLevelType w:val="multilevel"/>
    <w:tmpl w:val="64E8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4"/>
  </w:num>
  <w:num w:numId="4">
    <w:abstractNumId w:val="5"/>
  </w:num>
  <w:num w:numId="5">
    <w:abstractNumId w:val="10"/>
  </w:num>
  <w:num w:numId="6">
    <w:abstractNumId w:val="9"/>
  </w:num>
  <w:num w:numId="7">
    <w:abstractNumId w:val="16"/>
  </w:num>
  <w:num w:numId="8">
    <w:abstractNumId w:val="12"/>
  </w:num>
  <w:num w:numId="9">
    <w:abstractNumId w:val="3"/>
  </w:num>
  <w:num w:numId="10">
    <w:abstractNumId w:val="11"/>
  </w:num>
  <w:num w:numId="11">
    <w:abstractNumId w:val="7"/>
  </w:num>
  <w:num w:numId="12">
    <w:abstractNumId w:val="6"/>
  </w:num>
  <w:num w:numId="13">
    <w:abstractNumId w:val="0"/>
  </w:num>
  <w:num w:numId="14">
    <w:abstractNumId w:val="4"/>
  </w:num>
  <w:num w:numId="15">
    <w:abstractNumId w:val="1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BE"/>
    <w:rsid w:val="00002909"/>
    <w:rsid w:val="00083524"/>
    <w:rsid w:val="000A488A"/>
    <w:rsid w:val="000B1E94"/>
    <w:rsid w:val="000B5CCE"/>
    <w:rsid w:val="000C67BE"/>
    <w:rsid w:val="000F7138"/>
    <w:rsid w:val="00161347"/>
    <w:rsid w:val="001D6A2A"/>
    <w:rsid w:val="001E59D2"/>
    <w:rsid w:val="00262D75"/>
    <w:rsid w:val="00291727"/>
    <w:rsid w:val="002A4D00"/>
    <w:rsid w:val="002A666E"/>
    <w:rsid w:val="002B22C7"/>
    <w:rsid w:val="002D5617"/>
    <w:rsid w:val="002D725E"/>
    <w:rsid w:val="00314C7A"/>
    <w:rsid w:val="00351523"/>
    <w:rsid w:val="00443A02"/>
    <w:rsid w:val="00464AF3"/>
    <w:rsid w:val="0054513B"/>
    <w:rsid w:val="00566317"/>
    <w:rsid w:val="0062152F"/>
    <w:rsid w:val="00697341"/>
    <w:rsid w:val="006A7EAE"/>
    <w:rsid w:val="006F603B"/>
    <w:rsid w:val="007416B1"/>
    <w:rsid w:val="00927D2B"/>
    <w:rsid w:val="009827E2"/>
    <w:rsid w:val="00AA3539"/>
    <w:rsid w:val="00AF26BE"/>
    <w:rsid w:val="00B52CE0"/>
    <w:rsid w:val="00B72ECE"/>
    <w:rsid w:val="00BA460A"/>
    <w:rsid w:val="00BB00F1"/>
    <w:rsid w:val="00BC57ED"/>
    <w:rsid w:val="00C91915"/>
    <w:rsid w:val="00C95F01"/>
    <w:rsid w:val="00DB1DAD"/>
    <w:rsid w:val="00DC571F"/>
    <w:rsid w:val="00DF2C97"/>
    <w:rsid w:val="00DF4F81"/>
    <w:rsid w:val="00E67AD1"/>
    <w:rsid w:val="00E72CE8"/>
    <w:rsid w:val="00E7668C"/>
    <w:rsid w:val="00E81E33"/>
    <w:rsid w:val="00EC62A6"/>
    <w:rsid w:val="00F6580E"/>
    <w:rsid w:val="00F80A74"/>
    <w:rsid w:val="00FB425F"/>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41"/>
  </w:style>
  <w:style w:type="paragraph" w:styleId="Heading1">
    <w:name w:val="heading 1"/>
    <w:basedOn w:val="Normal1"/>
    <w:next w:val="Normal1"/>
    <w:rsid w:val="000C67BE"/>
    <w:pPr>
      <w:keepNext/>
      <w:keepLines/>
      <w:spacing w:before="240" w:after="240"/>
      <w:ind w:left="0" w:right="0"/>
      <w:contextualSpacing/>
      <w:outlineLvl w:val="0"/>
    </w:pPr>
    <w:rPr>
      <w:b/>
      <w:sz w:val="36"/>
    </w:rPr>
  </w:style>
  <w:style w:type="paragraph" w:styleId="Heading2">
    <w:name w:val="heading 2"/>
    <w:basedOn w:val="Normal1"/>
    <w:next w:val="Normal1"/>
    <w:rsid w:val="000C67BE"/>
    <w:pPr>
      <w:keepNext/>
      <w:keepLines/>
      <w:spacing w:before="225" w:after="225"/>
      <w:ind w:left="0" w:right="0"/>
      <w:contextualSpacing/>
      <w:outlineLvl w:val="1"/>
    </w:pPr>
    <w:rPr>
      <w:b/>
      <w:sz w:val="28"/>
    </w:rPr>
  </w:style>
  <w:style w:type="paragraph" w:styleId="Heading3">
    <w:name w:val="heading 3"/>
    <w:basedOn w:val="Normal1"/>
    <w:next w:val="Normal1"/>
    <w:rsid w:val="000C67BE"/>
    <w:pPr>
      <w:keepNext/>
      <w:keepLines/>
      <w:spacing w:before="240" w:after="240"/>
      <w:ind w:left="0" w:right="0"/>
      <w:contextualSpacing/>
      <w:outlineLvl w:val="2"/>
    </w:pPr>
    <w:rPr>
      <w:b/>
    </w:rPr>
  </w:style>
  <w:style w:type="paragraph" w:styleId="Heading4">
    <w:name w:val="heading 4"/>
    <w:basedOn w:val="Normal1"/>
    <w:next w:val="Normal1"/>
    <w:rsid w:val="000C67BE"/>
    <w:pPr>
      <w:keepNext/>
      <w:keepLines/>
      <w:spacing w:before="255" w:after="255"/>
      <w:ind w:left="0" w:right="0"/>
      <w:contextualSpacing/>
      <w:outlineLvl w:val="3"/>
    </w:pPr>
    <w:rPr>
      <w:b/>
      <w:sz w:val="20"/>
    </w:rPr>
  </w:style>
  <w:style w:type="paragraph" w:styleId="Heading5">
    <w:name w:val="heading 5"/>
    <w:basedOn w:val="Normal1"/>
    <w:next w:val="Normal1"/>
    <w:rsid w:val="000C67BE"/>
    <w:pPr>
      <w:keepNext/>
      <w:keepLines/>
      <w:spacing w:before="255" w:after="255"/>
      <w:ind w:left="0" w:right="0"/>
      <w:contextualSpacing/>
      <w:outlineLvl w:val="4"/>
    </w:pPr>
    <w:rPr>
      <w:b/>
      <w:sz w:val="16"/>
    </w:rPr>
  </w:style>
  <w:style w:type="paragraph" w:styleId="Heading6">
    <w:name w:val="heading 6"/>
    <w:basedOn w:val="Normal1"/>
    <w:next w:val="Normal1"/>
    <w:rsid w:val="000C67BE"/>
    <w:pPr>
      <w:keepNext/>
      <w:keepLines/>
      <w:spacing w:before="360" w:after="360"/>
      <w:ind w:left="0" w:right="0"/>
      <w:contextualSpacing/>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67BE"/>
  </w:style>
  <w:style w:type="paragraph" w:styleId="Title">
    <w:name w:val="Title"/>
    <w:basedOn w:val="Normal1"/>
    <w:next w:val="Normal1"/>
    <w:rsid w:val="000C67BE"/>
    <w:pPr>
      <w:keepNext/>
      <w:keepLines/>
      <w:spacing w:before="480" w:after="120"/>
      <w:contextualSpacing/>
    </w:pPr>
    <w:rPr>
      <w:b/>
      <w:sz w:val="72"/>
    </w:rPr>
  </w:style>
  <w:style w:type="paragraph" w:styleId="Subtitle">
    <w:name w:val="Subtitle"/>
    <w:basedOn w:val="Normal1"/>
    <w:next w:val="Normal1"/>
    <w:rsid w:val="000C67BE"/>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A4D00"/>
    <w:pPr>
      <w:ind w:left="720"/>
      <w:contextualSpacing/>
    </w:pPr>
  </w:style>
  <w:style w:type="character" w:styleId="PlaceholderText">
    <w:name w:val="Placeholder Text"/>
    <w:basedOn w:val="DefaultParagraphFont"/>
    <w:uiPriority w:val="99"/>
    <w:semiHidden/>
    <w:rsid w:val="00161347"/>
    <w:rPr>
      <w:color w:val="808080"/>
    </w:rPr>
  </w:style>
  <w:style w:type="paragraph" w:styleId="BalloonText">
    <w:name w:val="Balloon Text"/>
    <w:basedOn w:val="Normal"/>
    <w:link w:val="BalloonTextChar"/>
    <w:uiPriority w:val="99"/>
    <w:semiHidden/>
    <w:unhideWhenUsed/>
    <w:rsid w:val="001613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47"/>
    <w:rPr>
      <w:rFonts w:ascii="Tahoma" w:hAnsi="Tahoma" w:cs="Tahoma"/>
      <w:sz w:val="16"/>
      <w:szCs w:val="16"/>
    </w:rPr>
  </w:style>
  <w:style w:type="paragraph" w:styleId="FootnoteText">
    <w:name w:val="footnote text"/>
    <w:basedOn w:val="Normal"/>
    <w:link w:val="FootnoteTextChar"/>
    <w:rsid w:val="00291727"/>
    <w:pPr>
      <w:spacing w:before="0" w:after="0"/>
      <w:ind w:left="0" w:right="0"/>
    </w:pPr>
    <w:rPr>
      <w:color w:val="auto"/>
      <w:sz w:val="20"/>
    </w:rPr>
  </w:style>
  <w:style w:type="character" w:customStyle="1" w:styleId="FootnoteTextChar">
    <w:name w:val="Footnote Text Char"/>
    <w:basedOn w:val="DefaultParagraphFont"/>
    <w:link w:val="FootnoteText"/>
    <w:rsid w:val="00291727"/>
    <w:rPr>
      <w:color w:val="auto"/>
      <w:sz w:val="20"/>
    </w:rPr>
  </w:style>
  <w:style w:type="paragraph" w:styleId="Header">
    <w:name w:val="header"/>
    <w:basedOn w:val="Normal"/>
    <w:link w:val="HeaderChar"/>
    <w:uiPriority w:val="99"/>
    <w:semiHidden/>
    <w:unhideWhenUsed/>
    <w:rsid w:val="00DF2C97"/>
    <w:pPr>
      <w:tabs>
        <w:tab w:val="center" w:pos="4680"/>
        <w:tab w:val="right" w:pos="9360"/>
      </w:tabs>
      <w:spacing w:before="0" w:after="0"/>
    </w:pPr>
  </w:style>
  <w:style w:type="character" w:customStyle="1" w:styleId="HeaderChar">
    <w:name w:val="Header Char"/>
    <w:basedOn w:val="DefaultParagraphFont"/>
    <w:link w:val="Header"/>
    <w:uiPriority w:val="99"/>
    <w:semiHidden/>
    <w:rsid w:val="00DF2C97"/>
  </w:style>
  <w:style w:type="paragraph" w:styleId="Footer">
    <w:name w:val="footer"/>
    <w:basedOn w:val="Normal"/>
    <w:link w:val="FooterChar"/>
    <w:uiPriority w:val="99"/>
    <w:semiHidden/>
    <w:unhideWhenUsed/>
    <w:rsid w:val="00DF2C97"/>
    <w:pPr>
      <w:tabs>
        <w:tab w:val="center" w:pos="4680"/>
        <w:tab w:val="right" w:pos="9360"/>
      </w:tabs>
      <w:spacing w:before="0" w:after="0"/>
    </w:pPr>
  </w:style>
  <w:style w:type="character" w:customStyle="1" w:styleId="FooterChar">
    <w:name w:val="Footer Char"/>
    <w:basedOn w:val="DefaultParagraphFont"/>
    <w:link w:val="Footer"/>
    <w:uiPriority w:val="99"/>
    <w:semiHidden/>
    <w:rsid w:val="00DF2C97"/>
  </w:style>
  <w:style w:type="character" w:styleId="Hyperlink">
    <w:name w:val="Hyperlink"/>
    <w:basedOn w:val="DefaultParagraphFont"/>
    <w:uiPriority w:val="99"/>
    <w:unhideWhenUsed/>
    <w:rsid w:val="00DF2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41"/>
  </w:style>
  <w:style w:type="paragraph" w:styleId="Heading1">
    <w:name w:val="heading 1"/>
    <w:basedOn w:val="Normal1"/>
    <w:next w:val="Normal1"/>
    <w:rsid w:val="000C67BE"/>
    <w:pPr>
      <w:keepNext/>
      <w:keepLines/>
      <w:spacing w:before="240" w:after="240"/>
      <w:ind w:left="0" w:right="0"/>
      <w:contextualSpacing/>
      <w:outlineLvl w:val="0"/>
    </w:pPr>
    <w:rPr>
      <w:b/>
      <w:sz w:val="36"/>
    </w:rPr>
  </w:style>
  <w:style w:type="paragraph" w:styleId="Heading2">
    <w:name w:val="heading 2"/>
    <w:basedOn w:val="Normal1"/>
    <w:next w:val="Normal1"/>
    <w:rsid w:val="000C67BE"/>
    <w:pPr>
      <w:keepNext/>
      <w:keepLines/>
      <w:spacing w:before="225" w:after="225"/>
      <w:ind w:left="0" w:right="0"/>
      <w:contextualSpacing/>
      <w:outlineLvl w:val="1"/>
    </w:pPr>
    <w:rPr>
      <w:b/>
      <w:sz w:val="28"/>
    </w:rPr>
  </w:style>
  <w:style w:type="paragraph" w:styleId="Heading3">
    <w:name w:val="heading 3"/>
    <w:basedOn w:val="Normal1"/>
    <w:next w:val="Normal1"/>
    <w:rsid w:val="000C67BE"/>
    <w:pPr>
      <w:keepNext/>
      <w:keepLines/>
      <w:spacing w:before="240" w:after="240"/>
      <w:ind w:left="0" w:right="0"/>
      <w:contextualSpacing/>
      <w:outlineLvl w:val="2"/>
    </w:pPr>
    <w:rPr>
      <w:b/>
    </w:rPr>
  </w:style>
  <w:style w:type="paragraph" w:styleId="Heading4">
    <w:name w:val="heading 4"/>
    <w:basedOn w:val="Normal1"/>
    <w:next w:val="Normal1"/>
    <w:rsid w:val="000C67BE"/>
    <w:pPr>
      <w:keepNext/>
      <w:keepLines/>
      <w:spacing w:before="255" w:after="255"/>
      <w:ind w:left="0" w:right="0"/>
      <w:contextualSpacing/>
      <w:outlineLvl w:val="3"/>
    </w:pPr>
    <w:rPr>
      <w:b/>
      <w:sz w:val="20"/>
    </w:rPr>
  </w:style>
  <w:style w:type="paragraph" w:styleId="Heading5">
    <w:name w:val="heading 5"/>
    <w:basedOn w:val="Normal1"/>
    <w:next w:val="Normal1"/>
    <w:rsid w:val="000C67BE"/>
    <w:pPr>
      <w:keepNext/>
      <w:keepLines/>
      <w:spacing w:before="255" w:after="255"/>
      <w:ind w:left="0" w:right="0"/>
      <w:contextualSpacing/>
      <w:outlineLvl w:val="4"/>
    </w:pPr>
    <w:rPr>
      <w:b/>
      <w:sz w:val="16"/>
    </w:rPr>
  </w:style>
  <w:style w:type="paragraph" w:styleId="Heading6">
    <w:name w:val="heading 6"/>
    <w:basedOn w:val="Normal1"/>
    <w:next w:val="Normal1"/>
    <w:rsid w:val="000C67BE"/>
    <w:pPr>
      <w:keepNext/>
      <w:keepLines/>
      <w:spacing w:before="360" w:after="360"/>
      <w:ind w:left="0" w:right="0"/>
      <w:contextualSpacing/>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67BE"/>
  </w:style>
  <w:style w:type="paragraph" w:styleId="Title">
    <w:name w:val="Title"/>
    <w:basedOn w:val="Normal1"/>
    <w:next w:val="Normal1"/>
    <w:rsid w:val="000C67BE"/>
    <w:pPr>
      <w:keepNext/>
      <w:keepLines/>
      <w:spacing w:before="480" w:after="120"/>
      <w:contextualSpacing/>
    </w:pPr>
    <w:rPr>
      <w:b/>
      <w:sz w:val="72"/>
    </w:rPr>
  </w:style>
  <w:style w:type="paragraph" w:styleId="Subtitle">
    <w:name w:val="Subtitle"/>
    <w:basedOn w:val="Normal1"/>
    <w:next w:val="Normal1"/>
    <w:rsid w:val="000C67BE"/>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A4D00"/>
    <w:pPr>
      <w:ind w:left="720"/>
      <w:contextualSpacing/>
    </w:pPr>
  </w:style>
  <w:style w:type="character" w:styleId="PlaceholderText">
    <w:name w:val="Placeholder Text"/>
    <w:basedOn w:val="DefaultParagraphFont"/>
    <w:uiPriority w:val="99"/>
    <w:semiHidden/>
    <w:rsid w:val="00161347"/>
    <w:rPr>
      <w:color w:val="808080"/>
    </w:rPr>
  </w:style>
  <w:style w:type="paragraph" w:styleId="BalloonText">
    <w:name w:val="Balloon Text"/>
    <w:basedOn w:val="Normal"/>
    <w:link w:val="BalloonTextChar"/>
    <w:uiPriority w:val="99"/>
    <w:semiHidden/>
    <w:unhideWhenUsed/>
    <w:rsid w:val="001613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47"/>
    <w:rPr>
      <w:rFonts w:ascii="Tahoma" w:hAnsi="Tahoma" w:cs="Tahoma"/>
      <w:sz w:val="16"/>
      <w:szCs w:val="16"/>
    </w:rPr>
  </w:style>
  <w:style w:type="paragraph" w:styleId="FootnoteText">
    <w:name w:val="footnote text"/>
    <w:basedOn w:val="Normal"/>
    <w:link w:val="FootnoteTextChar"/>
    <w:rsid w:val="00291727"/>
    <w:pPr>
      <w:spacing w:before="0" w:after="0"/>
      <w:ind w:left="0" w:right="0"/>
    </w:pPr>
    <w:rPr>
      <w:color w:val="auto"/>
      <w:sz w:val="20"/>
    </w:rPr>
  </w:style>
  <w:style w:type="character" w:customStyle="1" w:styleId="FootnoteTextChar">
    <w:name w:val="Footnote Text Char"/>
    <w:basedOn w:val="DefaultParagraphFont"/>
    <w:link w:val="FootnoteText"/>
    <w:rsid w:val="00291727"/>
    <w:rPr>
      <w:color w:val="auto"/>
      <w:sz w:val="20"/>
    </w:rPr>
  </w:style>
  <w:style w:type="paragraph" w:styleId="Header">
    <w:name w:val="header"/>
    <w:basedOn w:val="Normal"/>
    <w:link w:val="HeaderChar"/>
    <w:uiPriority w:val="99"/>
    <w:semiHidden/>
    <w:unhideWhenUsed/>
    <w:rsid w:val="00DF2C97"/>
    <w:pPr>
      <w:tabs>
        <w:tab w:val="center" w:pos="4680"/>
        <w:tab w:val="right" w:pos="9360"/>
      </w:tabs>
      <w:spacing w:before="0" w:after="0"/>
    </w:pPr>
  </w:style>
  <w:style w:type="character" w:customStyle="1" w:styleId="HeaderChar">
    <w:name w:val="Header Char"/>
    <w:basedOn w:val="DefaultParagraphFont"/>
    <w:link w:val="Header"/>
    <w:uiPriority w:val="99"/>
    <w:semiHidden/>
    <w:rsid w:val="00DF2C97"/>
  </w:style>
  <w:style w:type="paragraph" w:styleId="Footer">
    <w:name w:val="footer"/>
    <w:basedOn w:val="Normal"/>
    <w:link w:val="FooterChar"/>
    <w:uiPriority w:val="99"/>
    <w:semiHidden/>
    <w:unhideWhenUsed/>
    <w:rsid w:val="00DF2C97"/>
    <w:pPr>
      <w:tabs>
        <w:tab w:val="center" w:pos="4680"/>
        <w:tab w:val="right" w:pos="9360"/>
      </w:tabs>
      <w:spacing w:before="0" w:after="0"/>
    </w:pPr>
  </w:style>
  <w:style w:type="character" w:customStyle="1" w:styleId="FooterChar">
    <w:name w:val="Footer Char"/>
    <w:basedOn w:val="DefaultParagraphFont"/>
    <w:link w:val="Footer"/>
    <w:uiPriority w:val="99"/>
    <w:semiHidden/>
    <w:rsid w:val="00DF2C97"/>
  </w:style>
  <w:style w:type="character" w:styleId="Hyperlink">
    <w:name w:val="Hyperlink"/>
    <w:basedOn w:val="DefaultParagraphFont"/>
    <w:uiPriority w:val="99"/>
    <w:unhideWhenUsed/>
    <w:rsid w:val="00DF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390">
      <w:bodyDiv w:val="1"/>
      <w:marLeft w:val="0"/>
      <w:marRight w:val="0"/>
      <w:marTop w:val="0"/>
      <w:marBottom w:val="0"/>
      <w:divBdr>
        <w:top w:val="none" w:sz="0" w:space="0" w:color="auto"/>
        <w:left w:val="none" w:sz="0" w:space="0" w:color="auto"/>
        <w:bottom w:val="none" w:sz="0" w:space="0" w:color="auto"/>
        <w:right w:val="none" w:sz="0" w:space="0" w:color="auto"/>
      </w:divBdr>
    </w:div>
    <w:div w:id="592398198">
      <w:bodyDiv w:val="1"/>
      <w:marLeft w:val="0"/>
      <w:marRight w:val="0"/>
      <w:marTop w:val="0"/>
      <w:marBottom w:val="0"/>
      <w:divBdr>
        <w:top w:val="none" w:sz="0" w:space="0" w:color="auto"/>
        <w:left w:val="none" w:sz="0" w:space="0" w:color="auto"/>
        <w:bottom w:val="none" w:sz="0" w:space="0" w:color="auto"/>
        <w:right w:val="none" w:sz="0" w:space="0" w:color="auto"/>
      </w:divBdr>
    </w:div>
    <w:div w:id="134933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bhijit.251540@2freemail.com"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Vaidya, Abhijit IN BRD SL</dc:creator>
  <cp:keywords>C_Unrestricted</cp:keywords>
  <cp:lastModifiedBy>348370422</cp:lastModifiedBy>
  <cp:revision>2</cp:revision>
  <dcterms:created xsi:type="dcterms:W3CDTF">2017-05-10T07:30:00Z</dcterms:created>
  <dcterms:modified xsi:type="dcterms:W3CDTF">2017-05-10T07:30:00Z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