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8C2A" w14:textId="77777777" w:rsidR="00370140" w:rsidRDefault="00370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6668F" w14:paraId="6ECD57B4" w14:textId="77777777" w:rsidTr="00370140">
        <w:tc>
          <w:tcPr>
            <w:tcW w:w="5508" w:type="dxa"/>
          </w:tcPr>
          <w:p w14:paraId="26F2AAB3" w14:textId="77777777" w:rsidR="007861E1" w:rsidRDefault="007861E1" w:rsidP="007861E1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14:paraId="468B6919" w14:textId="77777777" w:rsidR="007861E1" w:rsidRDefault="007861E1" w:rsidP="007861E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6E245C86" wp14:editId="03FE80BC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BB647" w14:textId="77777777" w:rsidR="007861E1" w:rsidRDefault="007861E1" w:rsidP="007861E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14:paraId="0C9CA59A" w14:textId="559D701B" w:rsidR="007861E1" w:rsidRDefault="007861E1" w:rsidP="007861E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259539</w:t>
            </w:r>
          </w:p>
          <w:p w14:paraId="7089B652" w14:textId="77777777" w:rsidR="007861E1" w:rsidRDefault="007861E1" w:rsidP="007861E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8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14:paraId="299E7680" w14:textId="6DAB3C41" w:rsidR="00D7337F" w:rsidRPr="00B6668F" w:rsidRDefault="00D7337F" w:rsidP="0037014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5508" w:type="dxa"/>
          </w:tcPr>
          <w:p w14:paraId="002A38B0" w14:textId="521AEAB6" w:rsidR="00B6668F" w:rsidRDefault="00B6668F" w:rsidP="00186757">
            <w:pPr>
              <w:jc w:val="right"/>
            </w:pPr>
          </w:p>
        </w:tc>
      </w:tr>
    </w:tbl>
    <w:p w14:paraId="56AA9531" w14:textId="77777777" w:rsidR="001341B8" w:rsidRDefault="001341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17F6" w14:paraId="22593917" w14:textId="77777777" w:rsidTr="000D17F6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A6A51" w14:textId="77777777" w:rsidR="000D17F6" w:rsidRPr="008D45DD" w:rsidRDefault="00A9002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Has been in hospitality and service i</w:t>
            </w:r>
            <w:r w:rsidR="000D17F6" w:rsidRPr="008D45DD">
              <w:rPr>
                <w:rFonts w:asciiTheme="minorBidi" w:hAnsiTheme="minorBidi"/>
                <w:sz w:val="20"/>
                <w:szCs w:val="20"/>
              </w:rPr>
              <w:t>ndustry</w:t>
            </w:r>
            <w:r w:rsidR="00F03A7D" w:rsidRPr="008D45DD">
              <w:rPr>
                <w:rFonts w:asciiTheme="minorBidi" w:hAnsiTheme="minorBidi"/>
                <w:sz w:val="20"/>
                <w:szCs w:val="20"/>
              </w:rPr>
              <w:t xml:space="preserve"> for over 10 years. Acquired extensive Food and Beverage knowledge and management skills that </w:t>
            </w:r>
            <w:r w:rsidR="00F03A7D" w:rsidRPr="008D45DD">
              <w:rPr>
                <w:rFonts w:asciiTheme="minorBidi" w:hAnsiTheme="minorBidi"/>
                <w:sz w:val="20"/>
                <w:szCs w:val="20"/>
                <w:lang w:val="en-GB"/>
              </w:rPr>
              <w:t xml:space="preserve">will enable me to succeed in an environment of growth and excellence and earn a job which </w:t>
            </w:r>
            <w:r w:rsidR="00186757">
              <w:rPr>
                <w:rFonts w:asciiTheme="minorBidi" w:hAnsiTheme="minorBidi"/>
                <w:sz w:val="20"/>
                <w:szCs w:val="20"/>
                <w:lang w:val="en-GB"/>
              </w:rPr>
              <w:t>provides me job satisfaction,</w:t>
            </w:r>
            <w:r w:rsidR="00F03A7D" w:rsidRPr="008D45DD">
              <w:rPr>
                <w:rFonts w:asciiTheme="minorBidi" w:hAnsiTheme="minorBidi"/>
                <w:sz w:val="20"/>
                <w:szCs w:val="20"/>
                <w:lang w:val="en-GB"/>
              </w:rPr>
              <w:t xml:space="preserve"> self-development and help me achieve personal as well as organizational goals</w:t>
            </w:r>
          </w:p>
          <w:p w14:paraId="1B3D8663" w14:textId="77777777" w:rsidR="000D17F6" w:rsidRDefault="000D17F6"/>
        </w:tc>
      </w:tr>
    </w:tbl>
    <w:p w14:paraId="53EFF8E0" w14:textId="77777777" w:rsidR="000D17F6" w:rsidRPr="008D45DD" w:rsidRDefault="000D17F6" w:rsidP="000D17F6">
      <w:pPr>
        <w:pBdr>
          <w:bottom w:val="single" w:sz="4" w:space="1" w:color="auto"/>
        </w:pBdr>
        <w:rPr>
          <w:rFonts w:asciiTheme="minorBidi" w:hAnsiTheme="minorBidi"/>
          <w:b/>
          <w:bCs/>
          <w:sz w:val="28"/>
          <w:szCs w:val="28"/>
        </w:rPr>
      </w:pPr>
      <w:r w:rsidRPr="008D45DD">
        <w:rPr>
          <w:rFonts w:asciiTheme="minorBidi" w:hAnsiTheme="minorBidi"/>
          <w:b/>
          <w:bCs/>
          <w:sz w:val="28"/>
          <w:szCs w:val="28"/>
        </w:rPr>
        <w:t>EMPLOYMENT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 w:themeFill="accent2" w:themeFillTint="66"/>
        <w:tblLook w:val="04A0" w:firstRow="1" w:lastRow="0" w:firstColumn="1" w:lastColumn="0" w:noHBand="0" w:noVBand="1"/>
      </w:tblPr>
      <w:tblGrid>
        <w:gridCol w:w="5508"/>
        <w:gridCol w:w="5508"/>
      </w:tblGrid>
      <w:tr w:rsidR="000D17F6" w14:paraId="667CDEDF" w14:textId="77777777" w:rsidTr="00B3042F">
        <w:tc>
          <w:tcPr>
            <w:tcW w:w="5508" w:type="dxa"/>
            <w:shd w:val="clear" w:color="auto" w:fill="E0E0E0" w:themeFill="accent2" w:themeFillTint="66"/>
          </w:tcPr>
          <w:p w14:paraId="382B9B31" w14:textId="77777777" w:rsidR="000D17F6" w:rsidRPr="00D7337F" w:rsidRDefault="00D7337F">
            <w:pPr>
              <w:rPr>
                <w:b/>
                <w:bCs/>
              </w:rPr>
            </w:pPr>
            <w:r w:rsidRPr="00D7337F">
              <w:rPr>
                <w:b/>
                <w:bCs/>
              </w:rPr>
              <w:t>FOOD AND BEVERAGE SUPERVISOR</w:t>
            </w:r>
            <w:r w:rsidR="001D236D">
              <w:rPr>
                <w:b/>
                <w:bCs/>
              </w:rPr>
              <w:t xml:space="preserve"> </w:t>
            </w:r>
          </w:p>
          <w:p w14:paraId="7BED7D44" w14:textId="77777777" w:rsidR="00D7337F" w:rsidRPr="00D7337F" w:rsidRDefault="00D7337F">
            <w:pPr>
              <w:rPr>
                <w:b/>
                <w:bCs/>
              </w:rPr>
            </w:pPr>
            <w:r w:rsidRPr="00D7337F">
              <w:rPr>
                <w:b/>
                <w:bCs/>
              </w:rPr>
              <w:t>EMIRATES FLIGHT CATERING</w:t>
            </w:r>
          </w:p>
          <w:p w14:paraId="60EB8B11" w14:textId="77777777" w:rsidR="00D7337F" w:rsidRDefault="00D7337F">
            <w:pPr>
              <w:rPr>
                <w:b/>
                <w:bCs/>
              </w:rPr>
            </w:pPr>
          </w:p>
          <w:p w14:paraId="474304A2" w14:textId="77777777" w:rsidR="00B3042F" w:rsidRPr="00D7337F" w:rsidRDefault="004D28A1">
            <w:pPr>
              <w:rPr>
                <w:b/>
                <w:bCs/>
              </w:rPr>
            </w:pPr>
            <w:r>
              <w:rPr>
                <w:b/>
                <w:bCs/>
              </w:rPr>
              <w:t>SEPTEMBER 2011 - PRESENT</w:t>
            </w:r>
          </w:p>
        </w:tc>
        <w:tc>
          <w:tcPr>
            <w:tcW w:w="5508" w:type="dxa"/>
            <w:shd w:val="clear" w:color="auto" w:fill="E0E0E0" w:themeFill="accent2" w:themeFillTint="66"/>
          </w:tcPr>
          <w:p w14:paraId="7115A58C" w14:textId="77777777" w:rsidR="000D17F6" w:rsidRPr="00B3042F" w:rsidRDefault="00584492" w:rsidP="004D28A1">
            <w:pPr>
              <w:jc w:val="right"/>
              <w:rPr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noProof/>
                <w:spacing w:val="-5"/>
                <w:sz w:val="20"/>
                <w:szCs w:val="20"/>
                <w:lang w:val="en-IN" w:eastAsia="en-IN"/>
              </w:rPr>
              <w:drawing>
                <wp:inline distT="0" distB="0" distL="0" distR="0" wp14:anchorId="1968C599" wp14:editId="63714619">
                  <wp:extent cx="723900" cy="676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11" cy="67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F0A52" w14:textId="77777777" w:rsidR="000D17F6" w:rsidRDefault="000D17F6"/>
    <w:p w14:paraId="27BBC88D" w14:textId="77777777" w:rsidR="00D7337F" w:rsidRPr="005E2965" w:rsidRDefault="00D7337F" w:rsidP="00D7337F">
      <w:pPr>
        <w:spacing w:after="120" w:line="240" w:lineRule="auto"/>
        <w:jc w:val="both"/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</w:pPr>
      <w:r w:rsidRPr="005E2965"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  <w:t>Main duties and responsibilities:</w:t>
      </w:r>
    </w:p>
    <w:p w14:paraId="6A099E1D" w14:textId="7719EAFE" w:rsidR="00D7337F" w:rsidRPr="00E138BD" w:rsidRDefault="007056BB" w:rsidP="00E138B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en-GB"/>
        </w:rPr>
        <w:t>Supervising</w:t>
      </w:r>
      <w:r w:rsidR="00D7337F" w:rsidRPr="005E2965">
        <w:rPr>
          <w:rFonts w:ascii="Arial" w:eastAsia="Times New Roman" w:hAnsi="Arial" w:cs="Times New Roman"/>
          <w:spacing w:val="-5"/>
          <w:sz w:val="20"/>
          <w:szCs w:val="20"/>
          <w:lang w:val="en-GB"/>
        </w:rPr>
        <w:t xml:space="preserve"> the daily F&amp;B operations in the best and largest First Class and Business Class Airport Lounge in the world serving </w:t>
      </w:r>
      <w:r w:rsidR="00F53FE4">
        <w:rPr>
          <w:rFonts w:ascii="Arial" w:eastAsia="Times New Roman" w:hAnsi="Arial" w:cs="Times New Roman"/>
          <w:spacing w:val="-5"/>
          <w:sz w:val="20"/>
          <w:szCs w:val="20"/>
          <w:lang w:val="en-GB"/>
        </w:rPr>
        <w:t>Emirates Airlines Premium Passengers.</w:t>
      </w:r>
    </w:p>
    <w:p w14:paraId="0E03B706" w14:textId="77777777" w:rsidR="00D7337F" w:rsidRPr="005E2965" w:rsidRDefault="00E138BD" w:rsidP="00D7337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en-GB"/>
        </w:rPr>
        <w:t>Leading a</w:t>
      </w:r>
      <w:r w:rsidR="00D7337F" w:rsidRPr="005E2965">
        <w:rPr>
          <w:rFonts w:ascii="Arial" w:eastAsia="Times New Roman" w:hAnsi="Arial" w:cs="Times New Roman"/>
          <w:spacing w:val="-5"/>
          <w:sz w:val="20"/>
          <w:szCs w:val="20"/>
          <w:lang w:val="en-GB"/>
        </w:rPr>
        <w:t xml:space="preserve"> huge number of staff incl</w:t>
      </w:r>
      <w:r w:rsidR="00671A3C">
        <w:rPr>
          <w:rFonts w:ascii="Arial" w:eastAsia="Times New Roman" w:hAnsi="Arial" w:cs="Times New Roman"/>
          <w:spacing w:val="-5"/>
          <w:sz w:val="20"/>
          <w:szCs w:val="20"/>
          <w:lang w:val="en-GB"/>
        </w:rPr>
        <w:t>uding Asst. Supervisors, Senior</w:t>
      </w:r>
      <w:r w:rsidR="00D7337F" w:rsidRPr="005E2965">
        <w:rPr>
          <w:rFonts w:ascii="Arial" w:eastAsia="Times New Roman" w:hAnsi="Arial" w:cs="Times New Roman"/>
          <w:spacing w:val="-5"/>
          <w:sz w:val="20"/>
          <w:szCs w:val="20"/>
          <w:lang w:val="en-GB"/>
        </w:rPr>
        <w:t xml:space="preserve"> Waiters, Bartenders and waiters and ensuring effective management, motivation, training and development of all team members.</w:t>
      </w:r>
    </w:p>
    <w:p w14:paraId="3F9117A7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Working closely with F&amp;B Manager to ensure effective and efficient management and delivery of all food and beverage operations with the aim of providing the highest level of customer service with cost effective results.</w:t>
      </w:r>
    </w:p>
    <w:p w14:paraId="3C453D88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Monitoring food and beverage mice and place and initiating all requisitions for supplies, repairs and all maintenance work orders.</w:t>
      </w:r>
    </w:p>
    <w:p w14:paraId="47565868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To ensure the use of current standard operating procedures by all team members within the department.</w:t>
      </w:r>
    </w:p>
    <w:p w14:paraId="568A6AFE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Times New Roman"/>
          <w:sz w:val="20"/>
          <w:szCs w:val="20"/>
          <w:lang w:val="en-GB"/>
        </w:rPr>
        <w:t xml:space="preserve">To ensure facilities comply with all relevant legislation relating to </w:t>
      </w:r>
      <w:r w:rsidRPr="005E2965">
        <w:rPr>
          <w:rFonts w:ascii="Arial" w:eastAsia="Times New Roman" w:hAnsi="Arial" w:cs="Arial"/>
          <w:sz w:val="20"/>
          <w:szCs w:val="20"/>
          <w:lang w:val="en-GB"/>
        </w:rPr>
        <w:t>health and safety, food hygiene regulations and licensing legislation.</w:t>
      </w:r>
    </w:p>
    <w:p w14:paraId="17376A9E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To ensure food safety and hygiene are placed all the time and making sure that all food wastages checklists are properly filled up.</w:t>
      </w:r>
    </w:p>
    <w:p w14:paraId="4401E8CB" w14:textId="77777777" w:rsidR="00D7337F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Responsible for conducting daily shift briefings and trainings to ensure proper communication and to advocate personal growth and development for all the staff.</w:t>
      </w:r>
    </w:p>
    <w:p w14:paraId="184C92D5" w14:textId="77777777" w:rsidR="00E418B9" w:rsidRDefault="00E418B9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Responsible in maintaining Quality standards to meet and exceed internal and external customer requirements.</w:t>
      </w:r>
    </w:p>
    <w:p w14:paraId="4CA9BC1C" w14:textId="77777777" w:rsidR="008F7455" w:rsidRDefault="008F7455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Part of the pre-opening management team for biggest Emirates Airline lounge located in in the first A380 dedicated Airport (Concourse A Dubai Airport)</w:t>
      </w:r>
    </w:p>
    <w:p w14:paraId="6C89EEAA" w14:textId="77777777" w:rsidR="007134A2" w:rsidRDefault="007134A2" w:rsidP="007134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295E8FF" w14:textId="77777777" w:rsidR="007134A2" w:rsidRDefault="007134A2" w:rsidP="007134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C182E37" w14:textId="77777777" w:rsidR="007134A2" w:rsidRDefault="007134A2" w:rsidP="007134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56B1DAEF" w14:textId="77777777" w:rsidR="007134A2" w:rsidRDefault="007134A2" w:rsidP="007134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028E356" w14:textId="77777777" w:rsidR="007134A2" w:rsidRDefault="007134A2" w:rsidP="007134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BA60BEC" w14:textId="77777777" w:rsidR="007134A2" w:rsidRDefault="007134A2" w:rsidP="007134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6C24209E" w14:textId="77777777" w:rsidR="007134A2" w:rsidRDefault="007134A2" w:rsidP="007134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1044B5A" w14:textId="77777777" w:rsidR="007134A2" w:rsidRPr="005E2965" w:rsidRDefault="007134A2" w:rsidP="007134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6A269FF" w14:textId="77777777" w:rsidR="00D7337F" w:rsidRDefault="00D7337F" w:rsidP="00D7337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</w:p>
    <w:p w14:paraId="3FC91DB9" w14:textId="77777777" w:rsidR="00D7337F" w:rsidRPr="005E2965" w:rsidRDefault="00D7337F" w:rsidP="00D7337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 w:themeFill="accent2" w:themeFillTint="66"/>
        <w:tblLook w:val="04A0" w:firstRow="1" w:lastRow="0" w:firstColumn="1" w:lastColumn="0" w:noHBand="0" w:noVBand="1"/>
      </w:tblPr>
      <w:tblGrid>
        <w:gridCol w:w="5508"/>
        <w:gridCol w:w="5508"/>
      </w:tblGrid>
      <w:tr w:rsidR="00D7337F" w14:paraId="79A22FEF" w14:textId="77777777" w:rsidTr="00B3042F">
        <w:tc>
          <w:tcPr>
            <w:tcW w:w="5508" w:type="dxa"/>
            <w:shd w:val="clear" w:color="auto" w:fill="E0E0E0" w:themeFill="accent2" w:themeFillTint="66"/>
          </w:tcPr>
          <w:p w14:paraId="218623FE" w14:textId="77777777" w:rsidR="00D7337F" w:rsidRPr="00D7337F" w:rsidRDefault="00D7337F" w:rsidP="00465BE5">
            <w:pPr>
              <w:rPr>
                <w:b/>
                <w:bCs/>
              </w:rPr>
            </w:pPr>
            <w:r>
              <w:rPr>
                <w:b/>
                <w:bCs/>
              </w:rPr>
              <w:t>ASSISTANT RESTAURANT MANAGER/SOMMELIER</w:t>
            </w:r>
          </w:p>
          <w:p w14:paraId="321F7C53" w14:textId="77777777" w:rsidR="00D7337F" w:rsidRPr="00D7337F" w:rsidRDefault="00D7337F" w:rsidP="00465BE5">
            <w:pPr>
              <w:rPr>
                <w:b/>
                <w:bCs/>
              </w:rPr>
            </w:pPr>
            <w:r>
              <w:rPr>
                <w:b/>
                <w:bCs/>
              </w:rPr>
              <w:t>ARMANI HOTEL DUBAI</w:t>
            </w:r>
          </w:p>
          <w:p w14:paraId="7CF146B4" w14:textId="77777777" w:rsidR="00D7337F" w:rsidRDefault="00D7337F" w:rsidP="00465BE5">
            <w:pPr>
              <w:rPr>
                <w:b/>
                <w:bCs/>
              </w:rPr>
            </w:pPr>
          </w:p>
          <w:p w14:paraId="4F325D54" w14:textId="77777777" w:rsidR="00B3042F" w:rsidRPr="00D7337F" w:rsidRDefault="004D28A1" w:rsidP="00465BE5">
            <w:pPr>
              <w:rPr>
                <w:b/>
                <w:bCs/>
              </w:rPr>
            </w:pPr>
            <w:r w:rsidRPr="00B3042F">
              <w:rPr>
                <w:b/>
                <w:bCs/>
              </w:rPr>
              <w:lastRenderedPageBreak/>
              <w:t>JANUARY 2010 – AUGUST 2011</w:t>
            </w:r>
          </w:p>
        </w:tc>
        <w:tc>
          <w:tcPr>
            <w:tcW w:w="5508" w:type="dxa"/>
            <w:shd w:val="clear" w:color="auto" w:fill="E0E0E0" w:themeFill="accent2" w:themeFillTint="66"/>
          </w:tcPr>
          <w:p w14:paraId="5A3335C2" w14:textId="13E2A469" w:rsidR="00D7337F" w:rsidRPr="00B3042F" w:rsidRDefault="00D7337F" w:rsidP="00465BE5">
            <w:pPr>
              <w:jc w:val="right"/>
              <w:rPr>
                <w:b/>
                <w:bCs/>
              </w:rPr>
            </w:pPr>
          </w:p>
        </w:tc>
      </w:tr>
    </w:tbl>
    <w:p w14:paraId="5E15E992" w14:textId="77777777" w:rsidR="00B3042F" w:rsidRDefault="00B3042F" w:rsidP="00D7337F">
      <w:pPr>
        <w:spacing w:after="120" w:line="240" w:lineRule="auto"/>
        <w:jc w:val="both"/>
        <w:rPr>
          <w:lang w:val="en-GB"/>
        </w:rPr>
      </w:pPr>
    </w:p>
    <w:p w14:paraId="09AE68B9" w14:textId="77777777" w:rsidR="00D7337F" w:rsidRPr="005E2965" w:rsidRDefault="00D7337F" w:rsidP="00D7337F">
      <w:pPr>
        <w:spacing w:after="120" w:line="240" w:lineRule="auto"/>
        <w:jc w:val="both"/>
        <w:rPr>
          <w:rFonts w:ascii="Arial" w:eastAsia="Times New Roman" w:hAnsi="Arial" w:cs="Times New Roman"/>
          <w:spacing w:val="-5"/>
          <w:sz w:val="20"/>
          <w:szCs w:val="20"/>
          <w:lang w:val="en-GB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en-GB"/>
        </w:rPr>
        <w:t>Worked</w:t>
      </w:r>
      <w:r w:rsidRPr="005E2965">
        <w:rPr>
          <w:rFonts w:ascii="Arial" w:eastAsia="Times New Roman" w:hAnsi="Arial" w:cs="Times New Roman"/>
          <w:spacing w:val="-5"/>
          <w:sz w:val="20"/>
          <w:szCs w:val="20"/>
          <w:lang w:val="en-GB"/>
        </w:rPr>
        <w:t xml:space="preserve"> as a pre-opening team for the signature fine dining restaurant of the first Armani hotel located in the tallest building in the world named Armani/Ristorante. The restaurant comprises of 28 staff/ 149 seats which includes 2private dining rooms, a wine tasting room and cigar lounge. Operating lunch and dinner with a daily covers from 80 to 110 pax per day. Awarded by the What’s On magazine as the favourite Italian Restaurant in Dubai 2010 after being opened just for 6months.</w:t>
      </w:r>
    </w:p>
    <w:p w14:paraId="02F43D27" w14:textId="77777777" w:rsidR="00D7337F" w:rsidRPr="005E2965" w:rsidRDefault="00D7337F" w:rsidP="00D7337F">
      <w:pPr>
        <w:spacing w:after="120" w:line="240" w:lineRule="auto"/>
        <w:ind w:left="-482" w:firstLine="148"/>
        <w:jc w:val="both"/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</w:pPr>
    </w:p>
    <w:p w14:paraId="6EDAC0A1" w14:textId="77777777" w:rsidR="00E138BD" w:rsidRDefault="00E138BD" w:rsidP="00D7337F">
      <w:pPr>
        <w:spacing w:after="120" w:line="240" w:lineRule="auto"/>
        <w:jc w:val="both"/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</w:pPr>
    </w:p>
    <w:p w14:paraId="591CDAEC" w14:textId="77777777" w:rsidR="00D7337F" w:rsidRPr="005E2965" w:rsidRDefault="00D7337F" w:rsidP="00D7337F">
      <w:pPr>
        <w:spacing w:after="120" w:line="240" w:lineRule="auto"/>
        <w:jc w:val="both"/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</w:pPr>
      <w:r w:rsidRPr="005E2965"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  <w:t>Main duties and responsibilities:</w:t>
      </w:r>
    </w:p>
    <w:p w14:paraId="43077902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Assisting the outlet manager by providing overall leadership and supervision of day –to-day functioning of all restaurant employees, facilities, sales and costs.</w:t>
      </w:r>
    </w:p>
    <w:p w14:paraId="10BA2370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Assist in planning and preparation of staff duty roster and organize shifts to ensure proper manning at all times.</w:t>
      </w:r>
    </w:p>
    <w:p w14:paraId="4FEE2DC5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 xml:space="preserve">Supervising the service of food &amp; beverage and all mice &amp; place and initiating of requisitions for operational supplies and repairs &amp; maintenance work orders. </w:t>
      </w:r>
    </w:p>
    <w:p w14:paraId="7F5EAD3D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Responsible on planning and conducting trainings and knowledge enhancement for the service staff.</w:t>
      </w:r>
    </w:p>
    <w:p w14:paraId="6E28F2B8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Involved in business planning, strategies, P&amp;L and other reports concerning the restaurant.</w:t>
      </w:r>
    </w:p>
    <w:p w14:paraId="33F47CE6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Working closely with the Head Sommelier to ensure the availability of the wines and updating the wine list.</w:t>
      </w:r>
    </w:p>
    <w:p w14:paraId="4568475D" w14:textId="77777777" w:rsidR="00D7337F" w:rsidRPr="005E2965" w:rsidRDefault="00D7337F" w:rsidP="00D733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 xml:space="preserve">Member of the first Armani/Learning Leaders that is responsible of creating standards of food and beverage tasks and implement departmental trainings. </w:t>
      </w:r>
    </w:p>
    <w:p w14:paraId="4C86A362" w14:textId="77777777" w:rsidR="00D7337F" w:rsidRDefault="00D7337F" w:rsidP="00D7337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</w:p>
    <w:p w14:paraId="6436D651" w14:textId="77777777" w:rsidR="00B3042F" w:rsidRPr="005E2965" w:rsidRDefault="00B3042F" w:rsidP="00D7337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 w:themeFill="accent2" w:themeFillTint="66"/>
        <w:tblLook w:val="04A0" w:firstRow="1" w:lastRow="0" w:firstColumn="1" w:lastColumn="0" w:noHBand="0" w:noVBand="1"/>
      </w:tblPr>
      <w:tblGrid>
        <w:gridCol w:w="5508"/>
        <w:gridCol w:w="5508"/>
      </w:tblGrid>
      <w:tr w:rsidR="00B3042F" w14:paraId="5F5A48AD" w14:textId="77777777" w:rsidTr="00B3042F">
        <w:tc>
          <w:tcPr>
            <w:tcW w:w="5508" w:type="dxa"/>
            <w:shd w:val="clear" w:color="auto" w:fill="E0E0E0" w:themeFill="accent2" w:themeFillTint="66"/>
          </w:tcPr>
          <w:p w14:paraId="26C8DAF6" w14:textId="77777777" w:rsidR="00B3042F" w:rsidRPr="00D7337F" w:rsidRDefault="00B3042F" w:rsidP="00465BE5">
            <w:pPr>
              <w:rPr>
                <w:b/>
                <w:bCs/>
              </w:rPr>
            </w:pPr>
            <w:r>
              <w:rPr>
                <w:b/>
                <w:bCs/>
              </w:rPr>
              <w:t>FOOD AND BEVERAGE TEAM LEADER</w:t>
            </w:r>
          </w:p>
          <w:p w14:paraId="0284DAAD" w14:textId="77777777" w:rsidR="00B3042F" w:rsidRPr="00D7337F" w:rsidRDefault="00B3042F" w:rsidP="00465BE5">
            <w:pPr>
              <w:rPr>
                <w:b/>
                <w:bCs/>
              </w:rPr>
            </w:pPr>
            <w:r>
              <w:rPr>
                <w:b/>
                <w:bCs/>
              </w:rPr>
              <w:t>GRAND HYATT DUBAI</w:t>
            </w:r>
          </w:p>
          <w:p w14:paraId="3DC5C104" w14:textId="77777777" w:rsidR="00B3042F" w:rsidRDefault="00B3042F" w:rsidP="00465BE5">
            <w:pPr>
              <w:rPr>
                <w:b/>
                <w:bCs/>
              </w:rPr>
            </w:pPr>
          </w:p>
          <w:p w14:paraId="668A89B3" w14:textId="77777777" w:rsidR="00B3042F" w:rsidRPr="00D7337F" w:rsidRDefault="004D28A1" w:rsidP="00465BE5">
            <w:pPr>
              <w:rPr>
                <w:b/>
                <w:bCs/>
              </w:rPr>
            </w:pPr>
            <w:r>
              <w:rPr>
                <w:b/>
                <w:bCs/>
              </w:rPr>
              <w:t>DECEMBER 2005</w:t>
            </w:r>
            <w:r w:rsidRPr="00B3042F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DECEMBER </w:t>
            </w:r>
            <w:r w:rsidRPr="00B304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2009</w:t>
            </w:r>
          </w:p>
        </w:tc>
        <w:tc>
          <w:tcPr>
            <w:tcW w:w="5508" w:type="dxa"/>
            <w:shd w:val="clear" w:color="auto" w:fill="E0E0E0" w:themeFill="accent2" w:themeFillTint="66"/>
          </w:tcPr>
          <w:p w14:paraId="6BD1814D" w14:textId="78CA197F" w:rsidR="00B3042F" w:rsidRPr="00B3042F" w:rsidRDefault="00B3042F" w:rsidP="00465BE5">
            <w:pPr>
              <w:jc w:val="right"/>
              <w:rPr>
                <w:b/>
                <w:bCs/>
              </w:rPr>
            </w:pPr>
          </w:p>
        </w:tc>
      </w:tr>
    </w:tbl>
    <w:p w14:paraId="25A30FA8" w14:textId="77777777" w:rsidR="00B3042F" w:rsidRDefault="00B3042F" w:rsidP="00B3042F">
      <w:pPr>
        <w:spacing w:after="120" w:line="240" w:lineRule="auto"/>
        <w:jc w:val="both"/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</w:pPr>
    </w:p>
    <w:p w14:paraId="7B9C6EB4" w14:textId="77777777" w:rsidR="00B3042F" w:rsidRPr="00FF7B23" w:rsidRDefault="00B3042F" w:rsidP="00B3042F">
      <w:pPr>
        <w:spacing w:after="120" w:line="240" w:lineRule="auto"/>
        <w:jc w:val="both"/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</w:pPr>
      <w:r w:rsidRPr="005E2965"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  <w:t>Main duties and responsibilities:</w:t>
      </w:r>
    </w:p>
    <w:p w14:paraId="3B4FE4F4" w14:textId="77777777" w:rsidR="00B3042F" w:rsidRPr="005E2965" w:rsidRDefault="00B3042F" w:rsidP="00B304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Worked in the Fine dining American steak house named “Manhattan Grill.”” The restaurant was awarded twice best steakhouse in Dubai (2006-2007)</w:t>
      </w:r>
    </w:p>
    <w:p w14:paraId="030F3E55" w14:textId="77777777" w:rsidR="00B3042F" w:rsidRPr="005E2965" w:rsidRDefault="00B3042F" w:rsidP="00B304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 xml:space="preserve">Worked in Singaporean Seafood restaurant named” Peppercrab” also in charged in the </w:t>
      </w:r>
      <w:r>
        <w:rPr>
          <w:rFonts w:ascii="Arial" w:eastAsia="Times New Roman" w:hAnsi="Arial" w:cs="Arial"/>
          <w:sz w:val="20"/>
          <w:szCs w:val="20"/>
          <w:lang w:val="en-GB"/>
        </w:rPr>
        <w:t>Sushi out</w:t>
      </w:r>
    </w:p>
    <w:p w14:paraId="7AD7069C" w14:textId="77777777" w:rsidR="00B3042F" w:rsidRPr="005E2965" w:rsidRDefault="00B3042F" w:rsidP="00B304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 xml:space="preserve">Assisting </w:t>
      </w:r>
      <w:r>
        <w:rPr>
          <w:rFonts w:ascii="Arial" w:eastAsia="Times New Roman" w:hAnsi="Arial" w:cs="Arial"/>
          <w:sz w:val="20"/>
          <w:szCs w:val="20"/>
          <w:lang w:val="en-GB"/>
        </w:rPr>
        <w:t>the Managers for all the matters in day to day operations.</w:t>
      </w:r>
    </w:p>
    <w:p w14:paraId="262596AC" w14:textId="77777777" w:rsidR="00B3042F" w:rsidRPr="005E2965" w:rsidRDefault="00B3042F" w:rsidP="00B304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 xml:space="preserve"> Responsible for selling and up selling food and beverage product to maximize revenue and guest satisfaction.</w:t>
      </w:r>
    </w:p>
    <w:p w14:paraId="0B12029A" w14:textId="77777777" w:rsidR="00B3042F" w:rsidRPr="005E2965" w:rsidRDefault="00B3042F" w:rsidP="00B304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Supervising all service related duties and making sure that the operation runs smoothly.</w:t>
      </w:r>
    </w:p>
    <w:p w14:paraId="4CFA97AD" w14:textId="77777777" w:rsidR="00B3042F" w:rsidRPr="005E2965" w:rsidRDefault="00B3042F" w:rsidP="00B304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Responsible of conducting trainings and knowledge enhancement for new and existing staff.</w:t>
      </w:r>
    </w:p>
    <w:p w14:paraId="4499977F" w14:textId="77777777" w:rsidR="000D17F6" w:rsidRDefault="000D17F6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 w:themeFill="accent2" w:themeFillTint="66"/>
        <w:tblLook w:val="04A0" w:firstRow="1" w:lastRow="0" w:firstColumn="1" w:lastColumn="0" w:noHBand="0" w:noVBand="1"/>
      </w:tblPr>
      <w:tblGrid>
        <w:gridCol w:w="5508"/>
        <w:gridCol w:w="5508"/>
      </w:tblGrid>
      <w:tr w:rsidR="00B3042F" w14:paraId="0F9F9D60" w14:textId="77777777" w:rsidTr="00B3042F">
        <w:tc>
          <w:tcPr>
            <w:tcW w:w="5508" w:type="dxa"/>
            <w:shd w:val="clear" w:color="auto" w:fill="E0E0E0" w:themeFill="accent2" w:themeFillTint="66"/>
          </w:tcPr>
          <w:p w14:paraId="5355C032" w14:textId="77777777" w:rsidR="00B3042F" w:rsidRDefault="00B3042F" w:rsidP="00465BE5">
            <w:pPr>
              <w:rPr>
                <w:b/>
                <w:bCs/>
              </w:rPr>
            </w:pPr>
            <w:r>
              <w:rPr>
                <w:b/>
                <w:bCs/>
              </w:rPr>
              <w:t>WAITER</w:t>
            </w:r>
          </w:p>
          <w:p w14:paraId="1BBB2EEF" w14:textId="77777777" w:rsidR="00B3042F" w:rsidRPr="00D7337F" w:rsidRDefault="00B3042F" w:rsidP="00465BE5">
            <w:pPr>
              <w:rPr>
                <w:b/>
                <w:bCs/>
              </w:rPr>
            </w:pPr>
            <w:r>
              <w:rPr>
                <w:b/>
                <w:bCs/>
              </w:rPr>
              <w:t>HILTON RAS AL KHAIMAH</w:t>
            </w:r>
          </w:p>
          <w:p w14:paraId="77044875" w14:textId="77777777" w:rsidR="00B3042F" w:rsidRDefault="00B3042F" w:rsidP="00465BE5">
            <w:pPr>
              <w:rPr>
                <w:b/>
                <w:bCs/>
              </w:rPr>
            </w:pPr>
          </w:p>
          <w:p w14:paraId="7A5CB533" w14:textId="77777777" w:rsidR="00B3042F" w:rsidRPr="00D7337F" w:rsidRDefault="004D28A1" w:rsidP="00465BE5">
            <w:pPr>
              <w:rPr>
                <w:b/>
                <w:bCs/>
              </w:rPr>
            </w:pPr>
            <w:r>
              <w:rPr>
                <w:b/>
                <w:bCs/>
              </w:rPr>
              <w:t>FEBRUARY 2004</w:t>
            </w:r>
            <w:r w:rsidRPr="00B3042F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NOVEMBER </w:t>
            </w:r>
            <w:r w:rsidRPr="00B304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2005</w:t>
            </w:r>
          </w:p>
        </w:tc>
        <w:tc>
          <w:tcPr>
            <w:tcW w:w="5508" w:type="dxa"/>
            <w:shd w:val="clear" w:color="auto" w:fill="E0E0E0" w:themeFill="accent2" w:themeFillTint="66"/>
          </w:tcPr>
          <w:p w14:paraId="51A059BE" w14:textId="7C4116AB" w:rsidR="00B3042F" w:rsidRPr="00B3042F" w:rsidRDefault="00B3042F" w:rsidP="00465BE5">
            <w:p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79652D0F" w14:textId="77777777" w:rsidR="00B3042F" w:rsidRDefault="00B3042F" w:rsidP="00B3042F">
      <w:pPr>
        <w:spacing w:after="120" w:line="240" w:lineRule="auto"/>
        <w:jc w:val="both"/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</w:pPr>
    </w:p>
    <w:p w14:paraId="397E99B4" w14:textId="77777777" w:rsidR="00B3042F" w:rsidRPr="00FF7B23" w:rsidRDefault="00B3042F" w:rsidP="00B3042F">
      <w:pPr>
        <w:spacing w:after="120" w:line="240" w:lineRule="auto"/>
        <w:jc w:val="both"/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</w:pPr>
      <w:r w:rsidRPr="00FF7B23">
        <w:rPr>
          <w:rFonts w:ascii="Arial" w:eastAsia="Times New Roman" w:hAnsi="Arial" w:cs="Times New Roman"/>
          <w:b/>
          <w:spacing w:val="-5"/>
          <w:sz w:val="20"/>
          <w:szCs w:val="20"/>
          <w:lang w:val="en-GB"/>
        </w:rPr>
        <w:t>Main duties and responsibilities</w:t>
      </w:r>
    </w:p>
    <w:p w14:paraId="48DB4E9B" w14:textId="77777777" w:rsidR="00B3042F" w:rsidRPr="005E2965" w:rsidRDefault="00B3042F" w:rsidP="00B3042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Is in Charge of Room Service. Taking order of the guest through phone and delivering on promise</w:t>
      </w:r>
      <w:r w:rsidR="00E138BD">
        <w:rPr>
          <w:rFonts w:ascii="Arial" w:eastAsia="Times New Roman" w:hAnsi="Arial" w:cs="Arial"/>
          <w:sz w:val="20"/>
          <w:szCs w:val="20"/>
          <w:lang w:val="en-GB"/>
        </w:rPr>
        <w:t>d</w:t>
      </w:r>
      <w:r w:rsidRPr="005E2965">
        <w:rPr>
          <w:rFonts w:ascii="Arial" w:eastAsia="Times New Roman" w:hAnsi="Arial" w:cs="Arial"/>
          <w:sz w:val="20"/>
          <w:szCs w:val="20"/>
          <w:lang w:val="en-GB"/>
        </w:rPr>
        <w:t xml:space="preserve"> time.</w:t>
      </w:r>
    </w:p>
    <w:p w14:paraId="20635D56" w14:textId="77777777" w:rsidR="00B3042F" w:rsidRPr="005E2965" w:rsidRDefault="00B3042F" w:rsidP="00B3042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Is in charge of Mini Bar. Making sure all the items is complete and checking the expiry date.</w:t>
      </w:r>
    </w:p>
    <w:p w14:paraId="1F007B98" w14:textId="77777777" w:rsidR="00B3042F" w:rsidRPr="005E2965" w:rsidRDefault="00B3042F" w:rsidP="00B3042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I am also inv</w:t>
      </w:r>
      <w:r w:rsidR="00E138BD">
        <w:rPr>
          <w:rFonts w:ascii="Arial" w:eastAsia="Times New Roman" w:hAnsi="Arial" w:cs="Arial"/>
          <w:sz w:val="20"/>
          <w:szCs w:val="20"/>
          <w:lang w:val="en-GB"/>
        </w:rPr>
        <w:t>olved in Main Service Bar. I serve</w:t>
      </w:r>
      <w:r w:rsidRPr="005E2965">
        <w:rPr>
          <w:rFonts w:ascii="Arial" w:eastAsia="Times New Roman" w:hAnsi="Arial" w:cs="Arial"/>
          <w:sz w:val="20"/>
          <w:szCs w:val="20"/>
          <w:lang w:val="en-GB"/>
        </w:rPr>
        <w:t xml:space="preserve"> as a Bar Tender. Preparing and mixing drinks following the standard procedures and recipes. Facilitate all the necessary equipment and supplies need in the bar.</w:t>
      </w:r>
    </w:p>
    <w:p w14:paraId="70923767" w14:textId="77777777" w:rsidR="004D021F" w:rsidRDefault="00B3042F" w:rsidP="004D021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5E2965">
        <w:rPr>
          <w:rFonts w:ascii="Arial" w:eastAsia="Times New Roman" w:hAnsi="Arial" w:cs="Arial"/>
          <w:sz w:val="20"/>
          <w:szCs w:val="20"/>
          <w:lang w:val="en-GB"/>
        </w:rPr>
        <w:t>Is in Charge of Cashier. I accept cash payment for food order and posting Mini Bar Consumption.</w:t>
      </w:r>
    </w:p>
    <w:p w14:paraId="34646BAC" w14:textId="77777777" w:rsidR="004D021F" w:rsidRDefault="004D021F" w:rsidP="004D02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CCBA292" w14:textId="77777777" w:rsidR="007134A2" w:rsidRDefault="007134A2" w:rsidP="004D021F">
      <w:pPr>
        <w:spacing w:after="0" w:line="240" w:lineRule="auto"/>
        <w:rPr>
          <w:rFonts w:asciiTheme="minorBidi" w:hAnsiTheme="minorBidi"/>
          <w:b/>
          <w:bCs/>
        </w:rPr>
      </w:pPr>
    </w:p>
    <w:p w14:paraId="0B28A3F1" w14:textId="77777777" w:rsidR="007134A2" w:rsidRDefault="007134A2" w:rsidP="004D021F">
      <w:pPr>
        <w:spacing w:after="0" w:line="240" w:lineRule="auto"/>
        <w:rPr>
          <w:rFonts w:asciiTheme="minorBidi" w:hAnsiTheme="minorBidi"/>
          <w:b/>
          <w:bCs/>
        </w:rPr>
      </w:pPr>
    </w:p>
    <w:p w14:paraId="3126136B" w14:textId="77777777" w:rsidR="007134A2" w:rsidRDefault="007134A2" w:rsidP="004D021F">
      <w:pPr>
        <w:spacing w:after="0" w:line="240" w:lineRule="auto"/>
        <w:rPr>
          <w:rFonts w:asciiTheme="minorBidi" w:hAnsiTheme="minorBidi"/>
          <w:b/>
          <w:bCs/>
        </w:rPr>
      </w:pPr>
    </w:p>
    <w:p w14:paraId="48DA1A91" w14:textId="77777777" w:rsidR="000D679A" w:rsidRDefault="000D679A" w:rsidP="004D021F">
      <w:pPr>
        <w:spacing w:after="0" w:line="240" w:lineRule="auto"/>
        <w:rPr>
          <w:rFonts w:asciiTheme="minorBidi" w:hAnsiTheme="minorBidi"/>
          <w:b/>
          <w:bCs/>
        </w:rPr>
      </w:pPr>
    </w:p>
    <w:p w14:paraId="7239FEB8" w14:textId="77777777" w:rsidR="000D679A" w:rsidRDefault="000D679A" w:rsidP="004D021F">
      <w:pPr>
        <w:spacing w:after="0" w:line="240" w:lineRule="auto"/>
        <w:rPr>
          <w:rFonts w:asciiTheme="minorBidi" w:hAnsiTheme="minorBidi"/>
          <w:b/>
          <w:bCs/>
        </w:rPr>
      </w:pPr>
    </w:p>
    <w:p w14:paraId="0B8365B4" w14:textId="77777777" w:rsidR="004D021F" w:rsidRPr="008D45DD" w:rsidRDefault="00FE2716" w:rsidP="004D021F">
      <w:pPr>
        <w:spacing w:after="0" w:line="240" w:lineRule="auto"/>
        <w:rPr>
          <w:rFonts w:asciiTheme="minorBidi" w:hAnsiTheme="minorBidi"/>
          <w:b/>
          <w:bCs/>
        </w:rPr>
      </w:pPr>
      <w:r w:rsidRPr="008D45DD">
        <w:rPr>
          <w:rFonts w:asciiTheme="minorBidi" w:hAnsiTheme="minorBidi"/>
          <w:b/>
          <w:bCs/>
        </w:rPr>
        <w:t>ACADEMIC BACKGROUND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E2716" w:rsidRPr="008D45DD" w14:paraId="7C6666D7" w14:textId="77777777" w:rsidTr="00FE2716">
        <w:tc>
          <w:tcPr>
            <w:tcW w:w="3672" w:type="dxa"/>
          </w:tcPr>
          <w:p w14:paraId="4AE1510E" w14:textId="77777777" w:rsidR="008D45DD" w:rsidRDefault="008D45DD" w:rsidP="00B3042F">
            <w:pPr>
              <w:rPr>
                <w:rFonts w:asciiTheme="minorBidi" w:hAnsiTheme="minorBidi"/>
                <w:b/>
                <w:bCs/>
              </w:rPr>
            </w:pPr>
          </w:p>
          <w:p w14:paraId="40EF556F" w14:textId="77777777" w:rsidR="00FE2716" w:rsidRPr="008D45DD" w:rsidRDefault="00FE2716" w:rsidP="00B3042F">
            <w:pPr>
              <w:rPr>
                <w:rFonts w:asciiTheme="minorBidi" w:hAnsiTheme="minorBidi"/>
                <w:b/>
                <w:bCs/>
              </w:rPr>
            </w:pPr>
            <w:r w:rsidRPr="008D45DD">
              <w:rPr>
                <w:rFonts w:asciiTheme="minorBidi" w:hAnsiTheme="minorBidi"/>
                <w:b/>
                <w:bCs/>
              </w:rPr>
              <w:t>B.S. Hotel and Restaurant Management</w:t>
            </w:r>
          </w:p>
        </w:tc>
        <w:tc>
          <w:tcPr>
            <w:tcW w:w="3672" w:type="dxa"/>
          </w:tcPr>
          <w:p w14:paraId="38AD6AE0" w14:textId="77777777" w:rsidR="00FE2716" w:rsidRPr="008D45DD" w:rsidRDefault="00FE2716" w:rsidP="00B3042F">
            <w:pPr>
              <w:rPr>
                <w:rFonts w:asciiTheme="minorBidi" w:hAnsiTheme="minorBidi"/>
                <w:b/>
                <w:bCs/>
              </w:rPr>
            </w:pPr>
            <w:r w:rsidRPr="008D45DD">
              <w:rPr>
                <w:rFonts w:asciiTheme="minorBidi" w:hAnsiTheme="minorBidi"/>
                <w:b/>
                <w:bCs/>
              </w:rPr>
              <w:t>Lyceum University of the Philippines</w:t>
            </w:r>
          </w:p>
        </w:tc>
        <w:tc>
          <w:tcPr>
            <w:tcW w:w="3672" w:type="dxa"/>
          </w:tcPr>
          <w:p w14:paraId="6FE9EE43" w14:textId="77777777" w:rsidR="00FE2716" w:rsidRPr="008D45DD" w:rsidRDefault="007A1F84" w:rsidP="00B3042F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Year Attended</w:t>
            </w:r>
            <w:r w:rsidR="004D021F" w:rsidRPr="008D45DD">
              <w:rPr>
                <w:rFonts w:asciiTheme="minorBidi" w:hAnsiTheme="minorBidi"/>
                <w:b/>
                <w:bCs/>
              </w:rPr>
              <w:t xml:space="preserve">:  </w:t>
            </w:r>
            <w:r>
              <w:rPr>
                <w:rFonts w:asciiTheme="minorBidi" w:hAnsiTheme="minorBidi"/>
                <w:b/>
                <w:bCs/>
              </w:rPr>
              <w:t>1998-</w:t>
            </w:r>
            <w:r w:rsidR="00FE2716" w:rsidRPr="008D45DD">
              <w:rPr>
                <w:rFonts w:asciiTheme="minorBidi" w:hAnsiTheme="minorBidi"/>
                <w:b/>
                <w:bCs/>
              </w:rPr>
              <w:t>2002</w:t>
            </w:r>
          </w:p>
        </w:tc>
      </w:tr>
      <w:tr w:rsidR="00FE2716" w:rsidRPr="008D45DD" w14:paraId="5963E75F" w14:textId="77777777" w:rsidTr="00FE2716">
        <w:tc>
          <w:tcPr>
            <w:tcW w:w="3672" w:type="dxa"/>
          </w:tcPr>
          <w:p w14:paraId="1CC3B28F" w14:textId="77777777" w:rsidR="007134A2" w:rsidRDefault="007134A2" w:rsidP="00B3042F">
            <w:pPr>
              <w:rPr>
                <w:rFonts w:asciiTheme="minorBidi" w:hAnsiTheme="minorBidi"/>
                <w:b/>
                <w:bCs/>
              </w:rPr>
            </w:pPr>
          </w:p>
          <w:p w14:paraId="7F843286" w14:textId="77777777" w:rsidR="00FE2716" w:rsidRPr="008D45DD" w:rsidRDefault="00FE2716" w:rsidP="00B3042F">
            <w:pPr>
              <w:rPr>
                <w:rFonts w:asciiTheme="minorBidi" w:hAnsiTheme="minorBidi"/>
                <w:b/>
                <w:bCs/>
              </w:rPr>
            </w:pPr>
            <w:r w:rsidRPr="008D45DD">
              <w:rPr>
                <w:rFonts w:asciiTheme="minorBidi" w:hAnsiTheme="minorBidi"/>
                <w:b/>
                <w:bCs/>
              </w:rPr>
              <w:t>High school</w:t>
            </w:r>
          </w:p>
        </w:tc>
        <w:tc>
          <w:tcPr>
            <w:tcW w:w="3672" w:type="dxa"/>
          </w:tcPr>
          <w:p w14:paraId="1AA5E4C1" w14:textId="77777777" w:rsidR="007134A2" w:rsidRDefault="007134A2" w:rsidP="00B3042F">
            <w:pPr>
              <w:rPr>
                <w:rFonts w:asciiTheme="minorBidi" w:hAnsiTheme="minorBidi"/>
                <w:b/>
                <w:bCs/>
              </w:rPr>
            </w:pPr>
          </w:p>
          <w:p w14:paraId="0D933897" w14:textId="77777777" w:rsidR="00FE2716" w:rsidRPr="008D45DD" w:rsidRDefault="00FE2716" w:rsidP="00B3042F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8D45DD">
              <w:rPr>
                <w:rFonts w:asciiTheme="minorBidi" w:hAnsiTheme="minorBidi"/>
                <w:b/>
                <w:bCs/>
              </w:rPr>
              <w:t>Lagro</w:t>
            </w:r>
            <w:proofErr w:type="spellEnd"/>
            <w:r w:rsidRPr="008D45DD">
              <w:rPr>
                <w:rFonts w:asciiTheme="minorBidi" w:hAnsiTheme="minorBidi"/>
                <w:b/>
                <w:bCs/>
              </w:rPr>
              <w:t xml:space="preserve"> High school</w:t>
            </w:r>
          </w:p>
        </w:tc>
        <w:tc>
          <w:tcPr>
            <w:tcW w:w="3672" w:type="dxa"/>
          </w:tcPr>
          <w:p w14:paraId="69457A8E" w14:textId="77777777" w:rsidR="007134A2" w:rsidRDefault="007134A2" w:rsidP="00B3042F">
            <w:pPr>
              <w:rPr>
                <w:rFonts w:asciiTheme="minorBidi" w:hAnsiTheme="minorBidi"/>
                <w:b/>
                <w:bCs/>
              </w:rPr>
            </w:pPr>
          </w:p>
          <w:p w14:paraId="63EEC0B6" w14:textId="77777777" w:rsidR="00FE2716" w:rsidRPr="008D45DD" w:rsidRDefault="004D021F" w:rsidP="00B3042F">
            <w:pPr>
              <w:rPr>
                <w:rFonts w:asciiTheme="minorBidi" w:hAnsiTheme="minorBidi"/>
                <w:b/>
                <w:bCs/>
              </w:rPr>
            </w:pPr>
            <w:r w:rsidRPr="008D45DD">
              <w:rPr>
                <w:rFonts w:asciiTheme="minorBidi" w:hAnsiTheme="minorBidi"/>
                <w:b/>
                <w:bCs/>
              </w:rPr>
              <w:t>Year completed: 1998</w:t>
            </w:r>
          </w:p>
        </w:tc>
      </w:tr>
      <w:tr w:rsidR="00FE2716" w:rsidRPr="008D45DD" w14:paraId="4B4D023F" w14:textId="77777777" w:rsidTr="00FE2716">
        <w:tc>
          <w:tcPr>
            <w:tcW w:w="3672" w:type="dxa"/>
          </w:tcPr>
          <w:p w14:paraId="297B8D80" w14:textId="77777777" w:rsidR="007134A2" w:rsidRDefault="007134A2" w:rsidP="00B3042F">
            <w:pPr>
              <w:rPr>
                <w:rFonts w:asciiTheme="minorBidi" w:hAnsiTheme="minorBidi"/>
                <w:b/>
                <w:bCs/>
              </w:rPr>
            </w:pPr>
          </w:p>
          <w:p w14:paraId="68B01EDF" w14:textId="77777777" w:rsidR="00FE2716" w:rsidRPr="008D45DD" w:rsidRDefault="00FE2716" w:rsidP="00B3042F">
            <w:pPr>
              <w:rPr>
                <w:rFonts w:asciiTheme="minorBidi" w:hAnsiTheme="minorBidi"/>
                <w:b/>
                <w:bCs/>
              </w:rPr>
            </w:pPr>
            <w:r w:rsidRPr="008D45DD">
              <w:rPr>
                <w:rFonts w:asciiTheme="minorBidi" w:hAnsiTheme="minorBidi"/>
                <w:b/>
                <w:bCs/>
              </w:rPr>
              <w:t>Elementary</w:t>
            </w:r>
          </w:p>
        </w:tc>
        <w:tc>
          <w:tcPr>
            <w:tcW w:w="3672" w:type="dxa"/>
          </w:tcPr>
          <w:p w14:paraId="03F04145" w14:textId="77777777" w:rsidR="007134A2" w:rsidRDefault="007134A2" w:rsidP="00B3042F">
            <w:pPr>
              <w:rPr>
                <w:rFonts w:asciiTheme="minorBidi" w:hAnsiTheme="minorBidi"/>
                <w:b/>
                <w:bCs/>
              </w:rPr>
            </w:pPr>
          </w:p>
          <w:p w14:paraId="479D386A" w14:textId="77777777" w:rsidR="00FE2716" w:rsidRPr="008D45DD" w:rsidRDefault="00FE2716" w:rsidP="00B3042F">
            <w:pPr>
              <w:rPr>
                <w:rFonts w:asciiTheme="minorBidi" w:hAnsiTheme="minorBidi"/>
                <w:b/>
                <w:bCs/>
              </w:rPr>
            </w:pPr>
            <w:r w:rsidRPr="008D45DD">
              <w:rPr>
                <w:rFonts w:asciiTheme="minorBidi" w:hAnsiTheme="minorBidi"/>
                <w:b/>
                <w:bCs/>
              </w:rPr>
              <w:t>MLQ Elementary school</w:t>
            </w:r>
          </w:p>
        </w:tc>
        <w:tc>
          <w:tcPr>
            <w:tcW w:w="3672" w:type="dxa"/>
          </w:tcPr>
          <w:p w14:paraId="33049868" w14:textId="77777777" w:rsidR="007134A2" w:rsidRDefault="007134A2" w:rsidP="00B3042F">
            <w:pPr>
              <w:rPr>
                <w:rFonts w:asciiTheme="minorBidi" w:hAnsiTheme="minorBidi"/>
                <w:b/>
                <w:bCs/>
              </w:rPr>
            </w:pPr>
          </w:p>
          <w:p w14:paraId="758A0775" w14:textId="77777777" w:rsidR="00FE2716" w:rsidRPr="008D45DD" w:rsidRDefault="004D021F" w:rsidP="00B3042F">
            <w:pPr>
              <w:rPr>
                <w:rFonts w:asciiTheme="minorBidi" w:hAnsiTheme="minorBidi"/>
                <w:b/>
                <w:bCs/>
              </w:rPr>
            </w:pPr>
            <w:r w:rsidRPr="008D45DD">
              <w:rPr>
                <w:rFonts w:asciiTheme="minorBidi" w:hAnsiTheme="minorBidi"/>
                <w:b/>
                <w:bCs/>
              </w:rPr>
              <w:t>Year completed:  1994</w:t>
            </w:r>
          </w:p>
        </w:tc>
      </w:tr>
    </w:tbl>
    <w:p w14:paraId="645C16B5" w14:textId="77777777" w:rsidR="00D27B04" w:rsidRPr="008D45DD" w:rsidRDefault="00D27B04" w:rsidP="004D021F">
      <w:pPr>
        <w:pBdr>
          <w:bottom w:val="single" w:sz="4" w:space="1" w:color="auto"/>
        </w:pBdr>
        <w:spacing w:after="0"/>
        <w:rPr>
          <w:rFonts w:asciiTheme="minorBidi" w:hAnsiTheme="minorBidi"/>
          <w:b/>
          <w:bCs/>
        </w:rPr>
      </w:pPr>
    </w:p>
    <w:p w14:paraId="5257AB4A" w14:textId="77777777" w:rsidR="007134A2" w:rsidRDefault="007134A2" w:rsidP="004D021F">
      <w:pPr>
        <w:pBdr>
          <w:bottom w:val="single" w:sz="4" w:space="1" w:color="auto"/>
        </w:pBdr>
        <w:spacing w:after="0"/>
        <w:rPr>
          <w:rFonts w:asciiTheme="minorBidi" w:hAnsiTheme="minorBidi"/>
          <w:b/>
          <w:bCs/>
        </w:rPr>
      </w:pPr>
    </w:p>
    <w:p w14:paraId="3BE00634" w14:textId="77777777" w:rsidR="004D021F" w:rsidRPr="008D45DD" w:rsidRDefault="004D021F" w:rsidP="004D021F">
      <w:pPr>
        <w:pBdr>
          <w:bottom w:val="single" w:sz="4" w:space="1" w:color="auto"/>
        </w:pBdr>
        <w:spacing w:after="0"/>
        <w:rPr>
          <w:rFonts w:asciiTheme="minorBidi" w:hAnsiTheme="minorBidi"/>
          <w:b/>
          <w:bCs/>
        </w:rPr>
      </w:pPr>
      <w:r w:rsidRPr="008D45DD">
        <w:rPr>
          <w:rFonts w:asciiTheme="minorBidi" w:hAnsiTheme="minorBidi"/>
          <w:b/>
          <w:bCs/>
        </w:rPr>
        <w:t>PROFESSIONAL DEVELOPMENT</w:t>
      </w:r>
    </w:p>
    <w:p w14:paraId="1A51F992" w14:textId="77777777" w:rsidR="007134A2" w:rsidRDefault="007134A2" w:rsidP="004D021F">
      <w:pPr>
        <w:spacing w:after="0"/>
        <w:rPr>
          <w:rFonts w:asciiTheme="minorBidi" w:hAnsiTheme="minorBidi"/>
          <w:b/>
          <w:bCs/>
        </w:rPr>
      </w:pPr>
    </w:p>
    <w:p w14:paraId="1C5ADAAD" w14:textId="77777777" w:rsidR="004D021F" w:rsidRPr="008D45DD" w:rsidRDefault="00D27B04" w:rsidP="004D021F">
      <w:pPr>
        <w:spacing w:after="0"/>
        <w:rPr>
          <w:rFonts w:asciiTheme="minorBidi" w:hAnsiTheme="minorBidi"/>
          <w:b/>
          <w:bCs/>
        </w:rPr>
      </w:pPr>
      <w:r w:rsidRPr="008D45DD">
        <w:rPr>
          <w:rFonts w:asciiTheme="minorBidi" w:hAnsiTheme="minorBidi"/>
          <w:b/>
          <w:bCs/>
        </w:rPr>
        <w:t>HACCAP advanced level trained</w:t>
      </w:r>
    </w:p>
    <w:p w14:paraId="08532A1A" w14:textId="77777777" w:rsidR="007134A2" w:rsidRDefault="007134A2" w:rsidP="004D021F">
      <w:pPr>
        <w:spacing w:after="0"/>
        <w:rPr>
          <w:rFonts w:asciiTheme="minorBidi" w:hAnsiTheme="minorBidi"/>
          <w:b/>
          <w:bCs/>
        </w:rPr>
      </w:pPr>
    </w:p>
    <w:p w14:paraId="6483D3E5" w14:textId="77777777" w:rsidR="00D27B04" w:rsidRPr="008D45DD" w:rsidRDefault="00D27B04" w:rsidP="004D021F">
      <w:pPr>
        <w:spacing w:after="0"/>
        <w:rPr>
          <w:rFonts w:asciiTheme="minorBidi" w:hAnsiTheme="minorBidi"/>
          <w:b/>
          <w:bCs/>
        </w:rPr>
      </w:pPr>
      <w:r w:rsidRPr="008D45DD">
        <w:rPr>
          <w:rFonts w:asciiTheme="minorBidi" w:hAnsiTheme="minorBidi"/>
          <w:b/>
          <w:bCs/>
        </w:rPr>
        <w:t>PIC (Person in charge) Advanced food safety training</w:t>
      </w:r>
    </w:p>
    <w:p w14:paraId="7982D05A" w14:textId="77777777" w:rsidR="007134A2" w:rsidRDefault="007134A2" w:rsidP="00D27B04">
      <w:pPr>
        <w:spacing w:after="0"/>
        <w:rPr>
          <w:rFonts w:asciiTheme="minorBidi" w:hAnsiTheme="minorBidi"/>
          <w:b/>
          <w:bCs/>
        </w:rPr>
      </w:pPr>
    </w:p>
    <w:p w14:paraId="3064E91C" w14:textId="77777777" w:rsidR="00D27B04" w:rsidRPr="008D45DD" w:rsidRDefault="00D27B04" w:rsidP="00D27B04">
      <w:pPr>
        <w:spacing w:after="0"/>
        <w:rPr>
          <w:rFonts w:asciiTheme="minorBidi" w:hAnsiTheme="minorBidi"/>
          <w:b/>
          <w:bCs/>
        </w:rPr>
      </w:pPr>
      <w:r w:rsidRPr="008D45DD">
        <w:rPr>
          <w:rFonts w:asciiTheme="minorBidi" w:hAnsiTheme="minorBidi"/>
          <w:b/>
          <w:bCs/>
        </w:rPr>
        <w:t xml:space="preserve">WSET LEVEL 2 MERIT (Wines and Spirits Educational Trust) </w:t>
      </w:r>
    </w:p>
    <w:p w14:paraId="356DC83C" w14:textId="77777777" w:rsidR="007134A2" w:rsidRDefault="007134A2" w:rsidP="004D021F">
      <w:pPr>
        <w:spacing w:after="0"/>
        <w:rPr>
          <w:rFonts w:asciiTheme="minorBidi" w:hAnsiTheme="minorBidi"/>
          <w:b/>
          <w:bCs/>
        </w:rPr>
      </w:pPr>
    </w:p>
    <w:p w14:paraId="2A4FA6BF" w14:textId="2042957E" w:rsidR="00D27B04" w:rsidRDefault="00D27B04" w:rsidP="004D021F">
      <w:pPr>
        <w:spacing w:after="0"/>
        <w:rPr>
          <w:rFonts w:asciiTheme="minorBidi" w:hAnsiTheme="minorBidi"/>
          <w:b/>
          <w:bCs/>
        </w:rPr>
      </w:pPr>
      <w:r w:rsidRPr="008D45DD">
        <w:rPr>
          <w:rFonts w:asciiTheme="minorBidi" w:hAnsiTheme="minorBidi"/>
          <w:b/>
          <w:bCs/>
        </w:rPr>
        <w:t>Advanced French wines training by SOPEXA</w:t>
      </w:r>
    </w:p>
    <w:p w14:paraId="4FA767E2" w14:textId="77777777" w:rsidR="007134A2" w:rsidRDefault="007134A2" w:rsidP="004D021F">
      <w:pPr>
        <w:spacing w:after="0"/>
        <w:rPr>
          <w:rFonts w:asciiTheme="minorBidi" w:hAnsiTheme="minorBidi"/>
          <w:b/>
          <w:bCs/>
        </w:rPr>
      </w:pPr>
    </w:p>
    <w:p w14:paraId="64492AE2" w14:textId="652367CC" w:rsidR="007134A2" w:rsidRPr="008D45DD" w:rsidRDefault="007134A2" w:rsidP="004D021F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MMI Bar Academy (Attended Bar course)</w:t>
      </w:r>
    </w:p>
    <w:p w14:paraId="4CBCC37B" w14:textId="77777777" w:rsidR="00D27B04" w:rsidRPr="008D45DD" w:rsidRDefault="00D27B04" w:rsidP="004D021F">
      <w:pPr>
        <w:spacing w:after="0"/>
        <w:rPr>
          <w:rFonts w:asciiTheme="minorBidi" w:hAnsiTheme="minorBidi"/>
          <w:b/>
          <w:bCs/>
        </w:rPr>
      </w:pPr>
    </w:p>
    <w:sectPr w:rsidR="00D27B04" w:rsidRPr="008D45DD" w:rsidSect="00B66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5EF0"/>
    <w:multiLevelType w:val="hybridMultilevel"/>
    <w:tmpl w:val="1BC0E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D66743"/>
    <w:multiLevelType w:val="hybridMultilevel"/>
    <w:tmpl w:val="D21ADC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8F"/>
    <w:rsid w:val="000D17F6"/>
    <w:rsid w:val="000D679A"/>
    <w:rsid w:val="001341B8"/>
    <w:rsid w:val="001601AF"/>
    <w:rsid w:val="00186757"/>
    <w:rsid w:val="001D236D"/>
    <w:rsid w:val="00370140"/>
    <w:rsid w:val="004D021F"/>
    <w:rsid w:val="004D28A1"/>
    <w:rsid w:val="00584492"/>
    <w:rsid w:val="00671A3C"/>
    <w:rsid w:val="007056BB"/>
    <w:rsid w:val="007134A2"/>
    <w:rsid w:val="007861E1"/>
    <w:rsid w:val="007A1F84"/>
    <w:rsid w:val="008D45DD"/>
    <w:rsid w:val="008F7455"/>
    <w:rsid w:val="00922669"/>
    <w:rsid w:val="009237F9"/>
    <w:rsid w:val="00A9002D"/>
    <w:rsid w:val="00B3042F"/>
    <w:rsid w:val="00B6668F"/>
    <w:rsid w:val="00C54C63"/>
    <w:rsid w:val="00D25BC1"/>
    <w:rsid w:val="00D27B04"/>
    <w:rsid w:val="00D7337F"/>
    <w:rsid w:val="00DB7C44"/>
    <w:rsid w:val="00E138BD"/>
    <w:rsid w:val="00E418B9"/>
    <w:rsid w:val="00F03A7D"/>
    <w:rsid w:val="00F53FE4"/>
    <w:rsid w:val="00FE2716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6A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F9"/>
  </w:style>
  <w:style w:type="paragraph" w:styleId="Heading1">
    <w:name w:val="heading 1"/>
    <w:basedOn w:val="Normal"/>
    <w:next w:val="Normal"/>
    <w:link w:val="Heading1Char"/>
    <w:uiPriority w:val="9"/>
    <w:qFormat/>
    <w:rsid w:val="009237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7F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7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7F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7F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7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7F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7F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7F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7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7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237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37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7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7F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7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7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7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7F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7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7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7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7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37F9"/>
    <w:rPr>
      <w:b/>
      <w:bCs/>
    </w:rPr>
  </w:style>
  <w:style w:type="character" w:styleId="Emphasis">
    <w:name w:val="Emphasis"/>
    <w:uiPriority w:val="20"/>
    <w:qFormat/>
    <w:rsid w:val="009237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237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37F9"/>
  </w:style>
  <w:style w:type="paragraph" w:styleId="Quote">
    <w:name w:val="Quote"/>
    <w:basedOn w:val="Normal"/>
    <w:next w:val="Normal"/>
    <w:link w:val="QuoteChar"/>
    <w:uiPriority w:val="29"/>
    <w:qFormat/>
    <w:rsid w:val="009237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37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7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7F9"/>
    <w:rPr>
      <w:b/>
      <w:bCs/>
      <w:i/>
      <w:iCs/>
    </w:rPr>
  </w:style>
  <w:style w:type="character" w:styleId="SubtleEmphasis">
    <w:name w:val="Subtle Emphasis"/>
    <w:uiPriority w:val="19"/>
    <w:qFormat/>
    <w:rsid w:val="009237F9"/>
    <w:rPr>
      <w:i/>
      <w:iCs/>
    </w:rPr>
  </w:style>
  <w:style w:type="character" w:styleId="IntenseEmphasis">
    <w:name w:val="Intense Emphasis"/>
    <w:uiPriority w:val="21"/>
    <w:qFormat/>
    <w:rsid w:val="009237F9"/>
    <w:rPr>
      <w:b/>
      <w:bCs/>
    </w:rPr>
  </w:style>
  <w:style w:type="character" w:styleId="SubtleReference">
    <w:name w:val="Subtle Reference"/>
    <w:uiPriority w:val="31"/>
    <w:qFormat/>
    <w:rsid w:val="009237F9"/>
    <w:rPr>
      <w:smallCaps/>
    </w:rPr>
  </w:style>
  <w:style w:type="character" w:styleId="IntenseReference">
    <w:name w:val="Intense Reference"/>
    <w:uiPriority w:val="32"/>
    <w:qFormat/>
    <w:rsid w:val="009237F9"/>
    <w:rPr>
      <w:smallCaps/>
      <w:spacing w:val="5"/>
      <w:u w:val="single"/>
    </w:rPr>
  </w:style>
  <w:style w:type="character" w:styleId="BookTitle">
    <w:name w:val="Book Title"/>
    <w:uiPriority w:val="33"/>
    <w:qFormat/>
    <w:rsid w:val="009237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7F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6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F9"/>
  </w:style>
  <w:style w:type="paragraph" w:styleId="Heading1">
    <w:name w:val="heading 1"/>
    <w:basedOn w:val="Normal"/>
    <w:next w:val="Normal"/>
    <w:link w:val="Heading1Char"/>
    <w:uiPriority w:val="9"/>
    <w:qFormat/>
    <w:rsid w:val="009237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7F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7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7F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7F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7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7F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7F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7F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7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7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237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37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7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7F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7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7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7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7F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7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7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7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7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37F9"/>
    <w:rPr>
      <w:b/>
      <w:bCs/>
    </w:rPr>
  </w:style>
  <w:style w:type="character" w:styleId="Emphasis">
    <w:name w:val="Emphasis"/>
    <w:uiPriority w:val="20"/>
    <w:qFormat/>
    <w:rsid w:val="009237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237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37F9"/>
  </w:style>
  <w:style w:type="paragraph" w:styleId="Quote">
    <w:name w:val="Quote"/>
    <w:basedOn w:val="Normal"/>
    <w:next w:val="Normal"/>
    <w:link w:val="QuoteChar"/>
    <w:uiPriority w:val="29"/>
    <w:qFormat/>
    <w:rsid w:val="009237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37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7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7F9"/>
    <w:rPr>
      <w:b/>
      <w:bCs/>
      <w:i/>
      <w:iCs/>
    </w:rPr>
  </w:style>
  <w:style w:type="character" w:styleId="SubtleEmphasis">
    <w:name w:val="Subtle Emphasis"/>
    <w:uiPriority w:val="19"/>
    <w:qFormat/>
    <w:rsid w:val="009237F9"/>
    <w:rPr>
      <w:i/>
      <w:iCs/>
    </w:rPr>
  </w:style>
  <w:style w:type="character" w:styleId="IntenseEmphasis">
    <w:name w:val="Intense Emphasis"/>
    <w:uiPriority w:val="21"/>
    <w:qFormat/>
    <w:rsid w:val="009237F9"/>
    <w:rPr>
      <w:b/>
      <w:bCs/>
    </w:rPr>
  </w:style>
  <w:style w:type="character" w:styleId="SubtleReference">
    <w:name w:val="Subtle Reference"/>
    <w:uiPriority w:val="31"/>
    <w:qFormat/>
    <w:rsid w:val="009237F9"/>
    <w:rPr>
      <w:smallCaps/>
    </w:rPr>
  </w:style>
  <w:style w:type="character" w:styleId="IntenseReference">
    <w:name w:val="Intense Reference"/>
    <w:uiPriority w:val="32"/>
    <w:qFormat/>
    <w:rsid w:val="009237F9"/>
    <w:rPr>
      <w:smallCaps/>
      <w:spacing w:val="5"/>
      <w:u w:val="single"/>
    </w:rPr>
  </w:style>
  <w:style w:type="character" w:styleId="BookTitle">
    <w:name w:val="Book Title"/>
    <w:uiPriority w:val="33"/>
    <w:qFormat/>
    <w:rsid w:val="009237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7F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6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E656-23EE-4443-8D12-8CD8735E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Pc3</cp:lastModifiedBy>
  <cp:revision>34</cp:revision>
  <dcterms:created xsi:type="dcterms:W3CDTF">2014-07-10T20:18:00Z</dcterms:created>
  <dcterms:modified xsi:type="dcterms:W3CDTF">2016-02-15T13:14:00Z</dcterms:modified>
</cp:coreProperties>
</file>