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43" w:rsidRDefault="00DB7943" w:rsidP="00DB794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lang w:val="en-IN" w:eastAsia="en-IN"/>
        </w:rPr>
        <w:drawing>
          <wp:inline distT="0" distB="0" distL="0" distR="0" wp14:anchorId="28368C12" wp14:editId="4FA84516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943" w:rsidRDefault="00DB7943" w:rsidP="00DB794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 app  Mobile:+971504753686</w:t>
      </w:r>
    </w:p>
    <w:p w:rsidR="00DB7943" w:rsidRDefault="00DB7943" w:rsidP="00DB794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260278</w:t>
      </w:r>
      <w:bookmarkStart w:id="0" w:name="_GoBack"/>
      <w:bookmarkEnd w:id="0"/>
    </w:p>
    <w:p w:rsidR="00DB7943" w:rsidRDefault="00DB7943" w:rsidP="00DB794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 w:rsidRPr="00817DA4">
          <w:rPr>
            <w:rStyle w:val="Hyperlink"/>
          </w:rPr>
          <w:t>gulfjobseeker@gmail.com</w:t>
        </w:r>
      </w:hyperlink>
    </w:p>
    <w:p w:rsidR="00CA3D92" w:rsidRPr="00CA3D92" w:rsidRDefault="00CA3D92" w:rsidP="00CA3D92">
      <w:pPr>
        <w:pBdr>
          <w:top w:val="single" w:sz="8" w:space="0" w:color="auto"/>
          <w:bottom w:val="single" w:sz="8" w:space="0" w:color="auto"/>
        </w:pBdr>
        <w:ind w:right="-360"/>
        <w:jc w:val="center"/>
        <w:rPr>
          <w:rFonts w:ascii="Palatino Linotype" w:hAnsi="Palatino Linotype"/>
          <w:b/>
          <w:color w:val="000000"/>
          <w:sz w:val="48"/>
        </w:rPr>
      </w:pPr>
    </w:p>
    <w:tbl>
      <w:tblPr>
        <w:tblW w:w="9918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8"/>
        <w:gridCol w:w="1530"/>
      </w:tblGrid>
      <w:tr w:rsidR="00CA3D92" w:rsidRPr="00CA3D92" w:rsidTr="00DB7943">
        <w:trPr>
          <w:trHeight w:val="1860"/>
        </w:trPr>
        <w:tc>
          <w:tcPr>
            <w:tcW w:w="8388" w:type="dxa"/>
            <w:tcMar>
              <w:left w:w="0" w:type="dxa"/>
              <w:right w:w="0" w:type="dxa"/>
            </w:tcMar>
          </w:tcPr>
          <w:p w:rsidR="00CA3D92" w:rsidRDefault="000C150F" w:rsidP="003710CE">
            <w:pPr>
              <w:rPr>
                <w:rFonts w:ascii="Palatino Linotype" w:hAnsi="Palatino Linotype"/>
                <w:color w:val="000000"/>
                <w:szCs w:val="22"/>
              </w:rPr>
            </w:pPr>
            <w:r>
              <w:rPr>
                <w:rFonts w:ascii="Palatino Linotype" w:hAnsi="Palatino Linotype"/>
                <w:color w:val="000000"/>
                <w:szCs w:val="22"/>
              </w:rPr>
              <w:t xml:space="preserve">Date of Birth: </w:t>
            </w:r>
            <w:r w:rsidR="003710CE">
              <w:rPr>
                <w:rFonts w:ascii="Palatino Linotype" w:hAnsi="Palatino Linotype"/>
                <w:color w:val="000000"/>
                <w:szCs w:val="22"/>
              </w:rPr>
              <w:t>12 November 1990</w:t>
            </w:r>
          </w:p>
          <w:p w:rsidR="00CA3D92" w:rsidRDefault="00CA3D92" w:rsidP="00CA3D92">
            <w:pPr>
              <w:rPr>
                <w:rFonts w:ascii="Palatino Linotype" w:hAnsi="Palatino Linotype"/>
                <w:color w:val="000000"/>
                <w:szCs w:val="22"/>
              </w:rPr>
            </w:pPr>
            <w:r w:rsidRPr="00CA3D92">
              <w:rPr>
                <w:rFonts w:ascii="Palatino Linotype" w:hAnsi="Palatino Linotype"/>
                <w:color w:val="000000"/>
                <w:szCs w:val="22"/>
              </w:rPr>
              <w:t xml:space="preserve">Nationality: </w:t>
            </w:r>
            <w:r w:rsidR="000C150F">
              <w:rPr>
                <w:rFonts w:ascii="Palatino Linotype" w:hAnsi="Palatino Linotype"/>
                <w:color w:val="000000"/>
                <w:szCs w:val="22"/>
              </w:rPr>
              <w:t>Zimbabwe</w:t>
            </w:r>
            <w:r w:rsidR="0091672B">
              <w:rPr>
                <w:rFonts w:ascii="Palatino Linotype" w:hAnsi="Palatino Linotype"/>
                <w:color w:val="000000"/>
                <w:szCs w:val="22"/>
              </w:rPr>
              <w:t>an</w:t>
            </w:r>
          </w:p>
          <w:p w:rsidR="005E15C2" w:rsidRDefault="000C150F" w:rsidP="00CA3D92">
            <w:pPr>
              <w:rPr>
                <w:rFonts w:ascii="Palatino Linotype" w:hAnsi="Palatino Linotype"/>
                <w:color w:val="000000"/>
                <w:szCs w:val="22"/>
              </w:rPr>
            </w:pPr>
            <w:r>
              <w:rPr>
                <w:rFonts w:ascii="Palatino Linotype" w:hAnsi="Palatino Linotype"/>
                <w:color w:val="000000"/>
                <w:szCs w:val="22"/>
              </w:rPr>
              <w:t xml:space="preserve">Languages: English </w:t>
            </w:r>
          </w:p>
          <w:p w:rsidR="00CA3D92" w:rsidRPr="00CA3D92" w:rsidRDefault="00CA3D92" w:rsidP="00DB7943">
            <w:pPr>
              <w:rPr>
                <w:rFonts w:ascii="Palatino Linotype" w:hAnsi="Palatino Linotype"/>
                <w:color w:val="000000"/>
                <w:szCs w:val="22"/>
              </w:rPr>
            </w:pPr>
          </w:p>
        </w:tc>
        <w:tc>
          <w:tcPr>
            <w:tcW w:w="1530" w:type="dxa"/>
            <w:tcMar>
              <w:left w:w="0" w:type="dxa"/>
              <w:right w:w="0" w:type="dxa"/>
            </w:tcMar>
          </w:tcPr>
          <w:p w:rsidR="00CA3D92" w:rsidRPr="00CA3D92" w:rsidRDefault="00CA3D92" w:rsidP="008B2045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</w:tabs>
              <w:rPr>
                <w:rFonts w:ascii="Palatino Linotype" w:hAnsi="Palatino Linotype"/>
                <w:color w:val="000000"/>
                <w:szCs w:val="22"/>
              </w:rPr>
            </w:pPr>
            <w:r w:rsidRPr="00CA3D92">
              <w:rPr>
                <w:rFonts w:ascii="Palatino Linotype" w:hAnsi="Palatino Linotype"/>
                <w:color w:val="000000"/>
                <w:szCs w:val="22"/>
              </w:rPr>
              <w:t xml:space="preserve">                                                     </w:t>
            </w:r>
          </w:p>
        </w:tc>
      </w:tr>
    </w:tbl>
    <w:p w:rsidR="005E15C2" w:rsidRPr="00F00EBD" w:rsidRDefault="000E5116" w:rsidP="005E15C2">
      <w:pPr>
        <w:pBdr>
          <w:top w:val="single" w:sz="8" w:space="0" w:color="auto"/>
          <w:bottom w:val="single" w:sz="8" w:space="0" w:color="auto"/>
        </w:pBdr>
        <w:jc w:val="center"/>
        <w:rPr>
          <w:rFonts w:ascii="Palatino Linotype" w:hAnsi="Palatino Linotype"/>
          <w:b/>
          <w:color w:val="000000"/>
          <w:szCs w:val="22"/>
        </w:rPr>
      </w:pPr>
      <w:r>
        <w:rPr>
          <w:rFonts w:ascii="Palatino Linotype" w:hAnsi="Palatino Linotype"/>
          <w:b/>
          <w:color w:val="000000"/>
          <w:szCs w:val="22"/>
        </w:rPr>
        <w:t>SUMMARY</w:t>
      </w:r>
    </w:p>
    <w:p w:rsidR="000E5116" w:rsidRDefault="000E5116" w:rsidP="000E5116">
      <w:pPr>
        <w:pStyle w:val="Default"/>
      </w:pPr>
    </w:p>
    <w:p w:rsidR="005E15C2" w:rsidRPr="00F00EBD" w:rsidRDefault="000E5116" w:rsidP="00E82F29">
      <w:pPr>
        <w:spacing w:line="276" w:lineRule="auto"/>
        <w:rPr>
          <w:rFonts w:ascii="Palatino Linotype" w:hAnsi="Palatino Linotype"/>
          <w:color w:val="000000"/>
          <w:szCs w:val="22"/>
        </w:rPr>
      </w:pPr>
      <w:r>
        <w:t xml:space="preserve"> </w:t>
      </w:r>
      <w:r w:rsidR="00E82F29">
        <w:t xml:space="preserve">A enthusiastic and </w:t>
      </w:r>
      <w:r w:rsidR="00E82F29">
        <w:rPr>
          <w:szCs w:val="22"/>
        </w:rPr>
        <w:t>self-motivated individual with good background experience in HSE, Administration and Customer Service backed by a solid educational background</w:t>
      </w:r>
      <w:r>
        <w:rPr>
          <w:szCs w:val="22"/>
        </w:rPr>
        <w:t>.</w:t>
      </w:r>
    </w:p>
    <w:p w:rsidR="00CA3D92" w:rsidRPr="00F00EBD" w:rsidRDefault="00CA3D92" w:rsidP="00CA3D92">
      <w:pPr>
        <w:pBdr>
          <w:top w:val="single" w:sz="8" w:space="0" w:color="auto"/>
          <w:bottom w:val="single" w:sz="8" w:space="0" w:color="auto"/>
        </w:pBd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</w:tabs>
        <w:spacing w:line="276" w:lineRule="auto"/>
        <w:jc w:val="center"/>
        <w:rPr>
          <w:rFonts w:ascii="Palatino Linotype" w:hAnsi="Palatino Linotype"/>
          <w:b/>
          <w:color w:val="000000"/>
          <w:szCs w:val="22"/>
        </w:rPr>
      </w:pPr>
      <w:r w:rsidRPr="00F00EBD">
        <w:rPr>
          <w:rFonts w:ascii="Palatino Linotype" w:hAnsi="Palatino Linotype"/>
          <w:b/>
          <w:color w:val="000000"/>
          <w:szCs w:val="22"/>
        </w:rPr>
        <w:t>PROFESSIONAL EXPERIENCE</w:t>
      </w:r>
    </w:p>
    <w:p w:rsidR="00534369" w:rsidRDefault="00534369" w:rsidP="00CA3D92">
      <w:pPr>
        <w:tabs>
          <w:tab w:val="left" w:pos="1008"/>
          <w:tab w:val="left" w:pos="2016"/>
        </w:tabs>
        <w:spacing w:line="276" w:lineRule="auto"/>
        <w:rPr>
          <w:rFonts w:ascii="Palatino Linotype" w:hAnsi="Palatino Linotype"/>
          <w:b/>
          <w:color w:val="000000"/>
          <w:szCs w:val="22"/>
        </w:rPr>
      </w:pPr>
    </w:p>
    <w:p w:rsidR="00CA3D92" w:rsidRPr="00F00EBD" w:rsidRDefault="003710CE" w:rsidP="00CA3D92">
      <w:pPr>
        <w:tabs>
          <w:tab w:val="left" w:pos="1008"/>
          <w:tab w:val="left" w:pos="2016"/>
        </w:tabs>
        <w:spacing w:line="276" w:lineRule="auto"/>
        <w:rPr>
          <w:rFonts w:ascii="Palatino Linotype" w:hAnsi="Palatino Linotype"/>
          <w:b/>
          <w:color w:val="000000"/>
          <w:szCs w:val="22"/>
        </w:rPr>
      </w:pPr>
      <w:r w:rsidRPr="003710CE">
        <w:rPr>
          <w:rFonts w:ascii="Palatino Linotype" w:hAnsi="Palatino Linotype"/>
          <w:b/>
          <w:color w:val="000000"/>
          <w:szCs w:val="22"/>
        </w:rPr>
        <w:t>Mealie Brand Company (Zimplow Holdings)</w:t>
      </w:r>
      <w:r w:rsidR="00630D71">
        <w:rPr>
          <w:rFonts w:ascii="Palatino Linotype" w:hAnsi="Palatino Linotype"/>
          <w:b/>
          <w:color w:val="000000"/>
          <w:szCs w:val="22"/>
        </w:rPr>
        <w:tab/>
      </w:r>
      <w:r w:rsidR="00630D71">
        <w:rPr>
          <w:rFonts w:ascii="Palatino Linotype" w:hAnsi="Palatino Linotype"/>
          <w:b/>
          <w:color w:val="000000"/>
          <w:szCs w:val="22"/>
        </w:rPr>
        <w:tab/>
      </w:r>
      <w:r w:rsidR="00630D71">
        <w:rPr>
          <w:rFonts w:ascii="Palatino Linotype" w:hAnsi="Palatino Linotype"/>
          <w:b/>
          <w:color w:val="000000"/>
          <w:szCs w:val="22"/>
        </w:rPr>
        <w:tab/>
      </w:r>
      <w:r w:rsidR="00FB455D">
        <w:rPr>
          <w:rFonts w:ascii="Palatino Linotype" w:hAnsi="Palatino Linotype"/>
          <w:b/>
          <w:color w:val="000000"/>
          <w:szCs w:val="22"/>
        </w:rPr>
        <w:t xml:space="preserve"> </w:t>
      </w:r>
      <w:r>
        <w:rPr>
          <w:rFonts w:ascii="Palatino Linotype" w:hAnsi="Palatino Linotype"/>
          <w:b/>
          <w:color w:val="000000"/>
          <w:szCs w:val="22"/>
        </w:rPr>
        <w:t xml:space="preserve">         Aug 2013 - Aug 2014</w:t>
      </w:r>
    </w:p>
    <w:p w:rsidR="00E82F29" w:rsidRPr="00E82F29" w:rsidRDefault="00E82F29" w:rsidP="00E82F29">
      <w:pPr>
        <w:pStyle w:val="NoSpacing"/>
        <w:rPr>
          <w:rFonts w:ascii="Times New Roman" w:hAnsi="Times New Roman"/>
          <w:b/>
          <w:sz w:val="24"/>
          <w:szCs w:val="24"/>
        </w:rPr>
      </w:pPr>
      <w:r w:rsidRPr="00E82F29">
        <w:rPr>
          <w:rFonts w:ascii="Times New Roman" w:hAnsi="Times New Roman"/>
          <w:b/>
          <w:sz w:val="24"/>
          <w:szCs w:val="24"/>
        </w:rPr>
        <w:t>HS</w:t>
      </w:r>
      <w:r w:rsidR="00BF0EFD">
        <w:rPr>
          <w:rFonts w:ascii="Times New Roman" w:hAnsi="Times New Roman"/>
          <w:b/>
          <w:sz w:val="24"/>
          <w:szCs w:val="24"/>
        </w:rPr>
        <w:t>E</w:t>
      </w:r>
      <w:r w:rsidRPr="00E82F29">
        <w:rPr>
          <w:rFonts w:ascii="Times New Roman" w:hAnsi="Times New Roman"/>
          <w:b/>
          <w:sz w:val="24"/>
          <w:szCs w:val="24"/>
        </w:rPr>
        <w:t xml:space="preserve"> Officer</w:t>
      </w:r>
    </w:p>
    <w:p w:rsidR="00E82F29" w:rsidRPr="00E82F29" w:rsidRDefault="00EC133A" w:rsidP="00505229">
      <w:pPr>
        <w:numPr>
          <w:ilvl w:val="0"/>
          <w:numId w:val="11"/>
        </w:numPr>
        <w:jc w:val="both"/>
        <w:rPr>
          <w:rFonts w:ascii="Palatino Linotype" w:hAnsi="Palatino Linotype"/>
          <w:color w:val="000000"/>
          <w:szCs w:val="22"/>
        </w:rPr>
      </w:pPr>
      <w:r w:rsidRPr="00EC133A">
        <w:rPr>
          <w:rFonts w:ascii="Palatino Linotype" w:hAnsi="Palatino Linotype"/>
          <w:color w:val="000000"/>
          <w:szCs w:val="22"/>
        </w:rPr>
        <w:t>Conduct</w:t>
      </w:r>
      <w:r w:rsidR="00BF0EFD">
        <w:rPr>
          <w:rFonts w:ascii="Palatino Linotype" w:hAnsi="Palatino Linotype"/>
          <w:color w:val="000000"/>
          <w:szCs w:val="22"/>
        </w:rPr>
        <w:t>ed</w:t>
      </w:r>
      <w:r w:rsidRPr="00EC133A">
        <w:rPr>
          <w:rFonts w:ascii="Palatino Linotype" w:hAnsi="Palatino Linotype"/>
          <w:color w:val="000000"/>
          <w:szCs w:val="22"/>
        </w:rPr>
        <w:t xml:space="preserve"> audits</w:t>
      </w:r>
      <w:r>
        <w:rPr>
          <w:rFonts w:ascii="Palatino Linotype" w:hAnsi="Palatino Linotype"/>
          <w:color w:val="000000"/>
          <w:szCs w:val="22"/>
        </w:rPr>
        <w:t>, assessments</w:t>
      </w:r>
      <w:r w:rsidRPr="00EC133A">
        <w:rPr>
          <w:rFonts w:ascii="Palatino Linotype" w:hAnsi="Palatino Linotype"/>
          <w:color w:val="000000"/>
          <w:szCs w:val="22"/>
        </w:rPr>
        <w:t xml:space="preserve"> and site inspectio</w:t>
      </w:r>
      <w:r w:rsidR="00BF0EFD">
        <w:rPr>
          <w:rFonts w:ascii="Palatino Linotype" w:hAnsi="Palatino Linotype"/>
          <w:color w:val="000000"/>
          <w:szCs w:val="22"/>
        </w:rPr>
        <w:t xml:space="preserve">ns and </w:t>
      </w:r>
      <w:r w:rsidR="00637969">
        <w:rPr>
          <w:rFonts w:ascii="Palatino Linotype" w:hAnsi="Palatino Linotype"/>
          <w:color w:val="000000"/>
          <w:szCs w:val="22"/>
        </w:rPr>
        <w:t>ensure</w:t>
      </w:r>
      <w:r w:rsidR="00BF0EFD">
        <w:rPr>
          <w:rFonts w:ascii="Palatino Linotype" w:hAnsi="Palatino Linotype"/>
          <w:color w:val="000000"/>
          <w:szCs w:val="22"/>
        </w:rPr>
        <w:t>d</w:t>
      </w:r>
      <w:r w:rsidR="00637969">
        <w:rPr>
          <w:rFonts w:ascii="Palatino Linotype" w:hAnsi="Palatino Linotype"/>
          <w:color w:val="000000"/>
          <w:szCs w:val="22"/>
        </w:rPr>
        <w:t xml:space="preserve"> compliance with</w:t>
      </w:r>
      <w:r w:rsidRPr="00EC133A">
        <w:rPr>
          <w:rFonts w:ascii="Palatino Linotype" w:hAnsi="Palatino Linotype"/>
          <w:color w:val="000000"/>
          <w:szCs w:val="22"/>
        </w:rPr>
        <w:t xml:space="preserve"> </w:t>
      </w:r>
      <w:r>
        <w:rPr>
          <w:rFonts w:ascii="Palatino Linotype" w:hAnsi="Palatino Linotype"/>
          <w:color w:val="000000"/>
          <w:szCs w:val="22"/>
        </w:rPr>
        <w:t>company</w:t>
      </w:r>
      <w:r w:rsidRPr="00EC133A">
        <w:rPr>
          <w:rFonts w:ascii="Palatino Linotype" w:hAnsi="Palatino Linotype"/>
          <w:color w:val="000000"/>
          <w:szCs w:val="22"/>
        </w:rPr>
        <w:t xml:space="preserve"> </w:t>
      </w:r>
      <w:r w:rsidR="00637969">
        <w:rPr>
          <w:rFonts w:ascii="Palatino Linotype" w:hAnsi="Palatino Linotype"/>
          <w:color w:val="000000"/>
          <w:szCs w:val="22"/>
        </w:rPr>
        <w:t xml:space="preserve">HSE </w:t>
      </w:r>
      <w:r w:rsidRPr="00EC133A">
        <w:rPr>
          <w:rFonts w:ascii="Palatino Linotype" w:hAnsi="Palatino Linotype"/>
          <w:color w:val="000000"/>
          <w:szCs w:val="22"/>
        </w:rPr>
        <w:t>policies and</w:t>
      </w:r>
      <w:r w:rsidRPr="00637969">
        <w:rPr>
          <w:rFonts w:ascii="Palatino Linotype" w:hAnsi="Palatino Linotype"/>
          <w:color w:val="000000"/>
          <w:szCs w:val="22"/>
        </w:rPr>
        <w:t xml:space="preserve"> procedures</w:t>
      </w:r>
      <w:r w:rsidRPr="00E82F29">
        <w:rPr>
          <w:rFonts w:ascii="Palatino Linotype" w:hAnsi="Palatino Linotype"/>
          <w:color w:val="000000"/>
          <w:szCs w:val="22"/>
        </w:rPr>
        <w:t xml:space="preserve"> </w:t>
      </w:r>
      <w:r>
        <w:rPr>
          <w:rFonts w:ascii="Palatino Linotype" w:hAnsi="Palatino Linotype"/>
          <w:color w:val="000000"/>
          <w:szCs w:val="22"/>
        </w:rPr>
        <w:t>as wel</w:t>
      </w:r>
      <w:r w:rsidR="00505229">
        <w:rPr>
          <w:rFonts w:ascii="Palatino Linotype" w:hAnsi="Palatino Linotype"/>
          <w:color w:val="000000"/>
          <w:szCs w:val="22"/>
        </w:rPr>
        <w:t xml:space="preserve">l as local laws and regulations. </w:t>
      </w:r>
    </w:p>
    <w:p w:rsidR="00637969" w:rsidRPr="00637969" w:rsidRDefault="00637969" w:rsidP="00E82F29">
      <w:pPr>
        <w:numPr>
          <w:ilvl w:val="0"/>
          <w:numId w:val="11"/>
        </w:numPr>
        <w:jc w:val="both"/>
        <w:rPr>
          <w:rFonts w:ascii="Palatino Linotype" w:hAnsi="Palatino Linotype"/>
          <w:color w:val="000000"/>
          <w:szCs w:val="22"/>
        </w:rPr>
      </w:pPr>
      <w:r w:rsidRPr="00637969">
        <w:rPr>
          <w:rFonts w:ascii="Palatino Linotype" w:hAnsi="Palatino Linotype"/>
          <w:color w:val="000000"/>
          <w:szCs w:val="22"/>
        </w:rPr>
        <w:t>Monitor</w:t>
      </w:r>
      <w:r w:rsidR="00BF0EFD">
        <w:rPr>
          <w:rFonts w:ascii="Palatino Linotype" w:hAnsi="Palatino Linotype"/>
          <w:color w:val="000000"/>
          <w:szCs w:val="22"/>
        </w:rPr>
        <w:t>ed</w:t>
      </w:r>
      <w:r w:rsidRPr="00637969">
        <w:rPr>
          <w:rFonts w:ascii="Palatino Linotype" w:hAnsi="Palatino Linotype"/>
          <w:color w:val="000000"/>
          <w:szCs w:val="22"/>
        </w:rPr>
        <w:t xml:space="preserve"> operations and offer</w:t>
      </w:r>
      <w:r w:rsidR="00BF0EFD">
        <w:rPr>
          <w:rFonts w:ascii="Palatino Linotype" w:hAnsi="Palatino Linotype"/>
          <w:color w:val="000000"/>
          <w:szCs w:val="22"/>
        </w:rPr>
        <w:t>ed</w:t>
      </w:r>
      <w:r w:rsidRPr="00637969">
        <w:rPr>
          <w:rFonts w:ascii="Palatino Linotype" w:hAnsi="Palatino Linotype"/>
          <w:color w:val="000000"/>
          <w:szCs w:val="22"/>
        </w:rPr>
        <w:t xml:space="preserve"> assistance with regards to Standard Operating Procedures (COPs), Risk Assessments and Hazard Identification</w:t>
      </w:r>
      <w:r w:rsidR="00505229">
        <w:rPr>
          <w:rFonts w:ascii="Palatino Linotype" w:hAnsi="Palatino Linotype"/>
          <w:color w:val="000000"/>
          <w:szCs w:val="22"/>
        </w:rPr>
        <w:t>.</w:t>
      </w:r>
    </w:p>
    <w:p w:rsidR="00637969" w:rsidRDefault="00BF0EFD" w:rsidP="00637969">
      <w:pPr>
        <w:numPr>
          <w:ilvl w:val="0"/>
          <w:numId w:val="11"/>
        </w:numPr>
        <w:jc w:val="both"/>
        <w:rPr>
          <w:rFonts w:ascii="Palatino Linotype" w:hAnsi="Palatino Linotype"/>
          <w:color w:val="000000"/>
          <w:szCs w:val="22"/>
        </w:rPr>
      </w:pPr>
      <w:r>
        <w:rPr>
          <w:rFonts w:ascii="Palatino Linotype" w:hAnsi="Palatino Linotype"/>
          <w:color w:val="000000"/>
          <w:szCs w:val="22"/>
        </w:rPr>
        <w:t>Analysed</w:t>
      </w:r>
      <w:r w:rsidR="00637969" w:rsidRPr="00E82F29">
        <w:rPr>
          <w:rFonts w:ascii="Palatino Linotype" w:hAnsi="Palatino Linotype"/>
          <w:color w:val="000000"/>
          <w:szCs w:val="22"/>
        </w:rPr>
        <w:t xml:space="preserve"> routine hazards in each step of a </w:t>
      </w:r>
      <w:r>
        <w:rPr>
          <w:rFonts w:ascii="Palatino Linotype" w:hAnsi="Palatino Linotype"/>
          <w:color w:val="000000"/>
          <w:szCs w:val="22"/>
        </w:rPr>
        <w:t>job or process, and recommended</w:t>
      </w:r>
      <w:r w:rsidR="00637969" w:rsidRPr="00E82F29">
        <w:rPr>
          <w:rFonts w:ascii="Palatino Linotype" w:hAnsi="Palatino Linotype"/>
          <w:color w:val="000000"/>
          <w:szCs w:val="22"/>
        </w:rPr>
        <w:t xml:space="preserve"> safe work practices or controls to eliminate or reduce risk of injuries or exposure to toxic chemicals.</w:t>
      </w:r>
    </w:p>
    <w:p w:rsidR="00637969" w:rsidRDefault="00BF0EFD" w:rsidP="00637969">
      <w:pPr>
        <w:numPr>
          <w:ilvl w:val="0"/>
          <w:numId w:val="11"/>
        </w:numPr>
        <w:jc w:val="both"/>
        <w:rPr>
          <w:rFonts w:ascii="Palatino Linotype" w:hAnsi="Palatino Linotype"/>
          <w:color w:val="000000"/>
          <w:szCs w:val="22"/>
        </w:rPr>
      </w:pPr>
      <w:r>
        <w:rPr>
          <w:rFonts w:ascii="Palatino Linotype" w:hAnsi="Palatino Linotype"/>
          <w:color w:val="000000"/>
          <w:szCs w:val="22"/>
        </w:rPr>
        <w:t>A</w:t>
      </w:r>
      <w:r w:rsidR="00637969" w:rsidRPr="00637969">
        <w:rPr>
          <w:rFonts w:ascii="Palatino Linotype" w:hAnsi="Palatino Linotype"/>
          <w:color w:val="000000"/>
          <w:szCs w:val="22"/>
        </w:rPr>
        <w:t>ssist</w:t>
      </w:r>
      <w:r>
        <w:rPr>
          <w:rFonts w:ascii="Palatino Linotype" w:hAnsi="Palatino Linotype"/>
          <w:color w:val="000000"/>
          <w:szCs w:val="22"/>
        </w:rPr>
        <w:t xml:space="preserve">ed </w:t>
      </w:r>
      <w:r w:rsidR="00637969" w:rsidRPr="00637969">
        <w:rPr>
          <w:rFonts w:ascii="Palatino Linotype" w:hAnsi="Palatino Linotype"/>
          <w:color w:val="000000"/>
          <w:szCs w:val="22"/>
        </w:rPr>
        <w:t xml:space="preserve">Production Managers in </w:t>
      </w:r>
      <w:r w:rsidR="00637969">
        <w:rPr>
          <w:rFonts w:ascii="Palatino Linotype" w:hAnsi="Palatino Linotype"/>
          <w:color w:val="000000"/>
          <w:szCs w:val="22"/>
        </w:rPr>
        <w:t xml:space="preserve">ensuring compliance with all </w:t>
      </w:r>
      <w:r w:rsidR="00637969" w:rsidRPr="00637969">
        <w:rPr>
          <w:rFonts w:ascii="Palatino Linotype" w:hAnsi="Palatino Linotype"/>
          <w:color w:val="000000"/>
          <w:szCs w:val="22"/>
        </w:rPr>
        <w:t>policies and procedures;</w:t>
      </w:r>
      <w:r w:rsidR="00637969" w:rsidRPr="00E82F29">
        <w:rPr>
          <w:rFonts w:ascii="Palatino Linotype" w:hAnsi="Palatino Linotype"/>
          <w:color w:val="000000"/>
          <w:szCs w:val="22"/>
        </w:rPr>
        <w:t xml:space="preserve"> </w:t>
      </w:r>
    </w:p>
    <w:p w:rsidR="00B01C41" w:rsidRDefault="00BF0EFD" w:rsidP="00B01C41">
      <w:pPr>
        <w:numPr>
          <w:ilvl w:val="0"/>
          <w:numId w:val="11"/>
        </w:numPr>
        <w:jc w:val="both"/>
        <w:rPr>
          <w:rFonts w:ascii="Palatino Linotype" w:hAnsi="Palatino Linotype"/>
          <w:color w:val="000000"/>
          <w:szCs w:val="22"/>
        </w:rPr>
      </w:pPr>
      <w:r>
        <w:rPr>
          <w:rFonts w:ascii="Palatino Linotype" w:hAnsi="Palatino Linotype"/>
          <w:color w:val="000000"/>
          <w:szCs w:val="22"/>
        </w:rPr>
        <w:t xml:space="preserve">Conducted </w:t>
      </w:r>
      <w:r w:rsidR="001C6559" w:rsidRPr="00E82F29">
        <w:rPr>
          <w:rFonts w:ascii="Palatino Linotype" w:hAnsi="Palatino Linotype"/>
          <w:color w:val="000000"/>
          <w:szCs w:val="22"/>
        </w:rPr>
        <w:t>accident/incident investigations</w:t>
      </w:r>
      <w:r w:rsidR="00505229">
        <w:rPr>
          <w:rFonts w:ascii="Palatino Linotype" w:hAnsi="Palatino Linotype"/>
          <w:color w:val="000000"/>
          <w:szCs w:val="22"/>
        </w:rPr>
        <w:t xml:space="preserve"> to identify </w:t>
      </w:r>
      <w:r w:rsidR="001C6559" w:rsidRPr="00E82F29">
        <w:rPr>
          <w:rFonts w:ascii="Palatino Linotype" w:hAnsi="Palatino Linotype"/>
          <w:color w:val="000000"/>
          <w:szCs w:val="22"/>
        </w:rPr>
        <w:t xml:space="preserve">causes and </w:t>
      </w:r>
      <w:r w:rsidR="00505229">
        <w:rPr>
          <w:rFonts w:ascii="Palatino Linotype" w:hAnsi="Palatino Linotype"/>
          <w:color w:val="000000"/>
          <w:szCs w:val="22"/>
        </w:rPr>
        <w:t>recommend</w:t>
      </w:r>
      <w:r w:rsidR="00A834A7">
        <w:rPr>
          <w:rFonts w:ascii="Palatino Linotype" w:hAnsi="Palatino Linotype"/>
          <w:color w:val="000000"/>
          <w:szCs w:val="22"/>
        </w:rPr>
        <w:t>ed</w:t>
      </w:r>
      <w:r w:rsidR="001C6559" w:rsidRPr="00E82F29">
        <w:rPr>
          <w:rFonts w:ascii="Palatino Linotype" w:hAnsi="Palatino Linotype"/>
          <w:color w:val="000000"/>
          <w:szCs w:val="22"/>
        </w:rPr>
        <w:t xml:space="preserve"> </w:t>
      </w:r>
      <w:r w:rsidR="00505229">
        <w:rPr>
          <w:rFonts w:ascii="Palatino Linotype" w:hAnsi="Palatino Linotype"/>
          <w:color w:val="000000"/>
          <w:szCs w:val="22"/>
        </w:rPr>
        <w:t>prevention measures</w:t>
      </w:r>
      <w:r w:rsidR="00CD3F27">
        <w:rPr>
          <w:rFonts w:ascii="Palatino Linotype" w:hAnsi="Palatino Linotype"/>
          <w:color w:val="000000"/>
          <w:szCs w:val="22"/>
        </w:rPr>
        <w:t>.</w:t>
      </w:r>
    </w:p>
    <w:p w:rsidR="00E82F29" w:rsidRPr="00B01C41" w:rsidRDefault="00B01C41" w:rsidP="00B01C41">
      <w:pPr>
        <w:numPr>
          <w:ilvl w:val="0"/>
          <w:numId w:val="11"/>
        </w:numPr>
        <w:jc w:val="both"/>
        <w:rPr>
          <w:rFonts w:ascii="Palatino Linotype" w:hAnsi="Palatino Linotype"/>
          <w:color w:val="000000"/>
          <w:szCs w:val="22"/>
        </w:rPr>
      </w:pPr>
      <w:r w:rsidRPr="00B01C41">
        <w:rPr>
          <w:rFonts w:ascii="Palatino Linotype" w:hAnsi="Palatino Linotype"/>
          <w:color w:val="000000"/>
          <w:szCs w:val="22"/>
        </w:rPr>
        <w:t>Record keeping</w:t>
      </w:r>
      <w:r w:rsidR="00BF07BB" w:rsidRPr="00B01C41">
        <w:rPr>
          <w:rFonts w:ascii="Palatino Linotype" w:hAnsi="Palatino Linotype"/>
          <w:color w:val="000000"/>
          <w:szCs w:val="22"/>
        </w:rPr>
        <w:t xml:space="preserve"> of incidents and </w:t>
      </w:r>
      <w:r w:rsidR="00E82F29" w:rsidRPr="00B01C41">
        <w:rPr>
          <w:rFonts w:ascii="Palatino Linotype" w:hAnsi="Palatino Linotype"/>
          <w:color w:val="000000"/>
          <w:szCs w:val="22"/>
        </w:rPr>
        <w:t>accidents</w:t>
      </w:r>
      <w:r w:rsidRPr="00B01C41">
        <w:rPr>
          <w:rFonts w:ascii="Palatino Linotype" w:hAnsi="Palatino Linotype"/>
          <w:color w:val="000000"/>
          <w:szCs w:val="22"/>
        </w:rPr>
        <w:t>, data analysis using the Statistical Package for Social Sciences (SPSS) System</w:t>
      </w:r>
      <w:r>
        <w:rPr>
          <w:rFonts w:ascii="Palatino Linotype" w:hAnsi="Palatino Linotype"/>
          <w:color w:val="000000"/>
          <w:szCs w:val="22"/>
        </w:rPr>
        <w:t xml:space="preserve"> </w:t>
      </w:r>
      <w:r w:rsidR="00BF07BB" w:rsidRPr="00B01C41">
        <w:rPr>
          <w:rFonts w:ascii="Palatino Linotype" w:hAnsi="Palatino Linotype"/>
          <w:color w:val="000000"/>
          <w:szCs w:val="22"/>
        </w:rPr>
        <w:t>as well as production of</w:t>
      </w:r>
      <w:r w:rsidR="000732EC" w:rsidRPr="00B01C41">
        <w:rPr>
          <w:rFonts w:ascii="Palatino Linotype" w:hAnsi="Palatino Linotype"/>
          <w:color w:val="000000"/>
          <w:szCs w:val="22"/>
        </w:rPr>
        <w:t xml:space="preserve"> management</w:t>
      </w:r>
      <w:r w:rsidR="00E82F29" w:rsidRPr="00B01C41">
        <w:rPr>
          <w:rFonts w:ascii="Palatino Linotype" w:hAnsi="Palatino Linotype"/>
          <w:color w:val="000000"/>
          <w:szCs w:val="22"/>
        </w:rPr>
        <w:t xml:space="preserve"> statistics</w:t>
      </w:r>
      <w:r w:rsidR="000732EC" w:rsidRPr="00B01C41">
        <w:rPr>
          <w:rFonts w:ascii="Palatino Linotype" w:hAnsi="Palatino Linotype"/>
          <w:color w:val="000000"/>
          <w:szCs w:val="22"/>
        </w:rPr>
        <w:t xml:space="preserve"> and</w:t>
      </w:r>
      <w:r w:rsidR="00E82F29" w:rsidRPr="00B01C41">
        <w:rPr>
          <w:rFonts w:ascii="Palatino Linotype" w:hAnsi="Palatino Linotype"/>
          <w:color w:val="000000"/>
          <w:szCs w:val="22"/>
        </w:rPr>
        <w:t xml:space="preserve"> reports for</w:t>
      </w:r>
      <w:r w:rsidR="00BF07BB" w:rsidRPr="00B01C41">
        <w:rPr>
          <w:rFonts w:ascii="Palatino Linotype" w:hAnsi="Palatino Linotype"/>
          <w:color w:val="000000"/>
          <w:szCs w:val="22"/>
        </w:rPr>
        <w:t xml:space="preserve"> input into the company’s long term HSE strategy.</w:t>
      </w:r>
    </w:p>
    <w:p w:rsidR="0072537C" w:rsidRPr="00534369" w:rsidRDefault="00B01C41" w:rsidP="0072537C">
      <w:pPr>
        <w:pStyle w:val="ListParagraph"/>
        <w:numPr>
          <w:ilvl w:val="0"/>
          <w:numId w:val="11"/>
        </w:numPr>
        <w:contextualSpacing w:val="0"/>
        <w:jc w:val="both"/>
        <w:rPr>
          <w:rFonts w:ascii="Palatino Linotype" w:hAnsi="Palatino Linotype"/>
          <w:color w:val="000000"/>
          <w:szCs w:val="22"/>
        </w:rPr>
      </w:pPr>
      <w:r w:rsidRPr="00B01C41">
        <w:rPr>
          <w:rFonts w:ascii="Palatino Linotype" w:hAnsi="Palatino Linotype"/>
          <w:color w:val="000000"/>
          <w:szCs w:val="22"/>
        </w:rPr>
        <w:t xml:space="preserve">Equipment assessment - </w:t>
      </w:r>
      <w:r w:rsidR="00E82F29" w:rsidRPr="00B01C41">
        <w:rPr>
          <w:rFonts w:ascii="Palatino Linotype" w:hAnsi="Palatino Linotype"/>
          <w:color w:val="000000"/>
          <w:szCs w:val="22"/>
        </w:rPr>
        <w:t>covering Fire Extinguishers, Fire alarms, Water Hose Reels, Personal Protective Clothing.</w:t>
      </w:r>
      <w:r w:rsidR="0072537C" w:rsidRPr="00534369">
        <w:rPr>
          <w:rFonts w:ascii="Palatino Linotype" w:hAnsi="Palatino Linotype"/>
          <w:color w:val="000000"/>
          <w:szCs w:val="22"/>
        </w:rPr>
        <w:t xml:space="preserve"> Compilation of  Personal Protective Clothing/ Equipment list and Issuing</w:t>
      </w:r>
    </w:p>
    <w:p w:rsidR="0072537C" w:rsidRPr="0072537C" w:rsidRDefault="00CD3F27" w:rsidP="0072537C">
      <w:pPr>
        <w:numPr>
          <w:ilvl w:val="0"/>
          <w:numId w:val="11"/>
        </w:numPr>
        <w:jc w:val="both"/>
        <w:rPr>
          <w:rFonts w:ascii="Palatino Linotype" w:hAnsi="Palatino Linotype"/>
          <w:color w:val="000000"/>
          <w:szCs w:val="22"/>
        </w:rPr>
      </w:pPr>
      <w:r>
        <w:rPr>
          <w:rFonts w:ascii="Palatino Linotype" w:hAnsi="Palatino Linotype"/>
          <w:color w:val="000000"/>
          <w:szCs w:val="22"/>
        </w:rPr>
        <w:t>Ensured</w:t>
      </w:r>
      <w:r w:rsidR="0072537C" w:rsidRPr="00534369">
        <w:rPr>
          <w:rFonts w:ascii="Palatino Linotype" w:hAnsi="Palatino Linotype"/>
          <w:color w:val="000000"/>
          <w:szCs w:val="22"/>
        </w:rPr>
        <w:t xml:space="preserve"> staff receive</w:t>
      </w:r>
      <w:r>
        <w:rPr>
          <w:rFonts w:ascii="Palatino Linotype" w:hAnsi="Palatino Linotype"/>
          <w:color w:val="000000"/>
          <w:szCs w:val="22"/>
        </w:rPr>
        <w:t>d</w:t>
      </w:r>
      <w:r w:rsidR="0072537C" w:rsidRPr="00534369">
        <w:rPr>
          <w:rFonts w:ascii="Palatino Linotype" w:hAnsi="Palatino Linotype"/>
          <w:color w:val="000000"/>
          <w:szCs w:val="22"/>
        </w:rPr>
        <w:t xml:space="preserve"> information on fire safety, emergency exits, biohazard safety, First Aid Training and mandatory Training (Hoists, TDG, Laser and Ladder</w:t>
      </w:r>
      <w:r w:rsidR="004D2D6A" w:rsidRPr="00534369">
        <w:rPr>
          <w:rFonts w:ascii="Palatino Linotype" w:hAnsi="Palatino Linotype"/>
          <w:color w:val="000000"/>
          <w:szCs w:val="22"/>
        </w:rPr>
        <w:t>)</w:t>
      </w:r>
    </w:p>
    <w:p w:rsidR="0072537C" w:rsidRPr="0072537C" w:rsidRDefault="00CD3F27" w:rsidP="0072537C">
      <w:pPr>
        <w:numPr>
          <w:ilvl w:val="0"/>
          <w:numId w:val="11"/>
        </w:numPr>
        <w:jc w:val="both"/>
        <w:rPr>
          <w:rFonts w:ascii="Palatino Linotype" w:hAnsi="Palatino Linotype"/>
          <w:color w:val="000000"/>
          <w:szCs w:val="22"/>
        </w:rPr>
      </w:pPr>
      <w:r>
        <w:rPr>
          <w:rFonts w:ascii="Palatino Linotype" w:hAnsi="Palatino Linotype"/>
          <w:color w:val="000000"/>
          <w:szCs w:val="22"/>
        </w:rPr>
        <w:t>Ensured</w:t>
      </w:r>
      <w:r w:rsidR="00E82F29" w:rsidRPr="00E82F29">
        <w:rPr>
          <w:rFonts w:ascii="Palatino Linotype" w:hAnsi="Palatino Linotype"/>
          <w:color w:val="000000"/>
          <w:szCs w:val="22"/>
        </w:rPr>
        <w:t xml:space="preserve"> First Aid Boxes  are available, valid, stocked with the required items and  are maintained in good working condition  as well as training staff on the emergency evacuation plan</w:t>
      </w:r>
    </w:p>
    <w:p w:rsidR="0072537C" w:rsidRPr="00534369" w:rsidRDefault="0072537C" w:rsidP="0072537C">
      <w:pPr>
        <w:numPr>
          <w:ilvl w:val="0"/>
          <w:numId w:val="11"/>
        </w:numPr>
        <w:rPr>
          <w:rFonts w:ascii="Palatino Linotype" w:hAnsi="Palatino Linotype"/>
          <w:color w:val="000000"/>
          <w:szCs w:val="22"/>
        </w:rPr>
      </w:pPr>
      <w:r w:rsidRPr="00534369">
        <w:rPr>
          <w:rFonts w:ascii="Palatino Linotype" w:hAnsi="Palatino Linotype"/>
          <w:color w:val="000000"/>
          <w:szCs w:val="22"/>
        </w:rPr>
        <w:t>M</w:t>
      </w:r>
      <w:r w:rsidR="00EB41C3">
        <w:rPr>
          <w:rFonts w:ascii="Palatino Linotype" w:hAnsi="Palatino Linotype"/>
          <w:color w:val="000000"/>
          <w:szCs w:val="22"/>
        </w:rPr>
        <w:t>anaged and organised</w:t>
      </w:r>
      <w:r w:rsidRPr="00534369">
        <w:rPr>
          <w:rFonts w:ascii="Palatino Linotype" w:hAnsi="Palatino Linotype"/>
          <w:color w:val="000000"/>
          <w:szCs w:val="22"/>
        </w:rPr>
        <w:t xml:space="preserve"> the safe disposal of hazardous substances</w:t>
      </w:r>
    </w:p>
    <w:p w:rsidR="00E82F29" w:rsidRPr="00E82F29" w:rsidRDefault="00EB41C3" w:rsidP="00E82F29">
      <w:pPr>
        <w:numPr>
          <w:ilvl w:val="0"/>
          <w:numId w:val="11"/>
        </w:numPr>
        <w:jc w:val="both"/>
        <w:rPr>
          <w:rFonts w:ascii="Palatino Linotype" w:hAnsi="Palatino Linotype"/>
          <w:color w:val="000000"/>
          <w:szCs w:val="22"/>
        </w:rPr>
      </w:pPr>
      <w:r>
        <w:rPr>
          <w:rFonts w:ascii="Palatino Linotype" w:hAnsi="Palatino Linotype"/>
          <w:color w:val="000000"/>
          <w:szCs w:val="22"/>
        </w:rPr>
        <w:t>Maintained</w:t>
      </w:r>
      <w:r w:rsidR="00E82F29" w:rsidRPr="00E82F29">
        <w:rPr>
          <w:rFonts w:ascii="Palatino Linotype" w:hAnsi="Palatino Linotype"/>
          <w:color w:val="000000"/>
          <w:szCs w:val="22"/>
        </w:rPr>
        <w:t xml:space="preserve"> the Departmental Safety Bulletin Board.</w:t>
      </w:r>
    </w:p>
    <w:p w:rsidR="007A7C84" w:rsidRDefault="00EB41C3" w:rsidP="007A7C84">
      <w:pPr>
        <w:numPr>
          <w:ilvl w:val="0"/>
          <w:numId w:val="11"/>
        </w:numPr>
        <w:jc w:val="both"/>
        <w:rPr>
          <w:rFonts w:ascii="Palatino Linotype" w:hAnsi="Palatino Linotype"/>
          <w:color w:val="000000"/>
          <w:szCs w:val="22"/>
        </w:rPr>
      </w:pPr>
      <w:r>
        <w:rPr>
          <w:rFonts w:ascii="Palatino Linotype" w:hAnsi="Palatino Linotype"/>
          <w:color w:val="000000"/>
          <w:szCs w:val="22"/>
        </w:rPr>
        <w:t>Conducted</w:t>
      </w:r>
      <w:r w:rsidR="00E82F29" w:rsidRPr="00E82F29">
        <w:rPr>
          <w:rFonts w:ascii="Palatino Linotype" w:hAnsi="Palatino Linotype"/>
          <w:color w:val="000000"/>
          <w:szCs w:val="22"/>
        </w:rPr>
        <w:t xml:space="preserve"> premises Work Safety Analysis (WSA) practicals and documentation.</w:t>
      </w:r>
    </w:p>
    <w:p w:rsidR="00E82F29" w:rsidRPr="00534369" w:rsidRDefault="007A7C84" w:rsidP="00534369">
      <w:pPr>
        <w:pStyle w:val="ListParagraph"/>
        <w:numPr>
          <w:ilvl w:val="0"/>
          <w:numId w:val="11"/>
        </w:numPr>
        <w:jc w:val="both"/>
        <w:rPr>
          <w:rFonts w:ascii="Palatino Linotype" w:hAnsi="Palatino Linotype"/>
          <w:color w:val="000000"/>
          <w:szCs w:val="22"/>
        </w:rPr>
      </w:pPr>
      <w:r w:rsidRPr="007A7C84">
        <w:rPr>
          <w:rFonts w:ascii="Palatino Linotype" w:hAnsi="Palatino Linotype"/>
          <w:color w:val="000000"/>
          <w:szCs w:val="22"/>
        </w:rPr>
        <w:t>Conduct</w:t>
      </w:r>
      <w:r w:rsidR="00FF7C79">
        <w:rPr>
          <w:rFonts w:ascii="Palatino Linotype" w:hAnsi="Palatino Linotype"/>
          <w:color w:val="000000"/>
          <w:szCs w:val="22"/>
        </w:rPr>
        <w:t>ed</w:t>
      </w:r>
      <w:r w:rsidRPr="007A7C84">
        <w:rPr>
          <w:rFonts w:ascii="Palatino Linotype" w:hAnsi="Palatino Linotype"/>
          <w:color w:val="000000"/>
          <w:szCs w:val="22"/>
        </w:rPr>
        <w:t xml:space="preserve"> induction</w:t>
      </w:r>
      <w:r w:rsidR="00534369">
        <w:rPr>
          <w:rFonts w:ascii="Palatino Linotype" w:hAnsi="Palatino Linotype"/>
          <w:color w:val="000000"/>
          <w:szCs w:val="22"/>
        </w:rPr>
        <w:t xml:space="preserve"> &amp; refresher</w:t>
      </w:r>
      <w:r w:rsidRPr="007A7C84">
        <w:rPr>
          <w:rFonts w:ascii="Palatino Linotype" w:hAnsi="Palatino Linotype"/>
          <w:color w:val="000000"/>
          <w:szCs w:val="22"/>
        </w:rPr>
        <w:t xml:space="preserve"> training</w:t>
      </w:r>
      <w:r w:rsidR="009129C9" w:rsidRPr="00534369">
        <w:rPr>
          <w:rFonts w:ascii="Palatino Linotype" w:hAnsi="Palatino Linotype"/>
          <w:color w:val="000000"/>
          <w:szCs w:val="22"/>
        </w:rPr>
        <w:t xml:space="preserve"> programs, presentations </w:t>
      </w:r>
      <w:r w:rsidRPr="007A7C84">
        <w:rPr>
          <w:rFonts w:ascii="Palatino Linotype" w:hAnsi="Palatino Linotype"/>
          <w:color w:val="000000"/>
          <w:szCs w:val="22"/>
        </w:rPr>
        <w:t>for all new and visiting officials as well as actively participate</w:t>
      </w:r>
      <w:r w:rsidR="00FF7C79">
        <w:rPr>
          <w:rFonts w:ascii="Palatino Linotype" w:hAnsi="Palatino Linotype"/>
          <w:color w:val="000000"/>
          <w:szCs w:val="22"/>
        </w:rPr>
        <w:t>d  in safety discussions and safety drills.</w:t>
      </w:r>
    </w:p>
    <w:p w:rsidR="00FF209E" w:rsidRPr="00534369" w:rsidRDefault="00FF7C79" w:rsidP="00E46056">
      <w:pPr>
        <w:numPr>
          <w:ilvl w:val="0"/>
          <w:numId w:val="11"/>
        </w:numPr>
        <w:jc w:val="both"/>
        <w:rPr>
          <w:rFonts w:ascii="Palatino Linotype" w:hAnsi="Palatino Linotype"/>
          <w:color w:val="000000"/>
          <w:szCs w:val="22"/>
        </w:rPr>
      </w:pPr>
      <w:r>
        <w:rPr>
          <w:rFonts w:ascii="Palatino Linotype" w:hAnsi="Palatino Linotype"/>
          <w:color w:val="000000"/>
          <w:szCs w:val="22"/>
        </w:rPr>
        <w:lastRenderedPageBreak/>
        <w:t xml:space="preserve">Performed </w:t>
      </w:r>
      <w:r w:rsidR="00621E39" w:rsidRPr="00534369">
        <w:rPr>
          <w:rFonts w:ascii="Palatino Linotype" w:hAnsi="Palatino Linotype"/>
          <w:color w:val="000000"/>
          <w:szCs w:val="22"/>
        </w:rPr>
        <w:t xml:space="preserve">pre-use </w:t>
      </w:r>
      <w:r w:rsidR="00FF209E" w:rsidRPr="00534369">
        <w:rPr>
          <w:rFonts w:ascii="Palatino Linotype" w:hAnsi="Palatino Linotype"/>
          <w:color w:val="000000"/>
          <w:szCs w:val="22"/>
        </w:rPr>
        <w:t xml:space="preserve">&amp; safe installation of equipment </w:t>
      </w:r>
      <w:r w:rsidR="002651C9">
        <w:rPr>
          <w:rFonts w:ascii="Palatino Linotype" w:hAnsi="Palatino Linotype"/>
          <w:color w:val="000000"/>
          <w:szCs w:val="22"/>
        </w:rPr>
        <w:t>and</w:t>
      </w:r>
      <w:r w:rsidR="00621E39" w:rsidRPr="00534369">
        <w:rPr>
          <w:rFonts w:ascii="Palatino Linotype" w:hAnsi="Palatino Linotype"/>
          <w:color w:val="000000"/>
          <w:szCs w:val="22"/>
        </w:rPr>
        <w:t xml:space="preserve"> change analysis for new equipment or processes in order to identify hazards up front before use. </w:t>
      </w:r>
    </w:p>
    <w:p w:rsidR="00621E39" w:rsidRPr="00534369" w:rsidRDefault="00621E39" w:rsidP="00E46056">
      <w:pPr>
        <w:numPr>
          <w:ilvl w:val="0"/>
          <w:numId w:val="11"/>
        </w:numPr>
        <w:jc w:val="both"/>
        <w:rPr>
          <w:rFonts w:ascii="Palatino Linotype" w:hAnsi="Palatino Linotype"/>
          <w:color w:val="000000"/>
          <w:szCs w:val="22"/>
        </w:rPr>
      </w:pPr>
      <w:r w:rsidRPr="00534369">
        <w:rPr>
          <w:rFonts w:ascii="Palatino Linotype" w:hAnsi="Palatino Linotype"/>
          <w:color w:val="000000"/>
          <w:szCs w:val="22"/>
        </w:rPr>
        <w:t>Injuries On Duty  and lost shift record calculations</w:t>
      </w:r>
    </w:p>
    <w:p w:rsidR="005E15C2" w:rsidRDefault="002651C9" w:rsidP="008E530C">
      <w:pPr>
        <w:pStyle w:val="ListParagraph"/>
        <w:numPr>
          <w:ilvl w:val="0"/>
          <w:numId w:val="11"/>
        </w:numPr>
        <w:jc w:val="both"/>
        <w:rPr>
          <w:rFonts w:ascii="Palatino Linotype" w:hAnsi="Palatino Linotype"/>
          <w:color w:val="000000"/>
          <w:szCs w:val="22"/>
        </w:rPr>
      </w:pPr>
      <w:r>
        <w:rPr>
          <w:rFonts w:ascii="Palatino Linotype" w:hAnsi="Palatino Linotype"/>
          <w:color w:val="000000"/>
          <w:szCs w:val="22"/>
        </w:rPr>
        <w:t xml:space="preserve">Compiled </w:t>
      </w:r>
      <w:r w:rsidR="00534369" w:rsidRPr="00534369">
        <w:rPr>
          <w:rFonts w:ascii="Palatino Linotype" w:hAnsi="Palatino Linotype"/>
          <w:color w:val="000000"/>
          <w:szCs w:val="22"/>
        </w:rPr>
        <w:t>Audiologic History Checklist</w:t>
      </w:r>
      <w:r w:rsidR="008E530C">
        <w:rPr>
          <w:rFonts w:ascii="Palatino Linotype" w:hAnsi="Palatino Linotype"/>
          <w:color w:val="000000"/>
          <w:szCs w:val="22"/>
        </w:rPr>
        <w:t>.</w:t>
      </w:r>
    </w:p>
    <w:p w:rsidR="002D072E" w:rsidRDefault="002D072E" w:rsidP="002D072E">
      <w:pPr>
        <w:jc w:val="both"/>
        <w:rPr>
          <w:rFonts w:ascii="Palatino Linotype" w:hAnsi="Palatino Linotype"/>
          <w:color w:val="000000"/>
          <w:szCs w:val="22"/>
        </w:rPr>
      </w:pPr>
    </w:p>
    <w:p w:rsidR="002D072E" w:rsidRPr="002D072E" w:rsidRDefault="002D072E" w:rsidP="002D072E">
      <w:pPr>
        <w:jc w:val="both"/>
        <w:rPr>
          <w:rFonts w:ascii="Palatino Linotype" w:hAnsi="Palatino Linotype"/>
          <w:color w:val="000000"/>
          <w:szCs w:val="22"/>
        </w:rPr>
      </w:pPr>
    </w:p>
    <w:p w:rsidR="00CA3D92" w:rsidRPr="00F00EBD" w:rsidRDefault="00A43A8E" w:rsidP="00CA3D92">
      <w:pPr>
        <w:pBdr>
          <w:top w:val="single" w:sz="8" w:space="0" w:color="auto"/>
          <w:bottom w:val="single" w:sz="8" w:space="0" w:color="auto"/>
        </w:pBd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</w:tabs>
        <w:spacing w:line="276" w:lineRule="auto"/>
        <w:jc w:val="center"/>
        <w:rPr>
          <w:rFonts w:ascii="Palatino Linotype" w:hAnsi="Palatino Linotype"/>
          <w:b/>
          <w:color w:val="000000"/>
          <w:szCs w:val="22"/>
        </w:rPr>
      </w:pPr>
      <w:r>
        <w:rPr>
          <w:rFonts w:ascii="Palatino Linotype" w:hAnsi="Palatino Linotype"/>
          <w:b/>
          <w:color w:val="000000"/>
          <w:szCs w:val="22"/>
        </w:rPr>
        <w:t>OTHER PREVIOUS EXPERIENCE</w:t>
      </w:r>
    </w:p>
    <w:p w:rsidR="002E4327" w:rsidRDefault="002E4327" w:rsidP="002E4327">
      <w:pPr>
        <w:pStyle w:val="Default"/>
      </w:pPr>
    </w:p>
    <w:p w:rsidR="002E4327" w:rsidRPr="002E4327" w:rsidRDefault="008E530C" w:rsidP="00CA5DF4">
      <w:pPr>
        <w:numPr>
          <w:ilvl w:val="0"/>
          <w:numId w:val="11"/>
        </w:num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</w:tabs>
        <w:spacing w:line="276" w:lineRule="auto"/>
        <w:jc w:val="both"/>
        <w:rPr>
          <w:rFonts w:ascii="Palatino Linotype" w:hAnsi="Palatino Linotype"/>
          <w:color w:val="000000"/>
          <w:szCs w:val="22"/>
        </w:rPr>
      </w:pPr>
      <w:r>
        <w:rPr>
          <w:rFonts w:ascii="Palatino Linotype" w:hAnsi="Palatino Linotype"/>
          <w:b/>
          <w:color w:val="000000"/>
          <w:szCs w:val="22"/>
        </w:rPr>
        <w:t>Customer Service</w:t>
      </w:r>
      <w:r w:rsidR="00A568E8">
        <w:rPr>
          <w:rFonts w:ascii="Palatino Linotype" w:hAnsi="Palatino Linotype"/>
          <w:b/>
          <w:color w:val="000000"/>
          <w:szCs w:val="22"/>
        </w:rPr>
        <w:t xml:space="preserve"> Officer</w:t>
      </w:r>
      <w:r>
        <w:rPr>
          <w:rFonts w:ascii="Palatino Linotype" w:hAnsi="Palatino Linotype"/>
          <w:b/>
          <w:color w:val="000000"/>
          <w:szCs w:val="22"/>
        </w:rPr>
        <w:t xml:space="preserve"> </w:t>
      </w:r>
      <w:r w:rsidR="002E4327" w:rsidRPr="002E4327">
        <w:rPr>
          <w:rFonts w:ascii="Palatino Linotype" w:hAnsi="Palatino Linotype"/>
          <w:color w:val="000000"/>
          <w:szCs w:val="22"/>
        </w:rPr>
        <w:t xml:space="preserve">, </w:t>
      </w:r>
      <w:r w:rsidR="00CA5DF4">
        <w:rPr>
          <w:rFonts w:ascii="Palatino Linotype" w:hAnsi="Palatino Linotype"/>
          <w:color w:val="000000"/>
          <w:szCs w:val="22"/>
        </w:rPr>
        <w:t xml:space="preserve">Montague </w:t>
      </w:r>
      <w:r w:rsidR="00BF0EFD">
        <w:rPr>
          <w:rFonts w:ascii="Palatino Linotype" w:hAnsi="Palatino Linotype"/>
          <w:color w:val="000000"/>
          <w:szCs w:val="22"/>
        </w:rPr>
        <w:t xml:space="preserve"> Auto </w:t>
      </w:r>
      <w:r>
        <w:rPr>
          <w:rFonts w:ascii="Palatino Linotype" w:hAnsi="Palatino Linotype"/>
          <w:color w:val="000000"/>
          <w:szCs w:val="22"/>
        </w:rPr>
        <w:t>Centre</w:t>
      </w:r>
      <w:r w:rsidR="00CA5DF4">
        <w:rPr>
          <w:rFonts w:ascii="Palatino Linotype" w:hAnsi="Palatino Linotype"/>
          <w:color w:val="000000"/>
          <w:szCs w:val="22"/>
        </w:rPr>
        <w:t>, Harare, Zim – Jan 11– Dec 2015</w:t>
      </w:r>
    </w:p>
    <w:p w:rsidR="008E530C" w:rsidRPr="002E4327" w:rsidRDefault="008E530C" w:rsidP="008E530C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</w:tabs>
        <w:spacing w:line="276" w:lineRule="auto"/>
        <w:ind w:left="720"/>
        <w:jc w:val="both"/>
        <w:rPr>
          <w:rFonts w:ascii="Palatino Linotype" w:hAnsi="Palatino Linotype"/>
          <w:color w:val="000000"/>
          <w:szCs w:val="22"/>
        </w:rPr>
      </w:pPr>
    </w:p>
    <w:p w:rsidR="005E15C2" w:rsidRPr="00F00EBD" w:rsidRDefault="00A43A8E" w:rsidP="005E15C2">
      <w:pPr>
        <w:keepNext/>
        <w:pBdr>
          <w:top w:val="single" w:sz="8" w:space="0" w:color="auto"/>
          <w:bottom w:val="single" w:sz="8" w:space="0" w:color="auto"/>
        </w:pBd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</w:tabs>
        <w:spacing w:line="276" w:lineRule="auto"/>
        <w:jc w:val="center"/>
        <w:rPr>
          <w:rFonts w:ascii="Palatino Linotype" w:hAnsi="Palatino Linotype"/>
          <w:b/>
          <w:color w:val="000000"/>
          <w:szCs w:val="22"/>
        </w:rPr>
      </w:pPr>
      <w:r>
        <w:rPr>
          <w:rFonts w:ascii="Palatino Linotype" w:hAnsi="Palatino Linotype"/>
          <w:b/>
          <w:color w:val="000000"/>
          <w:szCs w:val="22"/>
        </w:rPr>
        <w:t>EDUCATION BACKGROUND</w:t>
      </w:r>
    </w:p>
    <w:p w:rsidR="008E530C" w:rsidRDefault="008E530C" w:rsidP="008E530C">
      <w:p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</w:tabs>
        <w:spacing w:line="276" w:lineRule="auto"/>
        <w:ind w:left="720"/>
        <w:jc w:val="both"/>
        <w:rPr>
          <w:rFonts w:ascii="Palatino Linotype" w:hAnsi="Palatino Linotype"/>
          <w:color w:val="000000"/>
          <w:szCs w:val="22"/>
        </w:rPr>
      </w:pPr>
    </w:p>
    <w:p w:rsidR="00A43A8E" w:rsidRDefault="008E530C" w:rsidP="008E530C">
      <w:pPr>
        <w:numPr>
          <w:ilvl w:val="0"/>
          <w:numId w:val="11"/>
        </w:num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</w:tabs>
        <w:spacing w:line="276" w:lineRule="auto"/>
        <w:jc w:val="both"/>
        <w:rPr>
          <w:rFonts w:ascii="Palatino Linotype" w:hAnsi="Palatino Linotype"/>
          <w:color w:val="000000"/>
          <w:szCs w:val="22"/>
        </w:rPr>
      </w:pPr>
      <w:r>
        <w:rPr>
          <w:rFonts w:ascii="Palatino Linotype" w:hAnsi="Palatino Linotype"/>
          <w:color w:val="000000"/>
          <w:szCs w:val="22"/>
        </w:rPr>
        <w:t xml:space="preserve">Bachelor of Science </w:t>
      </w:r>
      <w:r w:rsidR="00894FB9">
        <w:rPr>
          <w:rFonts w:ascii="Palatino Linotype" w:hAnsi="Palatino Linotype"/>
          <w:color w:val="000000"/>
          <w:szCs w:val="22"/>
        </w:rPr>
        <w:t xml:space="preserve">Geo &amp; </w:t>
      </w:r>
      <w:r>
        <w:rPr>
          <w:rFonts w:ascii="Palatino Linotype" w:hAnsi="Palatino Linotype"/>
          <w:color w:val="000000"/>
          <w:szCs w:val="22"/>
        </w:rPr>
        <w:t xml:space="preserve">Environmental </w:t>
      </w:r>
      <w:r w:rsidR="00894FB9">
        <w:rPr>
          <w:rFonts w:ascii="Palatino Linotype" w:hAnsi="Palatino Linotype"/>
          <w:color w:val="000000"/>
          <w:szCs w:val="22"/>
        </w:rPr>
        <w:t xml:space="preserve">Studies </w:t>
      </w:r>
      <w:r w:rsidR="00A43A8E" w:rsidRPr="00A43A8E">
        <w:rPr>
          <w:rFonts w:ascii="Palatino Linotype" w:hAnsi="Palatino Linotype"/>
          <w:color w:val="000000"/>
          <w:szCs w:val="22"/>
        </w:rPr>
        <w:t xml:space="preserve">(2.1), </w:t>
      </w:r>
      <w:r>
        <w:rPr>
          <w:rFonts w:ascii="Palatino Linotype" w:hAnsi="Palatino Linotype"/>
          <w:color w:val="000000"/>
          <w:szCs w:val="22"/>
        </w:rPr>
        <w:t>Midlands State University, 2015</w:t>
      </w:r>
      <w:r w:rsidR="00A43A8E" w:rsidRPr="00A43A8E">
        <w:rPr>
          <w:rFonts w:ascii="Palatino Linotype" w:hAnsi="Palatino Linotype"/>
          <w:color w:val="000000"/>
          <w:szCs w:val="22"/>
        </w:rPr>
        <w:t xml:space="preserve"> </w:t>
      </w:r>
    </w:p>
    <w:p w:rsidR="00F64158" w:rsidRDefault="008E530C" w:rsidP="00F64158">
      <w:pPr>
        <w:numPr>
          <w:ilvl w:val="0"/>
          <w:numId w:val="11"/>
        </w:num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</w:tabs>
        <w:spacing w:line="276" w:lineRule="auto"/>
        <w:jc w:val="both"/>
        <w:rPr>
          <w:rFonts w:ascii="Palatino Linotype" w:hAnsi="Palatino Linotype"/>
          <w:color w:val="000000"/>
          <w:szCs w:val="22"/>
        </w:rPr>
      </w:pPr>
      <w:r>
        <w:rPr>
          <w:rFonts w:ascii="Palatino Linotype" w:hAnsi="Palatino Linotype"/>
          <w:color w:val="000000"/>
          <w:szCs w:val="22"/>
        </w:rPr>
        <w:t>GCE A’ levels, 2010 (3 A’levels passes)</w:t>
      </w:r>
    </w:p>
    <w:p w:rsidR="005E15C2" w:rsidRPr="00F64158" w:rsidRDefault="008E530C" w:rsidP="00F64158">
      <w:pPr>
        <w:numPr>
          <w:ilvl w:val="0"/>
          <w:numId w:val="11"/>
        </w:numPr>
        <w:tabs>
          <w:tab w:val="left" w:pos="1008"/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</w:tabs>
        <w:spacing w:line="276" w:lineRule="auto"/>
        <w:jc w:val="both"/>
        <w:rPr>
          <w:rFonts w:ascii="Palatino Linotype" w:hAnsi="Palatino Linotype"/>
          <w:color w:val="000000"/>
          <w:szCs w:val="22"/>
        </w:rPr>
      </w:pPr>
      <w:r w:rsidRPr="00F64158">
        <w:rPr>
          <w:rFonts w:ascii="Palatino Linotype" w:hAnsi="Palatino Linotype"/>
          <w:color w:val="000000"/>
          <w:szCs w:val="22"/>
        </w:rPr>
        <w:t xml:space="preserve">GCE O’ levels, </w:t>
      </w:r>
      <w:r w:rsidR="00F64158" w:rsidRPr="00F64158">
        <w:rPr>
          <w:rFonts w:ascii="Palatino Linotype" w:hAnsi="Palatino Linotype"/>
          <w:color w:val="000000"/>
          <w:szCs w:val="22"/>
        </w:rPr>
        <w:t>2007( 7 O’level passes incl. English &amp; Mathematics)</w:t>
      </w:r>
    </w:p>
    <w:p w:rsidR="00CA3D92" w:rsidRPr="00F00EBD" w:rsidRDefault="00CA3D92" w:rsidP="008E530C">
      <w:pPr>
        <w:rPr>
          <w:rFonts w:ascii="Palatino Linotype" w:hAnsi="Palatino Linotype"/>
          <w:szCs w:val="22"/>
        </w:rPr>
      </w:pPr>
    </w:p>
    <w:sectPr w:rsidR="00CA3D92" w:rsidRPr="00F00EBD" w:rsidSect="005E15C2">
      <w:pgSz w:w="12240" w:h="15840"/>
      <w:pgMar w:top="720" w:right="144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84D" w:rsidRDefault="009D084D" w:rsidP="00F555BD">
      <w:r>
        <w:separator/>
      </w:r>
    </w:p>
  </w:endnote>
  <w:endnote w:type="continuationSeparator" w:id="0">
    <w:p w:rsidR="009D084D" w:rsidRDefault="009D084D" w:rsidP="00F5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">
    <w:altName w:val="Arial Unicode MS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84D" w:rsidRDefault="009D084D" w:rsidP="00F555BD">
      <w:r>
        <w:separator/>
      </w:r>
    </w:p>
  </w:footnote>
  <w:footnote w:type="continuationSeparator" w:id="0">
    <w:p w:rsidR="009D084D" w:rsidRDefault="009D084D" w:rsidP="00F55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DC7"/>
    <w:multiLevelType w:val="hybridMultilevel"/>
    <w:tmpl w:val="C82AAA3C"/>
    <w:lvl w:ilvl="0" w:tplc="610EC508"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A0234"/>
    <w:multiLevelType w:val="hybridMultilevel"/>
    <w:tmpl w:val="75BC2180"/>
    <w:lvl w:ilvl="0" w:tplc="E5C07F8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0625E"/>
    <w:multiLevelType w:val="hybridMultilevel"/>
    <w:tmpl w:val="18C6A308"/>
    <w:lvl w:ilvl="0" w:tplc="610EC508"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86E81"/>
    <w:multiLevelType w:val="hybridMultilevel"/>
    <w:tmpl w:val="9692F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648D8"/>
    <w:multiLevelType w:val="hybridMultilevel"/>
    <w:tmpl w:val="8284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50900"/>
    <w:multiLevelType w:val="hybridMultilevel"/>
    <w:tmpl w:val="FDE8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9102B"/>
    <w:multiLevelType w:val="hybridMultilevel"/>
    <w:tmpl w:val="8C88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12E28"/>
    <w:multiLevelType w:val="hybridMultilevel"/>
    <w:tmpl w:val="D2E8BA26"/>
    <w:lvl w:ilvl="0" w:tplc="610EC508"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06272"/>
    <w:multiLevelType w:val="hybridMultilevel"/>
    <w:tmpl w:val="E3D039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A25FB7"/>
    <w:multiLevelType w:val="hybridMultilevel"/>
    <w:tmpl w:val="8970F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Symbol" w:hAnsi="Symbol" w:hint="default"/>
        <w:b w:val="0"/>
        <w:color w:val="000000"/>
        <w:w w:val="100"/>
        <w:sz w:val="24"/>
      </w:rPr>
    </w:lvl>
  </w:abstractNum>
  <w:abstractNum w:abstractNumId="11">
    <w:nsid w:val="5C946297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Symbol" w:hAnsi="Symbol" w:hint="default"/>
        <w:b w:val="0"/>
        <w:color w:val="000000"/>
        <w:w w:val="100"/>
        <w:sz w:val="24"/>
      </w:rPr>
    </w:lvl>
  </w:abstractNum>
  <w:abstractNum w:abstractNumId="12">
    <w:nsid w:val="691C13B0"/>
    <w:multiLevelType w:val="hybridMultilevel"/>
    <w:tmpl w:val="0008A53A"/>
    <w:lvl w:ilvl="0" w:tplc="610EC508"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D53824"/>
    <w:multiLevelType w:val="hybridMultilevel"/>
    <w:tmpl w:val="EAB60400"/>
    <w:lvl w:ilvl="0" w:tplc="610EC508"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E2B05"/>
    <w:multiLevelType w:val="hybridMultilevel"/>
    <w:tmpl w:val="3EE69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4"/>
  </w:num>
  <w:num w:numId="9">
    <w:abstractNumId w:val="12"/>
  </w:num>
  <w:num w:numId="10">
    <w:abstractNumId w:val="8"/>
  </w:num>
  <w:num w:numId="11">
    <w:abstractNumId w:val="13"/>
  </w:num>
  <w:num w:numId="12">
    <w:abstractNumId w:val="7"/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92"/>
    <w:rsid w:val="0003071E"/>
    <w:rsid w:val="000732EC"/>
    <w:rsid w:val="000C150F"/>
    <w:rsid w:val="000E5116"/>
    <w:rsid w:val="0010038E"/>
    <w:rsid w:val="00122FCF"/>
    <w:rsid w:val="001C6559"/>
    <w:rsid w:val="001D0A8D"/>
    <w:rsid w:val="002651C9"/>
    <w:rsid w:val="002D072E"/>
    <w:rsid w:val="002D23B9"/>
    <w:rsid w:val="002E4327"/>
    <w:rsid w:val="0030420E"/>
    <w:rsid w:val="00332E2E"/>
    <w:rsid w:val="003345DA"/>
    <w:rsid w:val="00347ED1"/>
    <w:rsid w:val="00370DAB"/>
    <w:rsid w:val="003710CE"/>
    <w:rsid w:val="003726CE"/>
    <w:rsid w:val="003B68B3"/>
    <w:rsid w:val="004D2D6A"/>
    <w:rsid w:val="00501871"/>
    <w:rsid w:val="00505229"/>
    <w:rsid w:val="00507101"/>
    <w:rsid w:val="0052472D"/>
    <w:rsid w:val="00534369"/>
    <w:rsid w:val="005E15C2"/>
    <w:rsid w:val="005F45F1"/>
    <w:rsid w:val="00601C36"/>
    <w:rsid w:val="006162AE"/>
    <w:rsid w:val="00621E39"/>
    <w:rsid w:val="00630D71"/>
    <w:rsid w:val="00637969"/>
    <w:rsid w:val="00660DC2"/>
    <w:rsid w:val="006D52DC"/>
    <w:rsid w:val="0072537C"/>
    <w:rsid w:val="0078557D"/>
    <w:rsid w:val="007A7C84"/>
    <w:rsid w:val="007E4885"/>
    <w:rsid w:val="00810423"/>
    <w:rsid w:val="008704DB"/>
    <w:rsid w:val="00894FB9"/>
    <w:rsid w:val="008B2045"/>
    <w:rsid w:val="008B47DA"/>
    <w:rsid w:val="008C566D"/>
    <w:rsid w:val="008D285C"/>
    <w:rsid w:val="008D7DD7"/>
    <w:rsid w:val="008E530C"/>
    <w:rsid w:val="009129C9"/>
    <w:rsid w:val="0091672B"/>
    <w:rsid w:val="00964C4B"/>
    <w:rsid w:val="00993C83"/>
    <w:rsid w:val="009D084D"/>
    <w:rsid w:val="009D2CC8"/>
    <w:rsid w:val="009E1F0F"/>
    <w:rsid w:val="00A43A8E"/>
    <w:rsid w:val="00A568E8"/>
    <w:rsid w:val="00A56E6F"/>
    <w:rsid w:val="00A834A7"/>
    <w:rsid w:val="00AE54E7"/>
    <w:rsid w:val="00B01C41"/>
    <w:rsid w:val="00B03E5B"/>
    <w:rsid w:val="00B15BE9"/>
    <w:rsid w:val="00B67988"/>
    <w:rsid w:val="00BB04EE"/>
    <w:rsid w:val="00BB4C86"/>
    <w:rsid w:val="00BD60D9"/>
    <w:rsid w:val="00BE1AFE"/>
    <w:rsid w:val="00BF07BB"/>
    <w:rsid w:val="00BF0EFD"/>
    <w:rsid w:val="00C6038C"/>
    <w:rsid w:val="00CA3D92"/>
    <w:rsid w:val="00CA5DF4"/>
    <w:rsid w:val="00CC3E14"/>
    <w:rsid w:val="00CD3F27"/>
    <w:rsid w:val="00D071E7"/>
    <w:rsid w:val="00D25990"/>
    <w:rsid w:val="00DB7943"/>
    <w:rsid w:val="00DC1950"/>
    <w:rsid w:val="00DE7FA7"/>
    <w:rsid w:val="00E00E65"/>
    <w:rsid w:val="00E3377D"/>
    <w:rsid w:val="00E715A4"/>
    <w:rsid w:val="00E82F29"/>
    <w:rsid w:val="00E948E0"/>
    <w:rsid w:val="00EB41C3"/>
    <w:rsid w:val="00EC133A"/>
    <w:rsid w:val="00ED24C8"/>
    <w:rsid w:val="00EF5D02"/>
    <w:rsid w:val="00F00EBD"/>
    <w:rsid w:val="00F076C4"/>
    <w:rsid w:val="00F156D4"/>
    <w:rsid w:val="00F37941"/>
    <w:rsid w:val="00F504F0"/>
    <w:rsid w:val="00F555BD"/>
    <w:rsid w:val="00F64158"/>
    <w:rsid w:val="00F73939"/>
    <w:rsid w:val="00FA2A5C"/>
    <w:rsid w:val="00FB455D"/>
    <w:rsid w:val="00FC1F27"/>
    <w:rsid w:val="00FF209E"/>
    <w:rsid w:val="00FF3A27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D92"/>
    <w:pPr>
      <w:spacing w:after="0" w:line="240" w:lineRule="auto"/>
    </w:pPr>
    <w:rPr>
      <w:rFonts w:ascii="Times New Roman" w:eastAsia="Times New Roman" w:hAnsi="Times New Roman" w:cs="Traditional Arab"/>
      <w:noProof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3D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3D92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CA3D92"/>
    <w:rPr>
      <w:rFonts w:cs="Times New Roman"/>
      <w:color w:val="00000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A3D92"/>
    <w:rPr>
      <w:rFonts w:ascii="Times New Roman" w:eastAsia="Times New Roman" w:hAnsi="Times New Roman" w:cs="Times New Roman"/>
      <w:noProof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55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5BD"/>
    <w:rPr>
      <w:rFonts w:ascii="Times New Roman" w:eastAsia="Times New Roman" w:hAnsi="Times New Roman" w:cs="Traditional Arab"/>
      <w:noProof/>
      <w:szCs w:val="2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55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5BD"/>
    <w:rPr>
      <w:rFonts w:ascii="Times New Roman" w:eastAsia="Times New Roman" w:hAnsi="Times New Roman" w:cs="Traditional Arab"/>
      <w:noProof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BD"/>
    <w:rPr>
      <w:rFonts w:ascii="Tahoma" w:eastAsia="Times New Roman" w:hAnsi="Tahoma" w:cs="Tahoma"/>
      <w:noProof/>
      <w:sz w:val="16"/>
      <w:szCs w:val="16"/>
      <w:lang w:eastAsia="ar-SA"/>
    </w:rPr>
  </w:style>
  <w:style w:type="paragraph" w:customStyle="1" w:styleId="Default">
    <w:name w:val="Default"/>
    <w:rsid w:val="000E5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710CE"/>
    <w:pPr>
      <w:spacing w:after="0" w:line="240" w:lineRule="auto"/>
    </w:pPr>
    <w:rPr>
      <w:rFonts w:ascii="Calibri" w:eastAsia="Calibri" w:hAnsi="Calibri" w:cs="Times New Roman"/>
      <w:lang w:val="en-Z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D92"/>
    <w:pPr>
      <w:spacing w:after="0" w:line="240" w:lineRule="auto"/>
    </w:pPr>
    <w:rPr>
      <w:rFonts w:ascii="Times New Roman" w:eastAsia="Times New Roman" w:hAnsi="Times New Roman" w:cs="Traditional Arab"/>
      <w:noProof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3D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3D92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CA3D92"/>
    <w:rPr>
      <w:rFonts w:cs="Times New Roman"/>
      <w:color w:val="00000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A3D92"/>
    <w:rPr>
      <w:rFonts w:ascii="Times New Roman" w:eastAsia="Times New Roman" w:hAnsi="Times New Roman" w:cs="Times New Roman"/>
      <w:noProof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55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5BD"/>
    <w:rPr>
      <w:rFonts w:ascii="Times New Roman" w:eastAsia="Times New Roman" w:hAnsi="Times New Roman" w:cs="Traditional Arab"/>
      <w:noProof/>
      <w:szCs w:val="2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55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5BD"/>
    <w:rPr>
      <w:rFonts w:ascii="Times New Roman" w:eastAsia="Times New Roman" w:hAnsi="Times New Roman" w:cs="Traditional Arab"/>
      <w:noProof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BD"/>
    <w:rPr>
      <w:rFonts w:ascii="Tahoma" w:eastAsia="Times New Roman" w:hAnsi="Tahoma" w:cs="Tahoma"/>
      <w:noProof/>
      <w:sz w:val="16"/>
      <w:szCs w:val="16"/>
      <w:lang w:eastAsia="ar-SA"/>
    </w:rPr>
  </w:style>
  <w:style w:type="paragraph" w:customStyle="1" w:styleId="Default">
    <w:name w:val="Default"/>
    <w:rsid w:val="000E5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710CE"/>
    <w:pPr>
      <w:spacing w:after="0" w:line="240" w:lineRule="auto"/>
    </w:pPr>
    <w:rPr>
      <w:rFonts w:ascii="Calibri" w:eastAsia="Calibri" w:hAnsi="Calibri" w:cs="Times New Roman"/>
      <w:lang w:val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35E60-207F-48D8-863D-F79987B0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Shaymaa Mashall</dc:creator>
  <cp:lastModifiedBy>Pc3</cp:lastModifiedBy>
  <cp:revision>36</cp:revision>
  <cp:lastPrinted>2016-02-16T17:39:00Z</cp:lastPrinted>
  <dcterms:created xsi:type="dcterms:W3CDTF">2016-02-16T16:48:00Z</dcterms:created>
  <dcterms:modified xsi:type="dcterms:W3CDTF">2016-02-22T13:12:00Z</dcterms:modified>
</cp:coreProperties>
</file>