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6D3D47">
      <w:pPr>
        <w:pStyle w:val="Heading1"/>
      </w:pPr>
    </w:p>
    <w:p w:rsidR="00CB0978" w:rsidRDefault="00CB0978" w:rsidP="00CB0978">
      <w:pPr>
        <w:pStyle w:val="Heading1"/>
        <w:jc w:val="center"/>
      </w:pPr>
    </w:p>
    <w:p w:rsidR="004D170D" w:rsidRDefault="004D170D" w:rsidP="004D170D"/>
    <w:p w:rsidR="00721887" w:rsidRDefault="00721887" w:rsidP="004D170D"/>
    <w:p w:rsidR="00D75317" w:rsidRDefault="00D75317" w:rsidP="00D753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9ECABE7" wp14:editId="278B877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17" w:rsidRDefault="00D75317" w:rsidP="00D753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D75317" w:rsidRDefault="00D75317" w:rsidP="00D753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260313</w:t>
      </w:r>
      <w:proofErr w:type="gramEnd"/>
    </w:p>
    <w:p w:rsidR="00D75317" w:rsidRDefault="00D75317" w:rsidP="00D753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9A126D" w:rsidRPr="006D3D47" w:rsidRDefault="000C2552" w:rsidP="004D170D">
      <w:pPr>
        <w:rPr>
          <w:rFonts w:ascii="Tahoma" w:hAnsi="Tahoma"/>
          <w:b/>
          <w:sz w:val="22"/>
          <w:szCs w:val="22"/>
        </w:rPr>
      </w:pPr>
      <w:r>
        <w:rPr>
          <w:noProof/>
        </w:rPr>
        <w:pict>
          <v:line id="_x0000_s1028" style="position:absolute;flip:y;z-index:251657728" from=".75pt,8.25pt" to="535.25pt,8.25pt" strokeweight="2.25pt"/>
        </w:pict>
      </w:r>
    </w:p>
    <w:p w:rsidR="00E6481B" w:rsidRDefault="00980E5D" w:rsidP="004B0C95">
      <w:pPr>
        <w:spacing w:before="100" w:beforeAutospacing="1" w:after="100" w:afterAutospacing="1"/>
        <w:rPr>
          <w:color w:val="000000"/>
        </w:rPr>
      </w:pPr>
      <w:r w:rsidRPr="00B97F15">
        <w:rPr>
          <w:rFonts w:ascii="Tahoma" w:hAnsi="Tahoma"/>
          <w:b/>
          <w:sz w:val="20"/>
          <w:szCs w:val="20"/>
        </w:rPr>
        <w:t>Objective:</w:t>
      </w:r>
      <w:r w:rsidRPr="00B97F15">
        <w:rPr>
          <w:sz w:val="20"/>
          <w:szCs w:val="20"/>
        </w:rPr>
        <w:t xml:space="preserve">  </w:t>
      </w:r>
      <w:r w:rsidR="000E3F3A">
        <w:rPr>
          <w:color w:val="000000"/>
        </w:rPr>
        <w:t>Desire to contribute to a fast-paced environment while building relationships and developing professional skills.</w:t>
      </w:r>
    </w:p>
    <w:p w:rsidR="00C019C2" w:rsidRDefault="00C019C2" w:rsidP="00C019C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/>
          <w:b/>
          <w:sz w:val="20"/>
          <w:szCs w:val="20"/>
        </w:rPr>
        <w:t>Qualification and Skills</w:t>
      </w:r>
      <w:r w:rsidRPr="00B97F15">
        <w:rPr>
          <w:rFonts w:ascii="Tahoma" w:hAnsi="Tahoma"/>
          <w:b/>
          <w:sz w:val="20"/>
          <w:szCs w:val="20"/>
        </w:rPr>
        <w:t>:</w:t>
      </w:r>
      <w:r w:rsidRPr="00B97F15">
        <w:rPr>
          <w:sz w:val="20"/>
          <w:szCs w:val="20"/>
        </w:rPr>
        <w:t> </w:t>
      </w:r>
    </w:p>
    <w:p w:rsidR="00C019C2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 w:rsidRPr="00FF3E89">
        <w:rPr>
          <w:color w:val="000000"/>
        </w:rPr>
        <w:t xml:space="preserve">Bachelor of Science in </w:t>
      </w:r>
      <w:r>
        <w:rPr>
          <w:color w:val="000000"/>
        </w:rPr>
        <w:t>Nursing</w:t>
      </w:r>
      <w:r w:rsidRPr="00FF3E89">
        <w:rPr>
          <w:color w:val="000000"/>
        </w:rPr>
        <w:t xml:space="preserve"> with substantial </w:t>
      </w:r>
      <w:r>
        <w:rPr>
          <w:color w:val="000000"/>
        </w:rPr>
        <w:t xml:space="preserve">work </w:t>
      </w:r>
      <w:r w:rsidRPr="00FF3E89">
        <w:rPr>
          <w:color w:val="000000"/>
        </w:rPr>
        <w:t>experience</w:t>
      </w:r>
      <w:r>
        <w:rPr>
          <w:color w:val="000000"/>
        </w:rPr>
        <w:t xml:space="preserve"> in construction field documentation.</w:t>
      </w:r>
    </w:p>
    <w:p w:rsidR="00C019C2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 xml:space="preserve">Excellent in </w:t>
      </w:r>
      <w:proofErr w:type="spellStart"/>
      <w:r w:rsidRPr="009F0018">
        <w:rPr>
          <w:b/>
          <w:color w:val="000000"/>
          <w:u w:val="single"/>
        </w:rPr>
        <w:t>Aconex</w:t>
      </w:r>
      <w:proofErr w:type="spellEnd"/>
      <w:r w:rsidRPr="00C019C2">
        <w:rPr>
          <w:b/>
          <w:color w:val="000000"/>
        </w:rPr>
        <w:t xml:space="preserve"> </w:t>
      </w:r>
      <w:r>
        <w:rPr>
          <w:color w:val="000000"/>
        </w:rPr>
        <w:t>with more than 1 year of working experience as a document controller.</w:t>
      </w:r>
    </w:p>
    <w:p w:rsidR="00C019C2" w:rsidRPr="00861636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Efficient in docum</w:t>
      </w:r>
      <w:r w:rsidR="00F9670B">
        <w:rPr>
          <w:color w:val="000000"/>
        </w:rPr>
        <w:t xml:space="preserve">ents processing (submission, </w:t>
      </w:r>
      <w:r w:rsidR="000730C1">
        <w:rPr>
          <w:color w:val="000000"/>
        </w:rPr>
        <w:t>archiving</w:t>
      </w:r>
      <w:r>
        <w:rPr>
          <w:color w:val="000000"/>
        </w:rPr>
        <w:t xml:space="preserve"> and distribution).</w:t>
      </w:r>
    </w:p>
    <w:p w:rsidR="00C019C2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40 words per minute typing speed.</w:t>
      </w:r>
    </w:p>
    <w:p w:rsidR="00C019C2" w:rsidRPr="00331E38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Excellent in MS word, Excel, PowerPoint and Outlook.</w:t>
      </w:r>
    </w:p>
    <w:p w:rsidR="00C019C2" w:rsidRPr="00FF3E89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O</w:t>
      </w:r>
      <w:r w:rsidRPr="00FF3E89">
        <w:rPr>
          <w:color w:val="000000"/>
        </w:rPr>
        <w:t xml:space="preserve">utstanding skills in dealing with people whether personal, through </w:t>
      </w:r>
      <w:r>
        <w:rPr>
          <w:color w:val="000000"/>
        </w:rPr>
        <w:t>e-mail</w:t>
      </w:r>
      <w:r w:rsidRPr="00FF3E89">
        <w:rPr>
          <w:color w:val="000000"/>
        </w:rPr>
        <w:t xml:space="preserve"> or phone.</w:t>
      </w:r>
    </w:p>
    <w:p w:rsidR="00C019C2" w:rsidRPr="00FF3E89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 w:rsidRPr="00FF3E89">
        <w:rPr>
          <w:color w:val="000000"/>
        </w:rPr>
        <w:t xml:space="preserve">Fluent in speaking English and Filipino. </w:t>
      </w:r>
    </w:p>
    <w:p w:rsidR="00C019C2" w:rsidRPr="00FF3E89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 w:rsidRPr="00FF3E89">
        <w:rPr>
          <w:color w:val="000000"/>
        </w:rPr>
        <w:t>Accustomed to work in fast paced environments wi</w:t>
      </w:r>
      <w:r>
        <w:rPr>
          <w:color w:val="000000"/>
        </w:rPr>
        <w:t>th the ability to think quickly.</w:t>
      </w:r>
    </w:p>
    <w:p w:rsidR="00C019C2" w:rsidRPr="00DB5157" w:rsidRDefault="00C019C2" w:rsidP="000F2342">
      <w:pPr>
        <w:numPr>
          <w:ilvl w:val="0"/>
          <w:numId w:val="1"/>
        </w:numPr>
        <w:spacing w:after="60" w:line="276" w:lineRule="auto"/>
        <w:jc w:val="both"/>
        <w:rPr>
          <w:color w:val="000000"/>
        </w:rPr>
      </w:pPr>
      <w:r w:rsidRPr="00FF3E89">
        <w:rPr>
          <w:bCs/>
          <w:color w:val="000000"/>
        </w:rPr>
        <w:t>Excellent interpersonal skills, a</w:t>
      </w:r>
      <w:r>
        <w:rPr>
          <w:bCs/>
          <w:color w:val="000000"/>
        </w:rPr>
        <w:t>bility to work well with others</w:t>
      </w:r>
      <w:r w:rsidRPr="00FF3E89">
        <w:rPr>
          <w:bCs/>
          <w:color w:val="000000"/>
        </w:rPr>
        <w:t xml:space="preserve"> in both supervisory and support staff roles. </w:t>
      </w:r>
    </w:p>
    <w:p w:rsidR="00C019C2" w:rsidRDefault="00C019C2" w:rsidP="000F2342">
      <w:pPr>
        <w:spacing w:line="276" w:lineRule="auto"/>
        <w:rPr>
          <w:rFonts w:ascii="Tahoma" w:hAnsi="Tahoma"/>
          <w:b/>
          <w:sz w:val="20"/>
          <w:szCs w:val="20"/>
        </w:rPr>
      </w:pPr>
    </w:p>
    <w:p w:rsidR="00960A13" w:rsidRPr="00960A13" w:rsidRDefault="00960A13" w:rsidP="000F2342">
      <w:pPr>
        <w:spacing w:line="276" w:lineRule="auto"/>
        <w:rPr>
          <w:rFonts w:ascii="Tahoma" w:hAnsi="Tahoma"/>
          <w:b/>
          <w:sz w:val="20"/>
          <w:szCs w:val="20"/>
        </w:rPr>
      </w:pPr>
      <w:r w:rsidRPr="00960A13">
        <w:rPr>
          <w:rFonts w:ascii="Tahoma" w:hAnsi="Tahoma"/>
          <w:b/>
          <w:sz w:val="20"/>
          <w:szCs w:val="20"/>
        </w:rPr>
        <w:t>Working Experience:</w:t>
      </w:r>
    </w:p>
    <w:p w:rsidR="00721887" w:rsidRDefault="00721887" w:rsidP="000F2342">
      <w:pPr>
        <w:spacing w:line="276" w:lineRule="auto"/>
        <w:rPr>
          <w:color w:val="000000"/>
        </w:rPr>
      </w:pPr>
    </w:p>
    <w:p w:rsidR="00721887" w:rsidRPr="00721887" w:rsidRDefault="00721887" w:rsidP="000F2342">
      <w:pPr>
        <w:spacing w:line="276" w:lineRule="auto"/>
        <w:rPr>
          <w:b/>
          <w:bCs/>
          <w:color w:val="000000"/>
        </w:rPr>
      </w:pPr>
      <w:r w:rsidRPr="00721887">
        <w:rPr>
          <w:b/>
          <w:bCs/>
          <w:color w:val="000000"/>
        </w:rPr>
        <w:t xml:space="preserve">Document Controller/ Haydon MEP Contractors </w:t>
      </w:r>
    </w:p>
    <w:p w:rsidR="00721887" w:rsidRDefault="00721887" w:rsidP="000F2342">
      <w:pPr>
        <w:spacing w:line="276" w:lineRule="auto"/>
        <w:rPr>
          <w:b/>
          <w:bCs/>
          <w:color w:val="000000"/>
        </w:rPr>
      </w:pPr>
      <w:r w:rsidRPr="00721887">
        <w:rPr>
          <w:b/>
          <w:bCs/>
          <w:color w:val="000000"/>
        </w:rPr>
        <w:t>(Dec.2015 to Jan.2016) as a Reliever</w:t>
      </w:r>
    </w:p>
    <w:p w:rsidR="00E6481B" w:rsidRDefault="00960A13" w:rsidP="000F2342">
      <w:pPr>
        <w:spacing w:line="276" w:lineRule="auto"/>
        <w:rPr>
          <w:rFonts w:ascii="Tahoma" w:hAnsi="Tahoma"/>
          <w:b/>
          <w:sz w:val="20"/>
          <w:szCs w:val="20"/>
          <w:u w:val="single"/>
        </w:rPr>
      </w:pPr>
      <w:r>
        <w:rPr>
          <w:color w:val="000000"/>
        </w:rPr>
        <w:br/>
      </w:r>
      <w:r>
        <w:rPr>
          <w:b/>
          <w:bCs/>
          <w:color w:val="000000"/>
        </w:rPr>
        <w:t>Archives Clerk / MVN Builders Networks and Components Inc.</w:t>
      </w:r>
      <w:r w:rsidR="00412492">
        <w:rPr>
          <w:b/>
          <w:bCs/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(July 2014 to November 2015)</w:t>
      </w:r>
    </w:p>
    <w:p w:rsidR="00960A13" w:rsidRDefault="00960A13" w:rsidP="000F2342">
      <w:pPr>
        <w:spacing w:line="276" w:lineRule="auto"/>
        <w:rPr>
          <w:rFonts w:ascii="Tahoma" w:hAnsi="Tahoma"/>
          <w:b/>
          <w:sz w:val="20"/>
          <w:szCs w:val="20"/>
          <w:u w:val="single"/>
        </w:rPr>
      </w:pPr>
    </w:p>
    <w:p w:rsidR="00960A13" w:rsidRDefault="00960A13" w:rsidP="000F2342">
      <w:pPr>
        <w:numPr>
          <w:ilvl w:val="0"/>
          <w:numId w:val="1"/>
        </w:numPr>
        <w:spacing w:after="6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Manage general correspondence for the project</w:t>
      </w:r>
      <w:r w:rsidR="00090208">
        <w:rPr>
          <w:bCs/>
          <w:color w:val="000000"/>
        </w:rPr>
        <w:t>s</w:t>
      </w:r>
      <w:r>
        <w:rPr>
          <w:bCs/>
          <w:color w:val="000000"/>
        </w:rPr>
        <w:t>.</w:t>
      </w:r>
    </w:p>
    <w:p w:rsidR="00960A13" w:rsidRDefault="00960A13" w:rsidP="000F2342">
      <w:pPr>
        <w:numPr>
          <w:ilvl w:val="0"/>
          <w:numId w:val="1"/>
        </w:numPr>
        <w:spacing w:after="6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Write letters and memos as instructed by the Manager</w:t>
      </w:r>
      <w:r w:rsidR="00090208">
        <w:rPr>
          <w:bCs/>
          <w:color w:val="000000"/>
        </w:rPr>
        <w:t>s</w:t>
      </w:r>
      <w:r>
        <w:rPr>
          <w:bCs/>
          <w:color w:val="000000"/>
        </w:rPr>
        <w:t>.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>
        <w:rPr>
          <w:color w:val="000000"/>
        </w:rPr>
        <w:t>Provide back office support to all engineers whenever needed.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 w:rsidRPr="00A0205F">
        <w:rPr>
          <w:color w:val="000000"/>
        </w:rPr>
        <w:t>Responsible for proper flow documents: filing and retrieval of soft copies and hard copies.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 w:rsidRPr="001A6EB4">
        <w:rPr>
          <w:color w:val="000000"/>
        </w:rPr>
        <w:t xml:space="preserve">Receive and register Client provided document for detail engineering or construction engineering project, including in-house generated document. 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 w:rsidRPr="001A6EB4">
        <w:rPr>
          <w:color w:val="000000"/>
        </w:rPr>
        <w:t xml:space="preserve">Control issuance of document numbers, including maintenance of proper document registers for detail engineering or construction engineering project. 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>
        <w:rPr>
          <w:color w:val="000000"/>
        </w:rPr>
        <w:t>Ensure</w:t>
      </w:r>
      <w:r w:rsidRPr="001A6EB4">
        <w:rPr>
          <w:color w:val="000000"/>
        </w:rPr>
        <w:t xml:space="preserve"> proper document classification, sorting, filing and proper archiving. 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>
        <w:rPr>
          <w:color w:val="000000"/>
        </w:rPr>
        <w:lastRenderedPageBreak/>
        <w:t>Review</w:t>
      </w:r>
      <w:r w:rsidRPr="001A6EB4">
        <w:rPr>
          <w:color w:val="000000"/>
        </w:rPr>
        <w:t xml:space="preserve"> completeness of documentation and prepares document transmittals. 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 w:rsidRPr="001A6EB4">
        <w:rPr>
          <w:color w:val="000000"/>
        </w:rPr>
        <w:t xml:space="preserve">Perform document quality check in accordance to Company engineering document control procedures. </w:t>
      </w:r>
    </w:p>
    <w:p w:rsidR="00960A13" w:rsidRDefault="00960A1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 w:rsidRPr="001A6EB4">
        <w:rPr>
          <w:color w:val="000000"/>
        </w:rPr>
        <w:t xml:space="preserve">Perform file backup to ensure proper storage and archiving. </w:t>
      </w:r>
    </w:p>
    <w:p w:rsidR="00146823" w:rsidRPr="00146823" w:rsidRDefault="00146823" w:rsidP="000F2342">
      <w:pPr>
        <w:numPr>
          <w:ilvl w:val="0"/>
          <w:numId w:val="1"/>
        </w:numPr>
        <w:tabs>
          <w:tab w:val="left" w:pos="5340"/>
        </w:tabs>
        <w:spacing w:after="60" w:line="276" w:lineRule="auto"/>
        <w:jc w:val="both"/>
        <w:rPr>
          <w:color w:val="000000"/>
        </w:rPr>
      </w:pPr>
      <w:r>
        <w:rPr>
          <w:color w:val="000000"/>
        </w:rPr>
        <w:t>Answer phone calls</w:t>
      </w:r>
      <w:r w:rsidR="00960A13">
        <w:rPr>
          <w:color w:val="000000"/>
        </w:rPr>
        <w:t>.</w:t>
      </w:r>
    </w:p>
    <w:p w:rsidR="00721887" w:rsidRDefault="00721887" w:rsidP="00980E5D">
      <w:pPr>
        <w:rPr>
          <w:rFonts w:ascii="Tahoma" w:hAnsi="Tahoma"/>
          <w:b/>
          <w:sz w:val="20"/>
          <w:szCs w:val="20"/>
          <w:u w:val="single"/>
        </w:rPr>
      </w:pPr>
    </w:p>
    <w:p w:rsidR="00721887" w:rsidRDefault="00721887" w:rsidP="00980E5D">
      <w:pPr>
        <w:rPr>
          <w:rFonts w:ascii="Tahoma" w:hAnsi="Tahoma"/>
          <w:b/>
          <w:sz w:val="20"/>
          <w:szCs w:val="20"/>
          <w:u w:val="single"/>
        </w:rPr>
      </w:pPr>
    </w:p>
    <w:p w:rsidR="006D370E" w:rsidRDefault="006D370E" w:rsidP="006D370E">
      <w:pPr>
        <w:rPr>
          <w:rFonts w:ascii="Tahoma" w:hAnsi="Tahoma"/>
          <w:b/>
          <w:sz w:val="20"/>
          <w:szCs w:val="20"/>
          <w:u w:val="single"/>
        </w:rPr>
      </w:pPr>
      <w:r w:rsidRPr="006D370E">
        <w:rPr>
          <w:rFonts w:ascii="Tahoma" w:hAnsi="Tahoma"/>
          <w:b/>
          <w:sz w:val="20"/>
          <w:szCs w:val="20"/>
          <w:u w:val="single"/>
        </w:rPr>
        <w:t>OTHER WORKING EXPERIENCE</w:t>
      </w:r>
      <w:r w:rsidR="00721887">
        <w:rPr>
          <w:rFonts w:ascii="Tahoma" w:hAnsi="Tahoma"/>
          <w:b/>
          <w:sz w:val="20"/>
          <w:szCs w:val="20"/>
          <w:u w:val="single"/>
        </w:rPr>
        <w:t>:</w:t>
      </w:r>
    </w:p>
    <w:p w:rsidR="00721887" w:rsidRPr="006D370E" w:rsidRDefault="00721887" w:rsidP="006D370E">
      <w:pPr>
        <w:rPr>
          <w:rFonts w:ascii="Tahoma" w:hAnsi="Tahoma"/>
          <w:b/>
          <w:sz w:val="20"/>
          <w:szCs w:val="20"/>
          <w:u w:val="single"/>
        </w:rPr>
      </w:pPr>
    </w:p>
    <w:p w:rsidR="006D370E" w:rsidRPr="006D370E" w:rsidRDefault="006D370E" w:rsidP="00721887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 w:rsidRPr="006D370E">
        <w:rPr>
          <w:rFonts w:ascii="Tahoma" w:hAnsi="Tahoma"/>
          <w:sz w:val="20"/>
          <w:szCs w:val="20"/>
        </w:rPr>
        <w:t>Call Center Agent at Stream DISH Convergys Philippines (CSR)</w:t>
      </w:r>
    </w:p>
    <w:p w:rsidR="004A54C1" w:rsidRDefault="006D370E" w:rsidP="00721887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 w:rsidRPr="006D370E">
        <w:rPr>
          <w:rFonts w:ascii="Tahoma" w:hAnsi="Tahoma"/>
          <w:sz w:val="20"/>
          <w:szCs w:val="20"/>
        </w:rPr>
        <w:t>Seaman</w:t>
      </w:r>
    </w:p>
    <w:p w:rsidR="006D370E" w:rsidRDefault="004A54C1" w:rsidP="00721887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 w:rsidRPr="004A54C1">
        <w:rPr>
          <w:rFonts w:ascii="Tahoma" w:hAnsi="Tahoma"/>
          <w:sz w:val="20"/>
          <w:szCs w:val="20"/>
        </w:rPr>
        <w:t>Faculty Evaluation Facilitator/Human Resources Staff at Technological Institute of the Philippines</w:t>
      </w:r>
    </w:p>
    <w:p w:rsidR="00721887" w:rsidRPr="00721887" w:rsidRDefault="00721887" w:rsidP="00721887">
      <w:pPr>
        <w:ind w:left="720"/>
        <w:rPr>
          <w:rFonts w:ascii="Tahoma" w:hAnsi="Tahoma"/>
          <w:sz w:val="20"/>
          <w:szCs w:val="20"/>
        </w:rPr>
      </w:pPr>
    </w:p>
    <w:p w:rsidR="004A54C1" w:rsidRDefault="004A54C1" w:rsidP="00980E5D">
      <w:pPr>
        <w:rPr>
          <w:rFonts w:ascii="Tahoma" w:hAnsi="Tahoma"/>
          <w:b/>
          <w:sz w:val="20"/>
          <w:szCs w:val="20"/>
          <w:u w:val="single"/>
        </w:rPr>
      </w:pPr>
    </w:p>
    <w:p w:rsidR="00980E5D" w:rsidRPr="00B97F15" w:rsidRDefault="00980E5D" w:rsidP="00980E5D">
      <w:pPr>
        <w:rPr>
          <w:rFonts w:ascii="Tahoma" w:hAnsi="Tahoma"/>
          <w:sz w:val="20"/>
          <w:szCs w:val="20"/>
          <w:u w:val="single"/>
        </w:rPr>
      </w:pPr>
      <w:r w:rsidRPr="00B97F15">
        <w:rPr>
          <w:rFonts w:ascii="Tahoma" w:hAnsi="Tahoma"/>
          <w:b/>
          <w:sz w:val="20"/>
          <w:szCs w:val="20"/>
          <w:u w:val="single"/>
        </w:rPr>
        <w:t>Educational Background</w:t>
      </w:r>
      <w:r w:rsidRPr="00B97F15">
        <w:rPr>
          <w:rFonts w:ascii="Tahoma" w:hAnsi="Tahoma"/>
          <w:sz w:val="20"/>
          <w:szCs w:val="20"/>
          <w:u w:val="single"/>
        </w:rPr>
        <w:t>:</w:t>
      </w:r>
    </w:p>
    <w:p w:rsidR="00980E5D" w:rsidRDefault="00980E5D" w:rsidP="00980E5D">
      <w:pPr>
        <w:rPr>
          <w:rFonts w:ascii="Tahoma" w:hAnsi="Tahoma"/>
        </w:rPr>
      </w:pPr>
    </w:p>
    <w:p w:rsidR="00980E5D" w:rsidRPr="00B97F15" w:rsidRDefault="006D3D47" w:rsidP="00980E5D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artinez Memorial Colleges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2006-2010</w:t>
      </w:r>
    </w:p>
    <w:p w:rsidR="00D229A3" w:rsidRDefault="003C002C" w:rsidP="000F2342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Bachelor of Science in Nursing</w:t>
      </w:r>
    </w:p>
    <w:p w:rsidR="007E571E" w:rsidRDefault="007E571E" w:rsidP="000F2342">
      <w:pPr>
        <w:spacing w:line="360" w:lineRule="auto"/>
        <w:rPr>
          <w:rFonts w:ascii="Tahoma" w:hAnsi="Tahoma"/>
          <w:sz w:val="20"/>
          <w:szCs w:val="20"/>
        </w:rPr>
      </w:pPr>
      <w:proofErr w:type="spellStart"/>
      <w:r w:rsidRPr="00B97F15">
        <w:rPr>
          <w:rFonts w:ascii="Tahoma" w:hAnsi="Tahoma"/>
          <w:sz w:val="20"/>
          <w:szCs w:val="20"/>
        </w:rPr>
        <w:t>Macario</w:t>
      </w:r>
      <w:proofErr w:type="spellEnd"/>
      <w:r w:rsidRPr="00B97F15">
        <w:rPr>
          <w:rFonts w:ascii="Tahoma" w:hAnsi="Tahoma"/>
          <w:sz w:val="20"/>
          <w:szCs w:val="20"/>
        </w:rPr>
        <w:t xml:space="preserve"> B. </w:t>
      </w:r>
      <w:proofErr w:type="spellStart"/>
      <w:r w:rsidRPr="00B97F15">
        <w:rPr>
          <w:rFonts w:ascii="Tahoma" w:hAnsi="Tahoma"/>
          <w:sz w:val="20"/>
          <w:szCs w:val="20"/>
        </w:rPr>
        <w:t>Asistio</w:t>
      </w:r>
      <w:proofErr w:type="spellEnd"/>
      <w:r w:rsidRPr="00B97F15">
        <w:rPr>
          <w:rFonts w:ascii="Tahoma" w:hAnsi="Tahoma"/>
          <w:sz w:val="20"/>
          <w:szCs w:val="20"/>
        </w:rPr>
        <w:t xml:space="preserve"> S</w:t>
      </w:r>
      <w:r>
        <w:rPr>
          <w:rFonts w:ascii="Tahoma" w:hAnsi="Tahoma"/>
          <w:sz w:val="20"/>
          <w:szCs w:val="20"/>
        </w:rPr>
        <w:t xml:space="preserve">r. High School         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2002-2006</w:t>
      </w:r>
    </w:p>
    <w:p w:rsidR="007E571E" w:rsidRDefault="007E571E" w:rsidP="000F2342">
      <w:pPr>
        <w:spacing w:line="360" w:lineRule="auto"/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 xml:space="preserve">Imelda Elementary School                        </w:t>
      </w:r>
      <w:r>
        <w:rPr>
          <w:rFonts w:ascii="Tahoma" w:hAnsi="Tahoma"/>
          <w:sz w:val="20"/>
          <w:szCs w:val="20"/>
        </w:rPr>
        <w:t xml:space="preserve">              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1996-2002</w:t>
      </w:r>
    </w:p>
    <w:p w:rsidR="000F2342" w:rsidRDefault="000F2342" w:rsidP="00980E5D">
      <w:pPr>
        <w:rPr>
          <w:rFonts w:ascii="Tahoma" w:hAnsi="Tahoma"/>
          <w:b/>
          <w:sz w:val="20"/>
          <w:szCs w:val="20"/>
          <w:u w:val="single"/>
        </w:rPr>
      </w:pPr>
    </w:p>
    <w:p w:rsidR="00B97F15" w:rsidRPr="00B97F15" w:rsidRDefault="00980E5D" w:rsidP="00980E5D">
      <w:pPr>
        <w:rPr>
          <w:rFonts w:ascii="Tahoma" w:hAnsi="Tahoma"/>
          <w:b/>
          <w:sz w:val="20"/>
          <w:szCs w:val="20"/>
          <w:u w:val="single"/>
        </w:rPr>
      </w:pPr>
      <w:r w:rsidRPr="00B97F15">
        <w:rPr>
          <w:rFonts w:ascii="Tahoma" w:hAnsi="Tahoma"/>
          <w:b/>
          <w:sz w:val="20"/>
          <w:szCs w:val="20"/>
          <w:u w:val="single"/>
        </w:rPr>
        <w:t>Seminars Attended:</w:t>
      </w:r>
    </w:p>
    <w:p w:rsidR="00CB0978" w:rsidRDefault="00CB0978" w:rsidP="00CB0978">
      <w:pPr>
        <w:rPr>
          <w:rFonts w:ascii="Tahoma" w:hAnsi="Tahoma"/>
          <w:b/>
          <w:sz w:val="20"/>
          <w:szCs w:val="20"/>
        </w:rPr>
      </w:pPr>
    </w:p>
    <w:p w:rsidR="00CB0978" w:rsidRPr="00B97F15" w:rsidRDefault="00CB0978" w:rsidP="00CB0978">
      <w:pPr>
        <w:rPr>
          <w:rFonts w:ascii="Tahoma" w:hAnsi="Tahoma"/>
          <w:b/>
          <w:sz w:val="20"/>
          <w:szCs w:val="20"/>
        </w:rPr>
      </w:pPr>
      <w:r w:rsidRPr="00B97F15">
        <w:rPr>
          <w:rFonts w:ascii="Tahoma" w:hAnsi="Tahoma"/>
          <w:b/>
          <w:sz w:val="20"/>
          <w:szCs w:val="20"/>
        </w:rPr>
        <w:t>3</w:t>
      </w:r>
      <w:r w:rsidRPr="00B97F15">
        <w:rPr>
          <w:rFonts w:ascii="Tahoma" w:hAnsi="Tahoma"/>
          <w:b/>
          <w:sz w:val="20"/>
          <w:szCs w:val="20"/>
          <w:vertAlign w:val="superscript"/>
        </w:rPr>
        <w:t>rd</w:t>
      </w:r>
      <w:r w:rsidRPr="00B97F15">
        <w:rPr>
          <w:rFonts w:ascii="Tahoma" w:hAnsi="Tahoma"/>
          <w:b/>
          <w:sz w:val="20"/>
          <w:szCs w:val="20"/>
        </w:rPr>
        <w:t xml:space="preserve"> National Leadership Training for Student Government Officers </w:t>
      </w:r>
    </w:p>
    <w:p w:rsidR="00CB0978" w:rsidRPr="00B97F15" w:rsidRDefault="00CB0978" w:rsidP="00D75317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August 16-21 2005</w:t>
      </w:r>
      <w:r>
        <w:rPr>
          <w:rFonts w:ascii="Tahoma" w:hAnsi="Tahoma"/>
          <w:sz w:val="20"/>
          <w:szCs w:val="20"/>
        </w:rPr>
        <w:tab/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Student Government Program of the Department of Education</w:t>
      </w:r>
    </w:p>
    <w:p w:rsidR="00CB0978" w:rsidRDefault="00CB0978" w:rsidP="00CB0978">
      <w:pPr>
        <w:rPr>
          <w:rFonts w:ascii="Tahoma" w:hAnsi="Tahoma"/>
          <w:b/>
          <w:sz w:val="20"/>
          <w:szCs w:val="20"/>
        </w:rPr>
      </w:pPr>
    </w:p>
    <w:p w:rsidR="00CB0978" w:rsidRPr="00B97F15" w:rsidRDefault="00CB0978" w:rsidP="00CB0978">
      <w:pPr>
        <w:rPr>
          <w:rFonts w:ascii="Tahoma" w:hAnsi="Tahoma"/>
          <w:b/>
          <w:sz w:val="20"/>
          <w:szCs w:val="20"/>
        </w:rPr>
      </w:pPr>
      <w:r w:rsidRPr="00B97F15">
        <w:rPr>
          <w:rFonts w:ascii="Tahoma" w:hAnsi="Tahoma"/>
          <w:b/>
          <w:sz w:val="20"/>
          <w:szCs w:val="20"/>
        </w:rPr>
        <w:t xml:space="preserve">First Chapter Youth Council General Assembly 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 xml:space="preserve">Theme: Equip a new Generation of Leaders 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October 30, 2005</w:t>
      </w:r>
    </w:p>
    <w:p w:rsidR="00CB0978" w:rsidRPr="00024905" w:rsidRDefault="00CB0978" w:rsidP="00CB0978">
      <w:pPr>
        <w:rPr>
          <w:rFonts w:ascii="Tahoma" w:hAnsi="Tahoma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B97F15">
            <w:rPr>
              <w:rFonts w:ascii="Tahoma" w:hAnsi="Tahoma"/>
              <w:sz w:val="20"/>
              <w:szCs w:val="20"/>
            </w:rPr>
            <w:t>Macario</w:t>
          </w:r>
        </w:smartTag>
        <w:proofErr w:type="spellEnd"/>
        <w:r w:rsidRPr="00B97F15">
          <w:rPr>
            <w:rFonts w:ascii="Tahoma" w:hAnsi="Tahoma"/>
            <w:sz w:val="20"/>
            <w:szCs w:val="20"/>
          </w:rPr>
          <w:t xml:space="preserve"> </w:t>
        </w:r>
        <w:smartTag w:uri="urn:schemas-microsoft-com:office:smarttags" w:element="PlaceName">
          <w:r w:rsidRPr="00B97F15">
            <w:rPr>
              <w:rFonts w:ascii="Tahoma" w:hAnsi="Tahoma"/>
              <w:sz w:val="20"/>
              <w:szCs w:val="20"/>
            </w:rPr>
            <w:t>B.</w:t>
          </w:r>
        </w:smartTag>
        <w:r w:rsidRPr="00B97F15">
          <w:rPr>
            <w:rFonts w:ascii="Tahoma" w:hAnsi="Tahoma"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Pr="00B97F15">
            <w:rPr>
              <w:rFonts w:ascii="Tahoma" w:hAnsi="Tahoma"/>
              <w:sz w:val="20"/>
              <w:szCs w:val="20"/>
            </w:rPr>
            <w:t>Asistio</w:t>
          </w:r>
        </w:smartTag>
        <w:proofErr w:type="spellEnd"/>
        <w:r w:rsidRPr="00B97F15">
          <w:rPr>
            <w:rFonts w:ascii="Tahoma" w:hAnsi="Tahoma"/>
            <w:sz w:val="20"/>
            <w:szCs w:val="20"/>
          </w:rPr>
          <w:t xml:space="preserve"> </w:t>
        </w:r>
        <w:smartTag w:uri="urn:schemas-microsoft-com:office:smarttags" w:element="PlaceType">
          <w:r w:rsidRPr="00B97F15">
            <w:rPr>
              <w:rFonts w:ascii="Tahoma" w:hAnsi="Tahoma"/>
              <w:sz w:val="20"/>
              <w:szCs w:val="20"/>
            </w:rPr>
            <w:t>High School</w:t>
          </w:r>
        </w:smartTag>
      </w:smartTag>
    </w:p>
    <w:p w:rsidR="00CB0978" w:rsidRDefault="00CB0978" w:rsidP="00CB0978">
      <w:pPr>
        <w:rPr>
          <w:rFonts w:ascii="Tahoma" w:hAnsi="Tahoma"/>
          <w:b/>
          <w:sz w:val="20"/>
          <w:szCs w:val="20"/>
        </w:rPr>
      </w:pPr>
    </w:p>
    <w:p w:rsidR="00CB0978" w:rsidRPr="00B97F15" w:rsidRDefault="00CB0978" w:rsidP="00CB0978">
      <w:pPr>
        <w:rPr>
          <w:rFonts w:ascii="Tahoma" w:hAnsi="Tahoma"/>
          <w:b/>
          <w:sz w:val="20"/>
          <w:szCs w:val="20"/>
        </w:rPr>
      </w:pPr>
      <w:r w:rsidRPr="00B97F15">
        <w:rPr>
          <w:rFonts w:ascii="Tahoma" w:hAnsi="Tahoma"/>
          <w:b/>
          <w:sz w:val="20"/>
          <w:szCs w:val="20"/>
        </w:rPr>
        <w:t>Medical administration: updates on safer nursing care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March 2, 2010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 xml:space="preserve">Speaker – Anthony M. </w:t>
      </w:r>
      <w:proofErr w:type="spellStart"/>
      <w:r w:rsidRPr="00B97F15">
        <w:rPr>
          <w:rFonts w:ascii="Tahoma" w:hAnsi="Tahoma"/>
          <w:sz w:val="20"/>
          <w:szCs w:val="20"/>
        </w:rPr>
        <w:t>Notario</w:t>
      </w:r>
      <w:proofErr w:type="spellEnd"/>
      <w:r w:rsidRPr="00B97F15">
        <w:rPr>
          <w:rFonts w:ascii="Tahoma" w:hAnsi="Tahoma"/>
          <w:sz w:val="20"/>
          <w:szCs w:val="20"/>
        </w:rPr>
        <w:t xml:space="preserve"> , RN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</w:p>
    <w:p w:rsidR="00CB0978" w:rsidRPr="00B97F15" w:rsidRDefault="00CB0978" w:rsidP="00CB0978">
      <w:pPr>
        <w:rPr>
          <w:rFonts w:ascii="Tahoma" w:hAnsi="Tahoma"/>
          <w:b/>
          <w:sz w:val="20"/>
          <w:szCs w:val="20"/>
        </w:rPr>
      </w:pPr>
      <w:r w:rsidRPr="00B97F15">
        <w:rPr>
          <w:rFonts w:ascii="Tahoma" w:hAnsi="Tahoma"/>
          <w:b/>
          <w:sz w:val="20"/>
          <w:szCs w:val="20"/>
        </w:rPr>
        <w:t>Integrated Management of Childhood Illness an in-depth study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March 8, 2010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MMC Auditorium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Speaker- Tim Concepcion RN, MAN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</w:p>
    <w:p w:rsidR="00CB0978" w:rsidRPr="00B97F15" w:rsidRDefault="00CB0978" w:rsidP="00CB0978">
      <w:pPr>
        <w:rPr>
          <w:rFonts w:ascii="Tahoma" w:hAnsi="Tahoma"/>
          <w:b/>
          <w:sz w:val="20"/>
          <w:szCs w:val="20"/>
        </w:rPr>
      </w:pPr>
      <w:r w:rsidRPr="00B97F15">
        <w:rPr>
          <w:rFonts w:ascii="Tahoma" w:hAnsi="Tahoma"/>
          <w:b/>
          <w:sz w:val="20"/>
          <w:szCs w:val="20"/>
        </w:rPr>
        <w:t>“High Alert Medications: Safety in Administration “</w:t>
      </w:r>
    </w:p>
    <w:p w:rsidR="00CB0978" w:rsidRPr="00B97F15" w:rsidRDefault="00CB0978" w:rsidP="00CB0978">
      <w:pPr>
        <w:rPr>
          <w:rFonts w:ascii="Tahoma" w:hAnsi="Tahoma"/>
          <w:sz w:val="20"/>
          <w:szCs w:val="20"/>
        </w:rPr>
      </w:pPr>
      <w:r w:rsidRPr="00B97F15">
        <w:rPr>
          <w:rFonts w:ascii="Tahoma" w:hAnsi="Tahoma"/>
          <w:sz w:val="20"/>
          <w:szCs w:val="20"/>
        </w:rPr>
        <w:t>August 19, 2010</w:t>
      </w:r>
    </w:p>
    <w:p w:rsidR="00CB0978" w:rsidRPr="00024905" w:rsidRDefault="00CB0978" w:rsidP="00CB0978">
      <w:pPr>
        <w:rPr>
          <w:rFonts w:ascii="Tahoma" w:hAnsi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97F15">
            <w:rPr>
              <w:rFonts w:ascii="Tahoma" w:hAnsi="Tahoma"/>
              <w:sz w:val="20"/>
              <w:szCs w:val="20"/>
            </w:rPr>
            <w:t>Martinez</w:t>
          </w:r>
        </w:smartTag>
      </w:smartTag>
      <w:r w:rsidRPr="00B97F15">
        <w:rPr>
          <w:rFonts w:ascii="Tahoma" w:hAnsi="Tahoma"/>
          <w:sz w:val="20"/>
          <w:szCs w:val="20"/>
        </w:rPr>
        <w:t xml:space="preserve"> Memorial Colleges AVR</w:t>
      </w:r>
    </w:p>
    <w:p w:rsidR="000A31F2" w:rsidRDefault="000A31F2" w:rsidP="0034201E">
      <w:pPr>
        <w:rPr>
          <w:rFonts w:ascii="Tahoma" w:hAnsi="Tahoma"/>
          <w:sz w:val="20"/>
          <w:szCs w:val="20"/>
        </w:rPr>
      </w:pPr>
    </w:p>
    <w:p w:rsidR="006D370E" w:rsidRDefault="006D370E" w:rsidP="0034201E">
      <w:pPr>
        <w:rPr>
          <w:rFonts w:ascii="Tahoma" w:hAnsi="Tahoma"/>
          <w:sz w:val="20"/>
          <w:szCs w:val="20"/>
        </w:rPr>
      </w:pPr>
    </w:p>
    <w:p w:rsidR="004A54C1" w:rsidRPr="00721887" w:rsidRDefault="004A54C1" w:rsidP="004A54C1">
      <w:pPr>
        <w:rPr>
          <w:rFonts w:ascii="Tahoma" w:hAnsi="Tahoma"/>
          <w:b/>
          <w:sz w:val="20"/>
          <w:szCs w:val="20"/>
        </w:rPr>
      </w:pPr>
      <w:r w:rsidRPr="00721887">
        <w:rPr>
          <w:rFonts w:ascii="Tahoma" w:hAnsi="Tahoma"/>
          <w:b/>
          <w:sz w:val="20"/>
          <w:szCs w:val="20"/>
        </w:rPr>
        <w:t>Other Trainings &amp; Certificates: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Basic Safety Training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Fire Fighting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SDSD, BTLGT/BTOC, PSCRB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Marpol</w:t>
      </w:r>
      <w:proofErr w:type="spellEnd"/>
      <w:r>
        <w:rPr>
          <w:rFonts w:ascii="Tahoma" w:hAnsi="Tahoma"/>
          <w:sz w:val="20"/>
          <w:szCs w:val="20"/>
        </w:rPr>
        <w:t xml:space="preserve"> Consolidated 73/78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Food and Catering Management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Messman</w:t>
      </w:r>
      <w:proofErr w:type="spellEnd"/>
      <w:r>
        <w:rPr>
          <w:rFonts w:ascii="Tahoma" w:hAnsi="Tahoma"/>
          <w:sz w:val="20"/>
          <w:szCs w:val="20"/>
        </w:rPr>
        <w:t xml:space="preserve"> Course</w:t>
      </w:r>
    </w:p>
    <w:p w:rsidR="004A54C1" w:rsidRDefault="004A54C1" w:rsidP="004A54C1">
      <w:pPr>
        <w:numPr>
          <w:ilvl w:val="0"/>
          <w:numId w:val="5"/>
        </w:numPr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AutoCad</w:t>
      </w:r>
      <w:proofErr w:type="spellEnd"/>
      <w:r>
        <w:rPr>
          <w:rFonts w:ascii="Tahoma" w:hAnsi="Tahoma"/>
          <w:sz w:val="20"/>
          <w:szCs w:val="20"/>
        </w:rPr>
        <w:t xml:space="preserve"> Training</w:t>
      </w:r>
    </w:p>
    <w:p w:rsidR="006D370E" w:rsidRDefault="006D370E" w:rsidP="0034201E">
      <w:pPr>
        <w:rPr>
          <w:rFonts w:ascii="Tahoma" w:hAnsi="Tahoma"/>
          <w:sz w:val="20"/>
          <w:szCs w:val="20"/>
        </w:rPr>
      </w:pPr>
    </w:p>
    <w:p w:rsidR="00721887" w:rsidRDefault="00721887" w:rsidP="0034201E">
      <w:pPr>
        <w:rPr>
          <w:rFonts w:ascii="Tahoma" w:hAnsi="Tahoma"/>
          <w:sz w:val="20"/>
          <w:szCs w:val="20"/>
        </w:rPr>
      </w:pPr>
    </w:p>
    <w:p w:rsidR="00721887" w:rsidRDefault="00721887" w:rsidP="0034201E">
      <w:pPr>
        <w:rPr>
          <w:rFonts w:ascii="Tahoma" w:hAnsi="Tahoma"/>
          <w:sz w:val="20"/>
          <w:szCs w:val="20"/>
        </w:rPr>
      </w:pPr>
    </w:p>
    <w:p w:rsidR="006D370E" w:rsidRPr="00B97F15" w:rsidRDefault="006D370E" w:rsidP="0034201E">
      <w:pPr>
        <w:rPr>
          <w:rFonts w:ascii="Tahoma" w:hAnsi="Tahoma"/>
          <w:sz w:val="20"/>
          <w:szCs w:val="20"/>
        </w:rPr>
      </w:pPr>
    </w:p>
    <w:p w:rsidR="00721887" w:rsidRDefault="00721887" w:rsidP="00AA6C63">
      <w:pPr>
        <w:rPr>
          <w:rFonts w:ascii="Tahoma" w:hAnsi="Tahoma"/>
          <w:b/>
          <w:u w:val="single"/>
        </w:rPr>
      </w:pPr>
    </w:p>
    <w:p w:rsidR="00721887" w:rsidRDefault="00721887" w:rsidP="00AA6C63">
      <w:pPr>
        <w:rPr>
          <w:rFonts w:ascii="Tahoma" w:hAnsi="Tahoma"/>
          <w:b/>
          <w:u w:val="single"/>
        </w:rPr>
      </w:pPr>
    </w:p>
    <w:p w:rsidR="00AA6C63" w:rsidRDefault="00980E5D" w:rsidP="00AA6C63">
      <w:pPr>
        <w:rPr>
          <w:rFonts w:ascii="Tahoma" w:hAnsi="Tahoma"/>
          <w:b/>
          <w:u w:val="single"/>
        </w:rPr>
      </w:pPr>
      <w:r w:rsidRPr="0034201E">
        <w:rPr>
          <w:rFonts w:ascii="Tahoma" w:hAnsi="Tahoma"/>
          <w:b/>
          <w:u w:val="single"/>
        </w:rPr>
        <w:t>Personal Data:</w:t>
      </w:r>
    </w:p>
    <w:p w:rsidR="00AA6C63" w:rsidRDefault="00AA6C63" w:rsidP="00AA6C63">
      <w:pPr>
        <w:rPr>
          <w:rFonts w:ascii="Tahoma" w:hAnsi="Tahoma"/>
          <w:b/>
          <w:u w:val="single"/>
        </w:rPr>
      </w:pPr>
    </w:p>
    <w:p w:rsidR="006D370E" w:rsidRPr="004C47FA" w:rsidRDefault="00497B14" w:rsidP="006D370E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</w:t>
      </w:r>
      <w:r w:rsidR="00980E5D" w:rsidRPr="004C47FA">
        <w:rPr>
          <w:rFonts w:ascii="Tahoma" w:hAnsi="Tahoma" w:cs="Tahoma"/>
          <w:sz w:val="20"/>
          <w:szCs w:val="20"/>
        </w:rPr>
        <w:t xml:space="preserve">m </w:t>
      </w:r>
      <w:bookmarkStart w:id="0" w:name="_GoBack"/>
      <w:bookmarkEnd w:id="0"/>
      <w:r w:rsidR="00980E5D" w:rsidRPr="004C47FA">
        <w:rPr>
          <w:rFonts w:ascii="Tahoma" w:hAnsi="Tahoma" w:cs="Tahoma"/>
          <w:sz w:val="20"/>
          <w:szCs w:val="20"/>
        </w:rPr>
        <w:t>2</w:t>
      </w:r>
      <w:r w:rsidR="00AA6C63">
        <w:rPr>
          <w:rFonts w:ascii="Tahoma" w:hAnsi="Tahoma" w:cs="Tahoma"/>
          <w:sz w:val="20"/>
          <w:szCs w:val="20"/>
        </w:rPr>
        <w:t>5</w:t>
      </w:r>
      <w:r w:rsidR="00980E5D" w:rsidRPr="004C47FA">
        <w:rPr>
          <w:rFonts w:ascii="Tahoma" w:hAnsi="Tahoma" w:cs="Tahoma"/>
          <w:sz w:val="20"/>
          <w:szCs w:val="20"/>
        </w:rPr>
        <w:t xml:space="preserve"> years old,  </w:t>
      </w:r>
      <w:r w:rsidR="00414A13" w:rsidRPr="004C47FA">
        <w:rPr>
          <w:rFonts w:ascii="Tahoma" w:hAnsi="Tahoma" w:cs="Tahoma"/>
          <w:sz w:val="20"/>
          <w:szCs w:val="20"/>
        </w:rPr>
        <w:t>Last March</w:t>
      </w:r>
      <w:r w:rsidR="004C47FA">
        <w:rPr>
          <w:rFonts w:ascii="Tahoma" w:hAnsi="Tahoma" w:cs="Tahoma"/>
          <w:sz w:val="20"/>
          <w:szCs w:val="20"/>
        </w:rPr>
        <w:t xml:space="preserve"> 27</w:t>
      </w:r>
      <w:r w:rsidR="00980E5D" w:rsidRPr="004C47FA">
        <w:rPr>
          <w:rFonts w:ascii="Tahoma" w:hAnsi="Tahoma" w:cs="Tahoma"/>
          <w:sz w:val="20"/>
          <w:szCs w:val="20"/>
        </w:rPr>
        <w:t xml:space="preserve">, </w:t>
      </w:r>
      <w:r w:rsidR="00CB0978">
        <w:rPr>
          <w:rFonts w:ascii="Tahoma" w:hAnsi="Tahoma" w:cs="Tahoma"/>
          <w:sz w:val="20"/>
          <w:szCs w:val="20"/>
        </w:rPr>
        <w:t>1990. S</w:t>
      </w:r>
      <w:r w:rsidR="006D370E">
        <w:rPr>
          <w:rFonts w:ascii="Tahoma" w:hAnsi="Tahoma" w:cs="Tahoma"/>
          <w:sz w:val="20"/>
          <w:szCs w:val="20"/>
        </w:rPr>
        <w:t>tands 5 feet and 6</w:t>
      </w:r>
      <w:r w:rsidR="00980E5D" w:rsidRPr="004C47FA">
        <w:rPr>
          <w:rFonts w:ascii="Tahoma" w:hAnsi="Tahoma" w:cs="Tahoma"/>
          <w:sz w:val="20"/>
          <w:szCs w:val="20"/>
        </w:rPr>
        <w:t xml:space="preserve"> </w:t>
      </w:r>
      <w:r w:rsidR="004C47FA" w:rsidRPr="004C47FA">
        <w:rPr>
          <w:rFonts w:ascii="Tahoma" w:hAnsi="Tahoma" w:cs="Tahoma"/>
          <w:sz w:val="20"/>
          <w:szCs w:val="20"/>
        </w:rPr>
        <w:t>inches</w:t>
      </w:r>
      <w:r w:rsidR="004C47FA">
        <w:rPr>
          <w:rFonts w:ascii="Tahoma" w:hAnsi="Tahoma" w:cs="Tahoma"/>
          <w:sz w:val="20"/>
          <w:szCs w:val="20"/>
        </w:rPr>
        <w:t>.</w:t>
      </w:r>
      <w:r w:rsidR="004C47FA" w:rsidRPr="004C47FA">
        <w:rPr>
          <w:rFonts w:ascii="Tahoma" w:hAnsi="Tahoma" w:cs="Tahoma"/>
          <w:sz w:val="20"/>
          <w:szCs w:val="20"/>
        </w:rPr>
        <w:t xml:space="preserve"> A</w:t>
      </w:r>
      <w:r w:rsidR="00980E5D" w:rsidRPr="004C47FA">
        <w:rPr>
          <w:rFonts w:ascii="Tahoma" w:hAnsi="Tahoma" w:cs="Tahoma"/>
          <w:sz w:val="20"/>
          <w:szCs w:val="20"/>
        </w:rPr>
        <w:t xml:space="preserve"> single Filipino </w:t>
      </w:r>
      <w:r w:rsidR="000A31F2" w:rsidRPr="004C47FA">
        <w:rPr>
          <w:rFonts w:ascii="Tahoma" w:hAnsi="Tahoma" w:cs="Tahoma"/>
          <w:sz w:val="20"/>
          <w:szCs w:val="20"/>
        </w:rPr>
        <w:t>Male</w:t>
      </w:r>
      <w:r w:rsidR="00980E5D" w:rsidRPr="004C47FA">
        <w:rPr>
          <w:rFonts w:ascii="Tahoma" w:hAnsi="Tahoma" w:cs="Tahoma"/>
          <w:sz w:val="20"/>
          <w:szCs w:val="20"/>
        </w:rPr>
        <w:t xml:space="preserve"> who’s religious beliefs ori</w:t>
      </w:r>
      <w:r w:rsidR="003C002C">
        <w:rPr>
          <w:rFonts w:ascii="Tahoma" w:hAnsi="Tahoma" w:cs="Tahoma"/>
          <w:sz w:val="20"/>
          <w:szCs w:val="20"/>
        </w:rPr>
        <w:t>ginates from Roman Catholic.</w:t>
      </w:r>
      <w:r w:rsidR="006D370E">
        <w:rPr>
          <w:rFonts w:ascii="Tahoma" w:hAnsi="Tahoma" w:cs="Tahoma"/>
          <w:sz w:val="20"/>
          <w:szCs w:val="20"/>
        </w:rPr>
        <w:t xml:space="preserve"> </w:t>
      </w:r>
      <w:r w:rsidR="006D370E" w:rsidRPr="004C47FA">
        <w:rPr>
          <w:rFonts w:ascii="Tahoma" w:hAnsi="Tahoma" w:cs="Tahoma"/>
          <w:sz w:val="20"/>
          <w:szCs w:val="20"/>
        </w:rPr>
        <w:t>Computer Literate person, having a typing speed of 30 – 40 word per minute. Ability to operate basic operating sys</w:t>
      </w:r>
      <w:r w:rsidR="006D370E">
        <w:rPr>
          <w:rFonts w:ascii="Tahoma" w:hAnsi="Tahoma" w:cs="Tahoma"/>
          <w:sz w:val="20"/>
          <w:szCs w:val="20"/>
        </w:rPr>
        <w:t>tem like MSWord, PowerPoint,</w:t>
      </w:r>
      <w:r w:rsidR="006D370E" w:rsidRPr="004C47FA">
        <w:rPr>
          <w:rFonts w:ascii="Tahoma" w:hAnsi="Tahoma" w:cs="Tahoma"/>
          <w:sz w:val="20"/>
          <w:szCs w:val="20"/>
        </w:rPr>
        <w:t xml:space="preserve"> Excel</w:t>
      </w:r>
      <w:r w:rsidR="006D370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="006D370E">
        <w:rPr>
          <w:rFonts w:ascii="Tahoma" w:hAnsi="Tahoma" w:cs="Tahoma"/>
          <w:sz w:val="20"/>
          <w:szCs w:val="20"/>
        </w:rPr>
        <w:t>Aconex</w:t>
      </w:r>
      <w:proofErr w:type="spellEnd"/>
      <w:r w:rsidR="006D370E" w:rsidRPr="004C47FA">
        <w:rPr>
          <w:rFonts w:ascii="Tahoma" w:hAnsi="Tahoma" w:cs="Tahoma"/>
          <w:sz w:val="20"/>
          <w:szCs w:val="20"/>
        </w:rPr>
        <w:t>. Heading Admirable written a</w:t>
      </w:r>
      <w:r w:rsidR="006D370E">
        <w:rPr>
          <w:rFonts w:ascii="Tahoma" w:hAnsi="Tahoma" w:cs="Tahoma"/>
          <w:sz w:val="20"/>
          <w:szCs w:val="20"/>
        </w:rPr>
        <w:t xml:space="preserve">nd verbal communication skills, </w:t>
      </w:r>
      <w:r w:rsidR="006D370E" w:rsidRPr="004C47FA">
        <w:rPr>
          <w:rFonts w:ascii="Tahoma" w:hAnsi="Tahoma" w:cs="Tahoma"/>
          <w:sz w:val="20"/>
          <w:szCs w:val="20"/>
        </w:rPr>
        <w:t xml:space="preserve">Work well under pressure, Flexible and Quick learner. </w:t>
      </w:r>
      <w:r w:rsidR="006D370E">
        <w:rPr>
          <w:rFonts w:ascii="Tahoma" w:hAnsi="Tahoma" w:cs="Tahoma"/>
          <w:sz w:val="20"/>
          <w:szCs w:val="20"/>
        </w:rPr>
        <w:t xml:space="preserve">Possess Leadership skills, </w:t>
      </w:r>
      <w:r w:rsidR="006D370E" w:rsidRPr="004C47FA">
        <w:rPr>
          <w:rFonts w:ascii="Tahoma" w:hAnsi="Tahoma" w:cs="Tahoma"/>
          <w:sz w:val="20"/>
          <w:szCs w:val="20"/>
        </w:rPr>
        <w:t xml:space="preserve">Enthusiastic and Assertive. </w:t>
      </w:r>
      <w:r w:rsidR="006D370E">
        <w:rPr>
          <w:rFonts w:ascii="Tahoma" w:hAnsi="Tahoma" w:cs="Tahoma"/>
          <w:sz w:val="20"/>
          <w:szCs w:val="20"/>
        </w:rPr>
        <w:t>Sociable,</w:t>
      </w:r>
      <w:r w:rsidR="006D370E" w:rsidRPr="004C47FA">
        <w:rPr>
          <w:rFonts w:ascii="Tahoma" w:hAnsi="Tahoma" w:cs="Tahoma"/>
          <w:sz w:val="20"/>
          <w:szCs w:val="20"/>
        </w:rPr>
        <w:t xml:space="preserve"> have good Presentation skills. I’m result-oriented, proactive and a team-player.</w:t>
      </w:r>
    </w:p>
    <w:sectPr w:rsidR="006D370E" w:rsidRPr="004C47FA" w:rsidSect="000F2342">
      <w:footerReference w:type="default" r:id="rId10"/>
      <w:pgSz w:w="12240" w:h="15840"/>
      <w:pgMar w:top="180" w:right="720" w:bottom="90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52" w:rsidRDefault="000C2552" w:rsidP="008A23A3">
      <w:r>
        <w:separator/>
      </w:r>
    </w:p>
  </w:endnote>
  <w:endnote w:type="continuationSeparator" w:id="0">
    <w:p w:rsidR="000C2552" w:rsidRDefault="000C2552" w:rsidP="008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1E" w:rsidRDefault="007E571E" w:rsidP="000F234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710"/>
      </w:tabs>
      <w:rPr>
        <w:rFonts w:ascii="Cambria" w:hAnsi="Cambria"/>
      </w:rPr>
    </w:pPr>
    <w:r>
      <w:rPr>
        <w:rFonts w:ascii="Cambria" w:hAnsi="Cambria"/>
      </w:rPr>
      <w:tab/>
    </w:r>
    <w:r w:rsidR="000F2342">
      <w:rPr>
        <w:rFonts w:ascii="Cambria" w:hAnsi="Cambria"/>
      </w:rPr>
      <w:t xml:space="preserve">     </w:t>
    </w:r>
    <w:r>
      <w:rPr>
        <w:rFonts w:ascii="Cambria" w:hAnsi="Cambria"/>
      </w:rPr>
      <w:t xml:space="preserve">Page </w:t>
    </w:r>
    <w:r w:rsidR="000C2552">
      <w:fldChar w:fldCharType="begin"/>
    </w:r>
    <w:r w:rsidR="000C2552">
      <w:instrText xml:space="preserve"> PAGE   \* MERGEFORMAT </w:instrText>
    </w:r>
    <w:r w:rsidR="000C2552">
      <w:fldChar w:fldCharType="separate"/>
    </w:r>
    <w:r w:rsidR="00D75317" w:rsidRPr="00D75317">
      <w:rPr>
        <w:rFonts w:ascii="Cambria" w:hAnsi="Cambria"/>
        <w:noProof/>
      </w:rPr>
      <w:t>3</w:t>
    </w:r>
    <w:r w:rsidR="000C2552">
      <w:rPr>
        <w:rFonts w:ascii="Cambria" w:hAnsi="Cambria"/>
        <w:noProof/>
      </w:rPr>
      <w:fldChar w:fldCharType="end"/>
    </w:r>
    <w:r>
      <w:t xml:space="preserve"> of 2</w:t>
    </w:r>
  </w:p>
  <w:p w:rsidR="007E571E" w:rsidRDefault="007E5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52" w:rsidRDefault="000C2552" w:rsidP="008A23A3">
      <w:r>
        <w:separator/>
      </w:r>
    </w:p>
  </w:footnote>
  <w:footnote w:type="continuationSeparator" w:id="0">
    <w:p w:rsidR="000C2552" w:rsidRDefault="000C2552" w:rsidP="008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4DE"/>
    <w:multiLevelType w:val="hybridMultilevel"/>
    <w:tmpl w:val="86B446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38F"/>
    <w:multiLevelType w:val="hybridMultilevel"/>
    <w:tmpl w:val="0040F4E0"/>
    <w:lvl w:ilvl="0" w:tplc="3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E8A246F"/>
    <w:multiLevelType w:val="hybridMultilevel"/>
    <w:tmpl w:val="E9B208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16F5A"/>
    <w:multiLevelType w:val="multilevel"/>
    <w:tmpl w:val="3EC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132F5"/>
    <w:multiLevelType w:val="hybridMultilevel"/>
    <w:tmpl w:val="25A0C5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D"/>
    <w:rsid w:val="00005D31"/>
    <w:rsid w:val="00046309"/>
    <w:rsid w:val="00057725"/>
    <w:rsid w:val="00057BFF"/>
    <w:rsid w:val="000730C1"/>
    <w:rsid w:val="00084D50"/>
    <w:rsid w:val="00090208"/>
    <w:rsid w:val="00090BF5"/>
    <w:rsid w:val="00095D52"/>
    <w:rsid w:val="000A31F2"/>
    <w:rsid w:val="000B33DD"/>
    <w:rsid w:val="000C2552"/>
    <w:rsid w:val="000E3F3A"/>
    <w:rsid w:val="000F2342"/>
    <w:rsid w:val="00146823"/>
    <w:rsid w:val="00171D04"/>
    <w:rsid w:val="001D0845"/>
    <w:rsid w:val="00204AAE"/>
    <w:rsid w:val="002823F7"/>
    <w:rsid w:val="002C0439"/>
    <w:rsid w:val="003034D3"/>
    <w:rsid w:val="0034201E"/>
    <w:rsid w:val="003C002C"/>
    <w:rsid w:val="00412492"/>
    <w:rsid w:val="00414A13"/>
    <w:rsid w:val="00435F1F"/>
    <w:rsid w:val="004534FF"/>
    <w:rsid w:val="00484B4D"/>
    <w:rsid w:val="004923EB"/>
    <w:rsid w:val="00497B14"/>
    <w:rsid w:val="004A1354"/>
    <w:rsid w:val="004A54C1"/>
    <w:rsid w:val="004B0C95"/>
    <w:rsid w:val="004C47FA"/>
    <w:rsid w:val="004D170D"/>
    <w:rsid w:val="00570519"/>
    <w:rsid w:val="005870ED"/>
    <w:rsid w:val="005A69E4"/>
    <w:rsid w:val="006637DA"/>
    <w:rsid w:val="00667912"/>
    <w:rsid w:val="006D370E"/>
    <w:rsid w:val="006D3D47"/>
    <w:rsid w:val="006F2462"/>
    <w:rsid w:val="006F621F"/>
    <w:rsid w:val="0070631D"/>
    <w:rsid w:val="00721887"/>
    <w:rsid w:val="00744700"/>
    <w:rsid w:val="007A038B"/>
    <w:rsid w:val="007C41D3"/>
    <w:rsid w:val="007E571E"/>
    <w:rsid w:val="00811BDB"/>
    <w:rsid w:val="008A23A3"/>
    <w:rsid w:val="00910045"/>
    <w:rsid w:val="00960A13"/>
    <w:rsid w:val="00980E5D"/>
    <w:rsid w:val="009A126D"/>
    <w:rsid w:val="009A6CBD"/>
    <w:rsid w:val="009C0D6F"/>
    <w:rsid w:val="00A022B3"/>
    <w:rsid w:val="00A0390B"/>
    <w:rsid w:val="00A11670"/>
    <w:rsid w:val="00A76AFC"/>
    <w:rsid w:val="00AA6C63"/>
    <w:rsid w:val="00AE77CE"/>
    <w:rsid w:val="00AF682A"/>
    <w:rsid w:val="00B25DD1"/>
    <w:rsid w:val="00B97F15"/>
    <w:rsid w:val="00BB677E"/>
    <w:rsid w:val="00C019C2"/>
    <w:rsid w:val="00C87D1A"/>
    <w:rsid w:val="00CB0978"/>
    <w:rsid w:val="00CD7115"/>
    <w:rsid w:val="00D229A3"/>
    <w:rsid w:val="00D42AA1"/>
    <w:rsid w:val="00D65FA2"/>
    <w:rsid w:val="00D75317"/>
    <w:rsid w:val="00D84E07"/>
    <w:rsid w:val="00DD7FF9"/>
    <w:rsid w:val="00E6481B"/>
    <w:rsid w:val="00EA5B81"/>
    <w:rsid w:val="00EB53C0"/>
    <w:rsid w:val="00EC0F70"/>
    <w:rsid w:val="00F11281"/>
    <w:rsid w:val="00F608B3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0E5D"/>
    <w:pPr>
      <w:keepNext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E5D"/>
    <w:rPr>
      <w:rFonts w:ascii="Tahoma" w:eastAsia="Times New Roman" w:hAnsi="Tahoma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A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A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1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5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melanie28</dc:creator>
  <cp:lastModifiedBy>Pc3</cp:lastModifiedBy>
  <cp:revision>7</cp:revision>
  <dcterms:created xsi:type="dcterms:W3CDTF">2015-12-06T18:46:00Z</dcterms:created>
  <dcterms:modified xsi:type="dcterms:W3CDTF">2016-02-23T06:40:00Z</dcterms:modified>
</cp:coreProperties>
</file>