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A8" w:rsidRPr="0089108C" w:rsidRDefault="00D979A8" w:rsidP="00D979A8">
      <w:r w:rsidRPr="0089108C">
        <w:drawing>
          <wp:inline distT="0" distB="0" distL="0" distR="0" wp14:anchorId="4DF87A43" wp14:editId="5077343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8" w:rsidRPr="0089108C" w:rsidRDefault="00D979A8" w:rsidP="00D979A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979A8" w:rsidRPr="0089108C" w:rsidRDefault="00D979A8" w:rsidP="00D979A8">
      <w:r w:rsidRPr="0089108C">
        <w:t xml:space="preserve"> Gulfjobseeker.com CV No</w:t>
      </w:r>
      <w:proofErr w:type="gramStart"/>
      <w:r w:rsidRPr="0089108C">
        <w:t>:</w:t>
      </w:r>
      <w:r>
        <w:t>1565904</w:t>
      </w:r>
      <w:proofErr w:type="gramEnd"/>
    </w:p>
    <w:p w:rsidR="00D979A8" w:rsidRPr="0089108C" w:rsidRDefault="00D979A8" w:rsidP="00D979A8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DA6965" w:rsidRPr="00864F9D" w:rsidRDefault="00DA69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jc w:val="right"/>
        <w:rPr>
          <w:rFonts w:ascii="Times New Roman" w:hAnsi="Times New Roman" w:cs="Kartika"/>
          <w:sz w:val="44"/>
          <w:szCs w:val="44"/>
        </w:rPr>
      </w:pPr>
    </w:p>
    <w:p w:rsidR="00DA6965" w:rsidRPr="00FC6C45" w:rsidRDefault="00FC6C45" w:rsidP="00FC6C45">
      <w:pPr>
        <w:widowControl w:val="0"/>
        <w:autoSpaceDE w:val="0"/>
        <w:autoSpaceDN w:val="0"/>
        <w:adjustRightInd w:val="0"/>
        <w:spacing w:after="0" w:line="196" w:lineRule="auto"/>
        <w:ind w:left="2160" w:firstLine="720"/>
        <w:rPr>
          <w:rFonts w:ascii="Times New Roman" w:hAnsi="Times New Roman" w:cs="Kartika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</w:t>
      </w:r>
      <w:r w:rsidR="00CA040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C1FD1">
        <w:rPr>
          <w:rFonts w:ascii="Calibri" w:hAnsi="Calibri" w:cs="Calibri"/>
          <w:b/>
          <w:bCs/>
          <w:sz w:val="26"/>
          <w:szCs w:val="26"/>
        </w:rPr>
        <w:tab/>
        <w:t xml:space="preserve">     STAFF NURSE</w:t>
      </w:r>
    </w:p>
    <w:p w:rsidR="00DA6965" w:rsidRDefault="00D979A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3.15pt;margin-top:2.1pt;width:272.15pt;height:6.25pt;z-index:-251658240" o:allowincell="f" fillcolor="#eaeaea" stroked="f"/>
        </w:pict>
      </w:r>
    </w:p>
    <w:p w:rsidR="00DA6965" w:rsidRPr="006D67BD" w:rsidRDefault="006C1F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Kartika"/>
          <w:sz w:val="24"/>
          <w:szCs w:val="24"/>
        </w:rPr>
      </w:pPr>
      <w:r w:rsidRPr="006D67BD">
        <w:rPr>
          <w:rFonts w:ascii="Calibri" w:hAnsi="Calibri" w:cs="Calibri"/>
          <w:b/>
          <w:bCs/>
          <w:color w:val="76923C"/>
          <w:sz w:val="24"/>
          <w:szCs w:val="24"/>
        </w:rPr>
        <w:t xml:space="preserve">CAREER OBJECTIVE </w:t>
      </w:r>
    </w:p>
    <w:p w:rsidR="00DA6965" w:rsidRDefault="00DA696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282A2F" w:rsidRPr="00263A00" w:rsidRDefault="006C1FD1" w:rsidP="00263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  <w:r w:rsidRPr="00263A00">
        <w:rPr>
          <w:rFonts w:ascii="Calibri" w:hAnsi="Calibri" w:cs="Calibri"/>
        </w:rPr>
        <w:t xml:space="preserve">Looking for a challenging environment that </w:t>
      </w:r>
      <w:r w:rsidR="00085590" w:rsidRPr="00263A00">
        <w:rPr>
          <w:rFonts w:ascii="Calibri" w:hAnsi="Calibri" w:cs="Calibri"/>
        </w:rPr>
        <w:t>encourages continues learning and creative provides exposure to new ideas that stimulates personal and professional growth. I feel that my command over communication and knowledge are my strengths. It believes in aligning my individual goals with that of the company’s objectives.</w:t>
      </w:r>
    </w:p>
    <w:p w:rsidR="00DA6965" w:rsidRDefault="00D97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.15pt;margin-top:10.6pt;width:272.15pt;height:6.75pt;z-index:-251657216" o:allowincell="f" fillcolor="#eaeaea" stroked="f"/>
        </w:pict>
      </w:r>
    </w:p>
    <w:p w:rsidR="00DA6965" w:rsidRDefault="00DA6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965" w:rsidRDefault="00DA696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A6965" w:rsidRPr="006D67BD" w:rsidRDefault="006C1F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libri" w:hAnsi="Calibri" w:cs="Calibri"/>
          <w:b/>
          <w:bCs/>
          <w:color w:val="76923C"/>
          <w:sz w:val="24"/>
          <w:szCs w:val="24"/>
        </w:rPr>
      </w:pPr>
      <w:r w:rsidRPr="006D67BD">
        <w:rPr>
          <w:rFonts w:ascii="Calibri" w:hAnsi="Calibri" w:cs="Calibri"/>
          <w:b/>
          <w:bCs/>
          <w:color w:val="76923C"/>
          <w:sz w:val="24"/>
          <w:szCs w:val="24"/>
        </w:rPr>
        <w:t>PROFESSIONAL EXPERIENCE</w:t>
      </w:r>
    </w:p>
    <w:p w:rsidR="005006B3" w:rsidRDefault="005006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Kartika"/>
          <w:sz w:val="24"/>
          <w:szCs w:val="24"/>
        </w:rPr>
      </w:pPr>
    </w:p>
    <w:p w:rsidR="00106025" w:rsidRDefault="00085590" w:rsidP="000855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085590">
        <w:rPr>
          <w:rFonts w:cs="Calibri"/>
          <w:b/>
          <w:bCs/>
        </w:rPr>
        <w:t>Staff Nurse</w:t>
      </w:r>
    </w:p>
    <w:p w:rsidR="00085590" w:rsidRP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085590">
        <w:rPr>
          <w:rFonts w:cs="Calibri"/>
        </w:rPr>
        <w:t>National Hospital, Abu Dhabi</w:t>
      </w:r>
      <w:r w:rsidR="0028163A">
        <w:rPr>
          <w:rFonts w:cs="Calibri"/>
        </w:rPr>
        <w:br/>
        <w:t xml:space="preserve"> in general ward &amp; General Clinic</w:t>
      </w:r>
    </w:p>
    <w:p w:rsid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085590">
        <w:rPr>
          <w:rFonts w:cs="Calibri"/>
        </w:rPr>
        <w:t>Continuing from 16.03.2015</w:t>
      </w:r>
    </w:p>
    <w:p w:rsidR="00136895" w:rsidRPr="00085590" w:rsidRDefault="00136895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</w:p>
    <w:p w:rsidR="00085590" w:rsidRDefault="00085590" w:rsidP="000855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085590">
        <w:rPr>
          <w:rFonts w:cs="Calibri"/>
          <w:b/>
          <w:bCs/>
        </w:rPr>
        <w:t>Staff Nurse</w:t>
      </w:r>
    </w:p>
    <w:p w:rsidR="00085590" w:rsidRP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085590">
        <w:rPr>
          <w:rFonts w:cs="Calibri"/>
        </w:rPr>
        <w:t xml:space="preserve">Al </w:t>
      </w:r>
      <w:proofErr w:type="spellStart"/>
      <w:r w:rsidRPr="00085590">
        <w:rPr>
          <w:rFonts w:cs="Calibri"/>
        </w:rPr>
        <w:t>Musalla</w:t>
      </w:r>
      <w:proofErr w:type="spellEnd"/>
      <w:r w:rsidRPr="00085590">
        <w:rPr>
          <w:rFonts w:cs="Calibri"/>
        </w:rPr>
        <w:t xml:space="preserve"> Medical Centre, Dubai</w:t>
      </w:r>
      <w:r w:rsidR="0028163A">
        <w:rPr>
          <w:rFonts w:cs="Calibri"/>
        </w:rPr>
        <w:t xml:space="preserve"> in Obstetrics &amp; Gynecology Department </w:t>
      </w:r>
    </w:p>
    <w:p w:rsid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085590">
        <w:rPr>
          <w:rFonts w:cs="Calibri"/>
        </w:rPr>
        <w:t>From 03.07.2014 to 15.03.2015</w:t>
      </w:r>
    </w:p>
    <w:p w:rsidR="00136895" w:rsidRPr="00085590" w:rsidRDefault="00136895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</w:p>
    <w:p w:rsidR="00085590" w:rsidRDefault="00085590" w:rsidP="000855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085590">
        <w:rPr>
          <w:rFonts w:cs="Calibri"/>
          <w:b/>
          <w:bCs/>
        </w:rPr>
        <w:t>Staff Nurse</w:t>
      </w:r>
    </w:p>
    <w:p w:rsidR="00085590" w:rsidRP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proofErr w:type="spellStart"/>
      <w:r w:rsidRPr="00085590">
        <w:rPr>
          <w:rFonts w:cs="Calibri"/>
        </w:rPr>
        <w:t>Lisie</w:t>
      </w:r>
      <w:proofErr w:type="spellEnd"/>
      <w:r w:rsidRPr="00085590">
        <w:rPr>
          <w:rFonts w:cs="Calibri"/>
        </w:rPr>
        <w:t xml:space="preserve"> Hospital, </w:t>
      </w:r>
      <w:proofErr w:type="spellStart"/>
      <w:r w:rsidRPr="00085590">
        <w:rPr>
          <w:rFonts w:cs="Calibri"/>
        </w:rPr>
        <w:t>Ernakulam</w:t>
      </w:r>
      <w:proofErr w:type="spellEnd"/>
      <w:r w:rsidRPr="00085590">
        <w:rPr>
          <w:rFonts w:cs="Calibri"/>
        </w:rPr>
        <w:t xml:space="preserve"> in Obstetrics &amp; Gynecology</w:t>
      </w:r>
    </w:p>
    <w:p w:rsidR="00085590" w:rsidRDefault="00085590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085590">
        <w:rPr>
          <w:rFonts w:cs="Calibri"/>
        </w:rPr>
        <w:t>From 01.06.201</w:t>
      </w:r>
      <w:r w:rsidR="00D03175">
        <w:rPr>
          <w:rFonts w:cs="Calibri"/>
        </w:rPr>
        <w:t>1</w:t>
      </w:r>
      <w:r w:rsidRPr="00085590">
        <w:rPr>
          <w:rFonts w:cs="Calibri"/>
        </w:rPr>
        <w:t xml:space="preserve"> to </w:t>
      </w:r>
      <w:r w:rsidR="003C329B">
        <w:rPr>
          <w:rFonts w:cs="Calibri"/>
        </w:rPr>
        <w:t>30.12.2012</w:t>
      </w:r>
    </w:p>
    <w:p w:rsidR="00136895" w:rsidRPr="00085590" w:rsidRDefault="00136895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</w:p>
    <w:p w:rsidR="00085590" w:rsidRDefault="00085590" w:rsidP="000855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085590">
        <w:rPr>
          <w:rFonts w:cs="Calibri"/>
          <w:b/>
          <w:bCs/>
        </w:rPr>
        <w:t>Staff Nurse</w:t>
      </w:r>
    </w:p>
    <w:p w:rsidR="00136895" w:rsidRPr="00136895" w:rsidRDefault="00085590" w:rsidP="001368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136895">
        <w:rPr>
          <w:rFonts w:cs="Calibri"/>
        </w:rPr>
        <w:t xml:space="preserve">Mercy Hospital, </w:t>
      </w:r>
      <w:proofErr w:type="spellStart"/>
      <w:r w:rsidRPr="00136895">
        <w:rPr>
          <w:rFonts w:cs="Calibri"/>
        </w:rPr>
        <w:t>Valakom</w:t>
      </w:r>
      <w:proofErr w:type="spellEnd"/>
      <w:r w:rsidRPr="00136895">
        <w:rPr>
          <w:rFonts w:cs="Calibri"/>
        </w:rPr>
        <w:t xml:space="preserve">, </w:t>
      </w:r>
      <w:proofErr w:type="spellStart"/>
      <w:r w:rsidRPr="00136895">
        <w:rPr>
          <w:rFonts w:cs="Calibri"/>
        </w:rPr>
        <w:t>Kottarakkara</w:t>
      </w:r>
      <w:proofErr w:type="spellEnd"/>
      <w:r w:rsidRPr="00136895">
        <w:rPr>
          <w:rFonts w:cs="Calibri"/>
        </w:rPr>
        <w:t xml:space="preserve"> in </w:t>
      </w:r>
      <w:r w:rsidR="00136895" w:rsidRPr="00136895">
        <w:rPr>
          <w:rFonts w:cs="Calibri"/>
        </w:rPr>
        <w:t>Obstetrics &amp; Gynecology</w:t>
      </w:r>
    </w:p>
    <w:p w:rsidR="00085590" w:rsidRPr="00136895" w:rsidRDefault="00136895" w:rsidP="000855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</w:rPr>
      </w:pPr>
      <w:r w:rsidRPr="00136895">
        <w:rPr>
          <w:rFonts w:cs="Calibri"/>
        </w:rPr>
        <w:t>From 01.01.2013 to 02.09.2013</w:t>
      </w:r>
    </w:p>
    <w:p w:rsidR="00DA6965" w:rsidRDefault="00DA696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E76F07" w:rsidRDefault="00E76F0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A6965" w:rsidRPr="006D67BD" w:rsidRDefault="00DA696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5006B3" w:rsidRPr="006D67BD" w:rsidRDefault="005006B3" w:rsidP="005006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libri" w:hAnsi="Calibri" w:cs="Calibri"/>
          <w:b/>
          <w:bCs/>
          <w:color w:val="76923C"/>
          <w:sz w:val="24"/>
          <w:szCs w:val="24"/>
        </w:rPr>
      </w:pPr>
      <w:r w:rsidRPr="006D67BD">
        <w:rPr>
          <w:rFonts w:ascii="Calibri" w:hAnsi="Calibri" w:cs="Calibri"/>
          <w:b/>
          <w:bCs/>
          <w:color w:val="76923C"/>
          <w:sz w:val="24"/>
          <w:szCs w:val="24"/>
        </w:rPr>
        <w:t xml:space="preserve">PERSONAL ATTRIBUTES </w:t>
      </w:r>
    </w:p>
    <w:p w:rsidR="005006B3" w:rsidRP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 w:rsidRPr="005006B3">
        <w:rPr>
          <w:rFonts w:cs="Calibri"/>
        </w:rPr>
        <w:t>Ability to function independently in diverse assignments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 w:rsidRPr="005006B3">
        <w:rPr>
          <w:rFonts w:cs="Calibri"/>
        </w:rPr>
        <w:t>Efficient in providing holistic care the assigned client by using nursing process.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Awareness of the need for recording and reporting.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Coordinating and control of activities within the client care team.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Knowledge in advanced nursing care.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lastRenderedPageBreak/>
        <w:t>Excellent communication skill</w:t>
      </w:r>
    </w:p>
    <w:p w:rsid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Computer literature.</w:t>
      </w:r>
    </w:p>
    <w:p w:rsidR="005006B3" w:rsidRPr="005006B3" w:rsidRDefault="005006B3" w:rsidP="00263A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All nursing care in obstetrics and Gynecology ward including all aspects of care for patients with all types of obstetrics emergencies like </w:t>
      </w:r>
      <w:proofErr w:type="spellStart"/>
      <w:r>
        <w:rPr>
          <w:rFonts w:cs="Calibri"/>
        </w:rPr>
        <w:t>Elampsia</w:t>
      </w:r>
      <w:proofErr w:type="spellEnd"/>
      <w:r>
        <w:rPr>
          <w:rFonts w:cs="Calibri"/>
        </w:rPr>
        <w:t xml:space="preserve">, APH, PPH, GDM, </w:t>
      </w:r>
      <w:proofErr w:type="spellStart"/>
      <w:r>
        <w:rPr>
          <w:rFonts w:cs="Calibri"/>
        </w:rPr>
        <w:t>Oligohydraminos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Polyhydraminors</w:t>
      </w:r>
      <w:proofErr w:type="spellEnd"/>
      <w:r>
        <w:rPr>
          <w:rFonts w:cs="Calibri"/>
        </w:rPr>
        <w:t xml:space="preserve">, Placental abruption, uterine fibroid, cord prolapsed etc. </w:t>
      </w:r>
    </w:p>
    <w:p w:rsidR="005006B3" w:rsidRPr="005006B3" w:rsidRDefault="00D979A8" w:rsidP="00263A00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Kartika"/>
          <w:sz w:val="24"/>
          <w:szCs w:val="24"/>
        </w:rPr>
      </w:pPr>
      <w:r>
        <w:rPr>
          <w:noProof/>
        </w:rPr>
        <w:pict>
          <v:rect id="_x0000_s1028" style="position:absolute;left:0;text-align:left;margin-left:-10.4pt;margin-top:10.5pt;width:239.25pt;height:750.1pt;z-index:-251656192" o:allowincell="f" fillcolor="#eaeaea" stroked="f">
            <v:textbox>
              <w:txbxContent>
                <w:p w:rsidR="0028163A" w:rsidRDefault="0028163A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28163A" w:rsidRDefault="0028163A" w:rsidP="0028163A">
                  <w:pPr>
                    <w:spacing w:line="240" w:lineRule="auto"/>
                    <w:ind w:left="720" w:firstLine="720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28163A" w:rsidRDefault="0028163A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E76F07" w:rsidRPr="00136895" w:rsidRDefault="00E76F07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  <w:r w:rsidRPr="00136895">
                    <w:rPr>
                      <w:b/>
                      <w:bCs/>
                      <w:color w:val="76923C" w:themeColor="accent3" w:themeShade="BF"/>
                    </w:rPr>
                    <w:t>Personal Details</w:t>
                  </w:r>
                </w:p>
                <w:p w:rsidR="00E76F07" w:rsidRDefault="00E76F07" w:rsidP="00E76F07">
                  <w:pPr>
                    <w:spacing w:line="240" w:lineRule="auto"/>
                    <w:contextualSpacing/>
                  </w:pPr>
                  <w:r>
                    <w:tab/>
                    <w:t>Date of Birth</w:t>
                  </w:r>
                  <w:r>
                    <w:tab/>
                    <w:t>: 22.04.1988</w:t>
                  </w:r>
                </w:p>
                <w:p w:rsidR="00E76F07" w:rsidRDefault="00E76F07" w:rsidP="00E76F07">
                  <w:pPr>
                    <w:spacing w:line="240" w:lineRule="auto"/>
                    <w:contextualSpacing/>
                  </w:pPr>
                  <w:r>
                    <w:tab/>
                    <w:t>Sex</w:t>
                  </w:r>
                  <w:r>
                    <w:tab/>
                  </w:r>
                  <w:r>
                    <w:tab/>
                    <w:t>: Female</w:t>
                  </w:r>
                </w:p>
                <w:p w:rsidR="00E76F07" w:rsidRDefault="00E76F07" w:rsidP="00E76F07">
                  <w:pPr>
                    <w:spacing w:line="240" w:lineRule="auto"/>
                    <w:contextualSpacing/>
                  </w:pPr>
                  <w:r>
                    <w:tab/>
                    <w:t xml:space="preserve"> </w:t>
                  </w:r>
                </w:p>
                <w:p w:rsidR="00E76F07" w:rsidRDefault="00E76F07" w:rsidP="00E76F07">
                  <w:pPr>
                    <w:spacing w:line="240" w:lineRule="auto"/>
                    <w:contextualSpacing/>
                  </w:pPr>
                  <w:r>
                    <w:tab/>
                    <w:t>Marital Status</w:t>
                  </w:r>
                  <w:r>
                    <w:tab/>
                    <w:t>: Married</w:t>
                  </w:r>
                </w:p>
                <w:p w:rsidR="00B20BD2" w:rsidRDefault="00B20BD2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D51203" w:rsidRPr="00B20BD2" w:rsidRDefault="00D51203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  <w:r w:rsidRPr="00B20BD2">
                    <w:rPr>
                      <w:b/>
                      <w:bCs/>
                      <w:color w:val="76923C" w:themeColor="accent3" w:themeShade="BF"/>
                    </w:rPr>
                    <w:t>Linguistics ability</w:t>
                  </w:r>
                </w:p>
                <w:p w:rsidR="00D03175" w:rsidRDefault="00D51203" w:rsidP="00E76F07">
                  <w:pPr>
                    <w:spacing w:line="240" w:lineRule="auto"/>
                    <w:contextualSpacing/>
                  </w:pPr>
                  <w:r>
                    <w:tab/>
                  </w:r>
                </w:p>
                <w:p w:rsidR="00D51203" w:rsidRDefault="00D03175" w:rsidP="00E76F07">
                  <w:pPr>
                    <w:spacing w:line="240" w:lineRule="auto"/>
                    <w:contextualSpacing/>
                  </w:pPr>
                  <w:r>
                    <w:tab/>
                  </w:r>
                  <w:r w:rsidR="00D51203">
                    <w:t>English, Malayalam</w:t>
                  </w:r>
                </w:p>
                <w:p w:rsidR="00D03175" w:rsidRDefault="00D03175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5C7232" w:rsidRPr="00B20BD2" w:rsidRDefault="005C7232" w:rsidP="00E76F07">
                  <w:pPr>
                    <w:spacing w:line="240" w:lineRule="auto"/>
                    <w:contextualSpacing/>
                    <w:rPr>
                      <w:b/>
                      <w:bCs/>
                      <w:color w:val="76923C" w:themeColor="accent3" w:themeShade="BF"/>
                    </w:rPr>
                  </w:pPr>
                  <w:r w:rsidRPr="00B20BD2">
                    <w:rPr>
                      <w:b/>
                      <w:bCs/>
                      <w:color w:val="76923C" w:themeColor="accent3" w:themeShade="BF"/>
                    </w:rPr>
                    <w:t>Qualification Highlights</w:t>
                  </w:r>
                </w:p>
                <w:p w:rsidR="005C7232" w:rsidRDefault="00925421" w:rsidP="0028163A">
                  <w:pPr>
                    <w:pStyle w:val="ListParagraph"/>
                    <w:numPr>
                      <w:ilvl w:val="1"/>
                      <w:numId w:val="19"/>
                    </w:numPr>
                    <w:spacing w:line="240" w:lineRule="auto"/>
                    <w:ind w:left="1080"/>
                  </w:pPr>
                  <w:r>
                    <w:t>HAA</w:t>
                  </w:r>
                  <w:r w:rsidR="005C7232">
                    <w:t>D RN License (No. Gn22476)</w:t>
                  </w:r>
                </w:p>
                <w:p w:rsidR="005C7232" w:rsidRDefault="005C7232" w:rsidP="0028163A">
                  <w:pPr>
                    <w:pStyle w:val="ListParagraph"/>
                    <w:numPr>
                      <w:ilvl w:val="1"/>
                      <w:numId w:val="19"/>
                    </w:numPr>
                    <w:spacing w:line="240" w:lineRule="auto"/>
                    <w:ind w:left="1080"/>
                  </w:pPr>
                  <w:r>
                    <w:t xml:space="preserve">Dubai Health Authority Licensing Exam </w:t>
                  </w:r>
                  <w:r w:rsidR="00B20BD2">
                    <w:t>Passed</w:t>
                  </w:r>
                </w:p>
                <w:p w:rsidR="00B20BD2" w:rsidRDefault="00B20BD2" w:rsidP="0028163A">
                  <w:pPr>
                    <w:pStyle w:val="ListParagraph"/>
                    <w:numPr>
                      <w:ilvl w:val="1"/>
                      <w:numId w:val="19"/>
                    </w:numPr>
                    <w:spacing w:line="240" w:lineRule="auto"/>
                    <w:ind w:left="1080"/>
                  </w:pPr>
                  <w:proofErr w:type="spellStart"/>
                  <w:r>
                    <w:t>B.Sc</w:t>
                  </w:r>
                  <w:proofErr w:type="spellEnd"/>
                  <w:r>
                    <w:t xml:space="preserve"> nursing -M G University (2010)</w:t>
                  </w:r>
                </w:p>
                <w:p w:rsidR="00B20BD2" w:rsidRDefault="00B20BD2" w:rsidP="0028163A">
                  <w:pPr>
                    <w:pStyle w:val="ListParagraph"/>
                    <w:numPr>
                      <w:ilvl w:val="1"/>
                      <w:numId w:val="19"/>
                    </w:numPr>
                    <w:spacing w:line="240" w:lineRule="auto"/>
                    <w:ind w:left="1080"/>
                  </w:pPr>
                  <w:r>
                    <w:t>HSC- Kerala State Board (2006)</w:t>
                  </w:r>
                </w:p>
                <w:p w:rsidR="00D03175" w:rsidRDefault="00B20BD2" w:rsidP="0028163A">
                  <w:pPr>
                    <w:pStyle w:val="ListParagraph"/>
                    <w:numPr>
                      <w:ilvl w:val="1"/>
                      <w:numId w:val="19"/>
                    </w:numPr>
                    <w:spacing w:line="240" w:lineRule="auto"/>
                    <w:ind w:left="1080"/>
                  </w:pPr>
                  <w:r>
                    <w:t>SSLC - Kerala State Board (2004)</w:t>
                  </w:r>
                </w:p>
                <w:p w:rsidR="00D03175" w:rsidRDefault="00D03175" w:rsidP="00D03175">
                  <w:pPr>
                    <w:pStyle w:val="ListParagraph"/>
                    <w:spacing w:line="360" w:lineRule="auto"/>
                    <w:ind w:left="0"/>
                    <w:rPr>
                      <w:b/>
                      <w:bCs/>
                      <w:color w:val="76923C" w:themeColor="accent3" w:themeShade="BF"/>
                    </w:rPr>
                  </w:pPr>
                </w:p>
                <w:p w:rsidR="00D03175" w:rsidRDefault="00D03175" w:rsidP="00D03175">
                  <w:pPr>
                    <w:pStyle w:val="ListParagraph"/>
                    <w:spacing w:line="360" w:lineRule="auto"/>
                    <w:ind w:left="0"/>
                    <w:rPr>
                      <w:b/>
                      <w:bCs/>
                      <w:color w:val="76923C" w:themeColor="accent3" w:themeShade="BF"/>
                    </w:rPr>
                  </w:pPr>
                  <w:r>
                    <w:rPr>
                      <w:b/>
                      <w:bCs/>
                      <w:color w:val="76923C" w:themeColor="accent3" w:themeShade="BF"/>
                    </w:rPr>
                    <w:t>Professional Qualification</w:t>
                  </w:r>
                </w:p>
                <w:p w:rsid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</w:r>
                  <w:proofErr w:type="spellStart"/>
                  <w:r>
                    <w:t>B.Sc</w:t>
                  </w:r>
                  <w:proofErr w:type="spellEnd"/>
                  <w:r>
                    <w:t xml:space="preserve"> Nursing</w:t>
                  </w:r>
                </w:p>
                <w:p w:rsid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  <w:t>Degree Examination</w:t>
                  </w:r>
                </w:p>
                <w:p w:rsid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</w:r>
                  <w:proofErr w:type="gramStart"/>
                  <w:r>
                    <w:t>Class :</w:t>
                  </w:r>
                  <w:proofErr w:type="gramEnd"/>
                  <w:r>
                    <w:t xml:space="preserve"> First</w:t>
                  </w:r>
                </w:p>
                <w:p w:rsid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</w:r>
                  <w:proofErr w:type="spellStart"/>
                  <w:r>
                    <w:t>Lisie</w:t>
                  </w:r>
                  <w:proofErr w:type="spellEnd"/>
                  <w:r>
                    <w:t xml:space="preserve"> College of Nursing</w:t>
                  </w:r>
                </w:p>
                <w:p w:rsid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</w:r>
                  <w:proofErr w:type="spellStart"/>
                  <w:r>
                    <w:t>Ernakulam</w:t>
                  </w:r>
                  <w:proofErr w:type="spellEnd"/>
                </w:p>
                <w:p w:rsidR="00D03175" w:rsidRPr="00D03175" w:rsidRDefault="00D03175" w:rsidP="0028163A">
                  <w:pPr>
                    <w:pStyle w:val="ListParagraph"/>
                    <w:spacing w:line="240" w:lineRule="auto"/>
                    <w:ind w:left="0"/>
                  </w:pPr>
                  <w:r>
                    <w:tab/>
                    <w:t>MG University</w:t>
                  </w:r>
                </w:p>
                <w:p w:rsidR="00E76F07" w:rsidRDefault="00E76F07" w:rsidP="00B20BD2"/>
                <w:p w:rsidR="00E76F07" w:rsidRDefault="00E76F07"/>
              </w:txbxContent>
            </v:textbox>
          </v:rect>
        </w:pict>
      </w:r>
    </w:p>
    <w:p w:rsidR="00021AEA" w:rsidRDefault="0002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1AEA" w:rsidSect="00864F9D">
          <w:pgSz w:w="11907" w:h="16839" w:code="9"/>
          <w:pgMar w:top="967" w:right="720" w:bottom="593" w:left="900" w:header="720" w:footer="720" w:gutter="0"/>
          <w:cols w:num="2" w:space="500" w:equalWidth="0">
            <w:col w:w="5560" w:space="500"/>
            <w:col w:w="4560"/>
          </w:cols>
          <w:noEndnote/>
          <w:docGrid w:linePitch="299"/>
        </w:sectPr>
      </w:pPr>
    </w:p>
    <w:p w:rsidR="00D03175" w:rsidRPr="006D67BD" w:rsidRDefault="00D03175" w:rsidP="006769B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b/>
          <w:bCs/>
          <w:color w:val="76923C"/>
          <w:sz w:val="24"/>
          <w:szCs w:val="24"/>
        </w:rPr>
      </w:pPr>
      <w:bookmarkStart w:id="0" w:name="page2"/>
      <w:bookmarkEnd w:id="0"/>
      <w:r w:rsidRPr="006D67BD">
        <w:rPr>
          <w:rFonts w:ascii="Calibri" w:hAnsi="Calibri" w:cs="Calibri"/>
          <w:b/>
          <w:bCs/>
          <w:color w:val="76923C"/>
          <w:sz w:val="24"/>
          <w:szCs w:val="24"/>
        </w:rPr>
        <w:lastRenderedPageBreak/>
        <w:t>REGISTRATION DETAILS</w:t>
      </w:r>
    </w:p>
    <w:p w:rsidR="006769B3" w:rsidRDefault="006769B3" w:rsidP="006769B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769B3" w:rsidRPr="00EF7C26" w:rsidRDefault="00D03175" w:rsidP="00EF7C26">
      <w:pPr>
        <w:widowControl w:val="0"/>
        <w:numPr>
          <w:ilvl w:val="0"/>
          <w:numId w:val="1"/>
        </w:numPr>
        <w:tabs>
          <w:tab w:val="num" w:pos="-306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b/>
          <w:bCs/>
        </w:rPr>
      </w:pPr>
      <w:r w:rsidRPr="00EF7C26">
        <w:rPr>
          <w:rFonts w:ascii="Calibri" w:hAnsi="Calibri" w:cs="Calibri"/>
          <w:b/>
          <w:bCs/>
        </w:rPr>
        <w:t xml:space="preserve">Kerala Nurses and Midwives Council </w:t>
      </w:r>
    </w:p>
    <w:p w:rsidR="00D03175" w:rsidRPr="00EF7C26" w:rsidRDefault="00D03175" w:rsidP="00EF7C26">
      <w:pPr>
        <w:widowControl w:val="0"/>
        <w:numPr>
          <w:ilvl w:val="0"/>
          <w:numId w:val="1"/>
        </w:numPr>
        <w:tabs>
          <w:tab w:val="clear" w:pos="870"/>
          <w:tab w:val="num" w:pos="-3060"/>
        </w:tabs>
        <w:overflowPunct w:val="0"/>
        <w:autoSpaceDE w:val="0"/>
        <w:autoSpaceDN w:val="0"/>
        <w:adjustRightInd w:val="0"/>
        <w:spacing w:after="0" w:line="239" w:lineRule="auto"/>
        <w:ind w:left="270" w:firstLine="90"/>
        <w:jc w:val="both"/>
        <w:rPr>
          <w:rFonts w:ascii="Symbol" w:hAnsi="Symbol" w:cs="Symbol"/>
          <w:b/>
          <w:bCs/>
        </w:rPr>
      </w:pPr>
      <w:r w:rsidRPr="00EF7C26">
        <w:rPr>
          <w:rFonts w:ascii="Calibri" w:hAnsi="Calibri" w:cs="Calibri"/>
          <w:b/>
          <w:bCs/>
        </w:rPr>
        <w:t xml:space="preserve">TNAI (Life Membership)- </w:t>
      </w:r>
    </w:p>
    <w:p w:rsidR="006769B3" w:rsidRDefault="006769B3" w:rsidP="006769B3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</w:rPr>
      </w:pPr>
    </w:p>
    <w:p w:rsidR="006769B3" w:rsidRDefault="006769B3" w:rsidP="00AC5433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</w:rPr>
      </w:pPr>
    </w:p>
    <w:p w:rsidR="00AC5433" w:rsidRPr="006D67BD" w:rsidRDefault="00D03175" w:rsidP="00AC5433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4"/>
          <w:szCs w:val="24"/>
        </w:rPr>
      </w:pPr>
      <w:r w:rsidRPr="006D67BD">
        <w:rPr>
          <w:rFonts w:ascii="Calibri" w:hAnsi="Calibri" w:cs="Calibri"/>
          <w:b/>
          <w:bCs/>
          <w:color w:val="76923C"/>
          <w:sz w:val="24"/>
          <w:szCs w:val="24"/>
        </w:rPr>
        <w:t>EMPLOYMENT HISTORY</w:t>
      </w:r>
    </w:p>
    <w:p w:rsidR="00EF7C26" w:rsidRDefault="00EF7C26" w:rsidP="00AC5433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</w:rPr>
      </w:pPr>
    </w:p>
    <w:p w:rsidR="009C2A2A" w:rsidRPr="00EF7C26" w:rsidRDefault="00D03175" w:rsidP="00A11FC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EF7C26">
        <w:rPr>
          <w:rFonts w:asciiTheme="minorHAnsi" w:hAnsiTheme="minorHAnsi" w:cstheme="minorHAnsi"/>
          <w:b/>
          <w:bCs/>
        </w:rPr>
        <w:t>National Hospital, Abu Dhabi</w:t>
      </w:r>
      <w:r w:rsidR="00560363">
        <w:rPr>
          <w:rFonts w:asciiTheme="minorHAnsi" w:hAnsiTheme="minorHAnsi" w:cstheme="minorHAnsi"/>
          <w:b/>
          <w:bCs/>
        </w:rPr>
        <w:t xml:space="preserve"> in General Ward &amp; General Clinic </w:t>
      </w:r>
    </w:p>
    <w:p w:rsidR="00D03175" w:rsidRPr="00EF7C26" w:rsidRDefault="00D03175" w:rsidP="00A11FC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EF7C26">
        <w:rPr>
          <w:rFonts w:asciiTheme="minorHAnsi" w:hAnsiTheme="minorHAnsi" w:cstheme="minorHAnsi"/>
          <w:b/>
          <w:bCs/>
        </w:rPr>
        <w:t xml:space="preserve">Al </w:t>
      </w:r>
      <w:proofErr w:type="spellStart"/>
      <w:r w:rsidRPr="00EF7C26">
        <w:rPr>
          <w:rFonts w:asciiTheme="minorHAnsi" w:hAnsiTheme="minorHAnsi" w:cstheme="minorHAnsi"/>
          <w:b/>
          <w:bCs/>
        </w:rPr>
        <w:t>Musalla</w:t>
      </w:r>
      <w:proofErr w:type="spellEnd"/>
      <w:r w:rsidRPr="00EF7C26">
        <w:rPr>
          <w:rFonts w:asciiTheme="minorHAnsi" w:hAnsiTheme="minorHAnsi" w:cstheme="minorHAnsi"/>
          <w:b/>
          <w:bCs/>
        </w:rPr>
        <w:t xml:space="preserve"> Medical Centre, Dubai</w:t>
      </w:r>
      <w:r w:rsidR="00560363">
        <w:rPr>
          <w:rFonts w:asciiTheme="minorHAnsi" w:hAnsiTheme="minorHAnsi" w:cstheme="minorHAnsi"/>
          <w:b/>
          <w:bCs/>
        </w:rPr>
        <w:t xml:space="preserve"> in Obstetrics &amp; Gynecology  </w:t>
      </w:r>
    </w:p>
    <w:p w:rsidR="00D03175" w:rsidRDefault="00083A10" w:rsidP="00A11FC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Li</w:t>
      </w:r>
      <w:r w:rsidR="00EF7C26">
        <w:rPr>
          <w:rFonts w:asciiTheme="minorHAnsi" w:hAnsiTheme="minorHAnsi" w:cstheme="minorHAnsi"/>
          <w:b/>
          <w:bCs/>
        </w:rPr>
        <w:t>si</w:t>
      </w:r>
      <w:r w:rsidR="00EF7C26" w:rsidRPr="00EF7C26">
        <w:rPr>
          <w:rFonts w:asciiTheme="minorHAnsi" w:hAnsiTheme="minorHAnsi" w:cstheme="minorHAnsi"/>
          <w:b/>
          <w:bCs/>
        </w:rPr>
        <w:t>e</w:t>
      </w:r>
      <w:proofErr w:type="spellEnd"/>
      <w:r w:rsidR="00D03175" w:rsidRPr="00EF7C26">
        <w:rPr>
          <w:rFonts w:asciiTheme="minorHAnsi" w:hAnsiTheme="minorHAnsi" w:cstheme="minorHAnsi"/>
          <w:b/>
          <w:bCs/>
        </w:rPr>
        <w:t xml:space="preserve"> Hospital</w:t>
      </w:r>
      <w:r w:rsidR="00560363">
        <w:rPr>
          <w:rFonts w:asciiTheme="minorHAnsi" w:hAnsiTheme="minorHAnsi" w:cstheme="minorHAnsi"/>
          <w:b/>
          <w:bCs/>
        </w:rPr>
        <w:t xml:space="preserve"> </w:t>
      </w:r>
    </w:p>
    <w:p w:rsidR="00EF7C26" w:rsidRDefault="00EF7C26" w:rsidP="00EF7C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F7C26">
        <w:rPr>
          <w:rFonts w:asciiTheme="minorHAnsi" w:hAnsiTheme="minorHAnsi" w:cstheme="minorHAnsi"/>
        </w:rPr>
        <w:t>Staff Nurse in Obstetrics &amp; Gynecology Department</w:t>
      </w:r>
    </w:p>
    <w:p w:rsidR="00EF7C26" w:rsidRDefault="00EF7C26" w:rsidP="00EF7C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01.06.2011 to 30.12.2012</w:t>
      </w:r>
    </w:p>
    <w:p w:rsidR="00BE4A35" w:rsidRDefault="00EF7C26" w:rsidP="00EF7C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Lisie</w:t>
      </w:r>
      <w:proofErr w:type="spellEnd"/>
      <w:r>
        <w:rPr>
          <w:rFonts w:asciiTheme="minorHAnsi" w:hAnsiTheme="minorHAnsi" w:cstheme="minorHAnsi"/>
        </w:rPr>
        <w:t xml:space="preserve"> Hospital is a thousand bedded multi-super specialty certified safe hospital with all major departments like general medicine, general surgery, pediatrics and neonatology, ENT, </w:t>
      </w:r>
      <w:proofErr w:type="spellStart"/>
      <w:r>
        <w:rPr>
          <w:rFonts w:asciiTheme="minorHAnsi" w:hAnsiTheme="minorHAnsi" w:cstheme="minorHAnsi"/>
        </w:rPr>
        <w:t>Orthopaedics</w:t>
      </w:r>
      <w:proofErr w:type="spellEnd"/>
      <w:r>
        <w:rPr>
          <w:rFonts w:asciiTheme="minorHAnsi" w:hAnsiTheme="minorHAnsi" w:cstheme="minorHAnsi"/>
        </w:rPr>
        <w:t xml:space="preserve">, Ophthalmology, Obstetrics and Gynecology, dermatology, Psychiatry and dental etc. and super specialties like </w:t>
      </w:r>
      <w:proofErr w:type="spellStart"/>
      <w:r>
        <w:rPr>
          <w:rFonts w:asciiTheme="minorHAnsi" w:hAnsiTheme="minorHAnsi" w:cstheme="minorHAnsi"/>
        </w:rPr>
        <w:t>Uro</w:t>
      </w:r>
      <w:proofErr w:type="spellEnd"/>
      <w:r>
        <w:rPr>
          <w:rFonts w:asciiTheme="minorHAnsi" w:hAnsiTheme="minorHAnsi" w:cstheme="minorHAnsi"/>
        </w:rPr>
        <w:t xml:space="preserve">-surgery, </w:t>
      </w:r>
      <w:proofErr w:type="spellStart"/>
      <w:r>
        <w:rPr>
          <w:rFonts w:asciiTheme="minorHAnsi" w:hAnsiTheme="minorHAnsi" w:cstheme="minorHAnsi"/>
        </w:rPr>
        <w:t>Neuro</w:t>
      </w:r>
      <w:proofErr w:type="spellEnd"/>
      <w:r>
        <w:rPr>
          <w:rFonts w:asciiTheme="minorHAnsi" w:hAnsiTheme="minorHAnsi" w:cstheme="minorHAnsi"/>
        </w:rPr>
        <w:t>-surgery, nephrology and toxicology, cardiology and cardiothoracic surgery</w:t>
      </w:r>
      <w:r w:rsidR="00BE4A35">
        <w:rPr>
          <w:rFonts w:asciiTheme="minorHAnsi" w:hAnsiTheme="minorHAnsi" w:cstheme="minorHAnsi"/>
        </w:rPr>
        <w:t>.</w:t>
      </w:r>
    </w:p>
    <w:p w:rsidR="00AB5193" w:rsidRDefault="00AB5193" w:rsidP="00EF7C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BE4A35" w:rsidRDefault="00BE4A35" w:rsidP="00BE4A3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Mercy Hospital</w:t>
      </w:r>
    </w:p>
    <w:p w:rsidR="00BE4A35" w:rsidRDefault="00BE4A35" w:rsidP="00BE4A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01.01.2013 to 02.09.2013</w:t>
      </w:r>
    </w:p>
    <w:p w:rsidR="009C2A2A" w:rsidRDefault="00BE4A35" w:rsidP="007202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Mercy Hospital is a </w:t>
      </w:r>
      <w:r w:rsidR="00AB5193">
        <w:rPr>
          <w:rFonts w:asciiTheme="minorHAnsi" w:hAnsiTheme="minorHAnsi" w:cstheme="minorHAnsi"/>
        </w:rPr>
        <w:t>charitable Mission</w:t>
      </w:r>
      <w:r>
        <w:rPr>
          <w:rFonts w:asciiTheme="minorHAnsi" w:hAnsiTheme="minorHAnsi" w:cstheme="minorHAnsi"/>
        </w:rPr>
        <w:t xml:space="preserve"> Hospital with 305 </w:t>
      </w:r>
      <w:r w:rsidR="00AB5193">
        <w:rPr>
          <w:rFonts w:asciiTheme="minorHAnsi" w:hAnsiTheme="minorHAnsi" w:cstheme="minorHAnsi"/>
        </w:rPr>
        <w:t>inpatient</w:t>
      </w:r>
      <w:r>
        <w:rPr>
          <w:rFonts w:asciiTheme="minorHAnsi" w:hAnsiTheme="minorHAnsi" w:cstheme="minorHAnsi"/>
        </w:rPr>
        <w:t xml:space="preserve"> beds and most of </w:t>
      </w:r>
      <w:r w:rsidR="00AB5193">
        <w:rPr>
          <w:rFonts w:asciiTheme="minorHAnsi" w:hAnsiTheme="minorHAnsi" w:cstheme="minorHAnsi"/>
        </w:rPr>
        <w:t>specialties</w:t>
      </w:r>
      <w:r>
        <w:rPr>
          <w:rFonts w:asciiTheme="minorHAnsi" w:hAnsiTheme="minorHAnsi" w:cstheme="minorHAnsi"/>
        </w:rPr>
        <w:t xml:space="preserve"> including Cardiology, Gastroenterology, Urology, Plastic Surgery and </w:t>
      </w:r>
      <w:r w:rsidR="00AB5193">
        <w:rPr>
          <w:rFonts w:asciiTheme="minorHAnsi" w:hAnsiTheme="minorHAnsi" w:cstheme="minorHAnsi"/>
        </w:rPr>
        <w:t xml:space="preserve">Laparoscopic Surgery as Super specialties. </w:t>
      </w:r>
    </w:p>
    <w:p w:rsidR="00720229" w:rsidRDefault="00720229" w:rsidP="007202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A11FCB" w:rsidRDefault="00A11FCB" w:rsidP="009C2A2A">
      <w:pPr>
        <w:shd w:val="clear" w:color="auto" w:fill="FFFFFF"/>
        <w:spacing w:line="240" w:lineRule="atLeast"/>
        <w:jc w:val="both"/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:rsidR="009C2A2A" w:rsidRPr="006D67BD" w:rsidRDefault="00720229" w:rsidP="009C2A2A">
      <w:pPr>
        <w:shd w:val="clear" w:color="auto" w:fill="FFFFFF"/>
        <w:spacing w:line="240" w:lineRule="atLeast"/>
        <w:jc w:val="both"/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6D67BD">
        <w:rPr>
          <w:rFonts w:ascii="Calibri" w:hAnsi="Calibri" w:cs="Calibri"/>
          <w:b/>
          <w:color w:val="76923C" w:themeColor="accent3" w:themeShade="BF"/>
          <w:sz w:val="24"/>
          <w:szCs w:val="24"/>
        </w:rPr>
        <w:t>MY PHILOSOPHY TOWARDS SERVICE</w:t>
      </w:r>
    </w:p>
    <w:p w:rsidR="009C2A2A" w:rsidRPr="00720229" w:rsidRDefault="00720229" w:rsidP="009C2A2A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 consider myself as an extravert. My Patients is the best teacher have ever had off to job invest a good amount of time in educating myself through books. A hard working and professional oriented nurse believes strongly in medical ethics and practicing as divine job. </w:t>
      </w:r>
    </w:p>
    <w:p w:rsidR="00A11FCB" w:rsidRDefault="00A11FCB" w:rsidP="0004113C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:rsidR="00DA6965" w:rsidRPr="00A11FCB" w:rsidRDefault="006D67BD" w:rsidP="0004113C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 w:rsidRPr="00A11FCB">
        <w:rPr>
          <w:rFonts w:ascii="Calibri" w:hAnsi="Calibri" w:cs="Calibri"/>
          <w:b/>
          <w:color w:val="76923C" w:themeColor="accent3" w:themeShade="BF"/>
          <w:sz w:val="24"/>
          <w:szCs w:val="24"/>
        </w:rPr>
        <w:t xml:space="preserve">TYPES OF PATIENTS IN OBSTETRICS AND GYNAECOLOGY DEPARTMENT </w:t>
      </w:r>
    </w:p>
    <w:p w:rsidR="006D67BD" w:rsidRDefault="006D67BD" w:rsidP="0004113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Pr="006D67BD">
        <w:rPr>
          <w:rFonts w:ascii="Calibri" w:hAnsi="Calibri" w:cs="Calibri"/>
          <w:b/>
        </w:rPr>
        <w:t xml:space="preserve">Obstetrics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Gynecology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LSCS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Abdominal Hysterectomy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PIH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LAVH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Eclampsia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Hysteroscopy, </w:t>
      </w:r>
      <w:proofErr w:type="spellStart"/>
      <w:r>
        <w:rPr>
          <w:rFonts w:ascii="Calibri" w:hAnsi="Calibri" w:cs="Calibri"/>
          <w:bCs/>
        </w:rPr>
        <w:t>Hysterolaproscopy</w:t>
      </w:r>
      <w:proofErr w:type="spellEnd"/>
      <w:r>
        <w:rPr>
          <w:rFonts w:ascii="Calibri" w:hAnsi="Calibri" w:cs="Calibri"/>
          <w:bCs/>
        </w:rPr>
        <w:t xml:space="preserve"> 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Abortion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Laparoscopic cystectomy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Forceps delivery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Vaginal Hysterectomy</w:t>
      </w:r>
    </w:p>
    <w:p w:rsidR="006D67BD" w:rsidRDefault="00EA1CE0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Placenta </w:t>
      </w:r>
      <w:proofErr w:type="spellStart"/>
      <w:r>
        <w:rPr>
          <w:rFonts w:ascii="Calibri" w:hAnsi="Calibri" w:cs="Calibri"/>
          <w:bCs/>
        </w:rPr>
        <w:t>Pr</w:t>
      </w:r>
      <w:r w:rsidR="006D67BD">
        <w:rPr>
          <w:rFonts w:ascii="Calibri" w:hAnsi="Calibri" w:cs="Calibri"/>
          <w:bCs/>
        </w:rPr>
        <w:t>evia</w:t>
      </w:r>
      <w:proofErr w:type="spellEnd"/>
      <w:r w:rsidR="006D67BD">
        <w:rPr>
          <w:rFonts w:ascii="Calibri" w:hAnsi="Calibri" w:cs="Calibri"/>
          <w:bCs/>
        </w:rPr>
        <w:t>, Placental abruption PPH</w:t>
      </w:r>
      <w:r w:rsidR="006D67BD">
        <w:rPr>
          <w:rFonts w:ascii="Calibri" w:hAnsi="Calibri" w:cs="Calibri"/>
          <w:bCs/>
        </w:rPr>
        <w:tab/>
      </w:r>
      <w:r w:rsidR="006D67BD">
        <w:rPr>
          <w:rFonts w:ascii="Calibri" w:hAnsi="Calibri" w:cs="Calibri"/>
          <w:bCs/>
        </w:rPr>
        <w:tab/>
        <w:t>Pelvic Inflammatory disease</w:t>
      </w:r>
    </w:p>
    <w:p w:rsidR="006D67BD" w:rsidRDefault="00EA1CE0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O</w:t>
      </w:r>
      <w:r w:rsidR="006D67BD">
        <w:rPr>
          <w:rFonts w:ascii="Calibri" w:hAnsi="Calibri" w:cs="Calibri"/>
          <w:bCs/>
        </w:rPr>
        <w:t>ligohydraminors</w:t>
      </w:r>
      <w:proofErr w:type="spellEnd"/>
      <w:r w:rsidR="006D67BD">
        <w:rPr>
          <w:rFonts w:ascii="Calibri" w:hAnsi="Calibri" w:cs="Calibri"/>
          <w:bCs/>
        </w:rPr>
        <w:t xml:space="preserve">, </w:t>
      </w:r>
      <w:proofErr w:type="spellStart"/>
      <w:r w:rsidR="006D67BD">
        <w:rPr>
          <w:rFonts w:ascii="Calibri" w:hAnsi="Calibri" w:cs="Calibri"/>
          <w:bCs/>
        </w:rPr>
        <w:t>Polyhydraminos</w:t>
      </w:r>
      <w:proofErr w:type="spellEnd"/>
      <w:r w:rsidR="006D67BD">
        <w:rPr>
          <w:rFonts w:ascii="Calibri" w:hAnsi="Calibri" w:cs="Calibri"/>
          <w:bCs/>
        </w:rPr>
        <w:tab/>
      </w:r>
      <w:r w:rsidR="006D67BD">
        <w:rPr>
          <w:rFonts w:ascii="Calibri" w:hAnsi="Calibri" w:cs="Calibri"/>
          <w:bCs/>
        </w:rPr>
        <w:tab/>
      </w:r>
      <w:r w:rsidR="006D67BD">
        <w:rPr>
          <w:rFonts w:ascii="Calibri" w:hAnsi="Calibri" w:cs="Calibri"/>
          <w:bCs/>
        </w:rPr>
        <w:tab/>
        <w:t>UTI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GDM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Evacuation of retained Products (ERPC)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Cervical </w:t>
      </w:r>
      <w:proofErr w:type="spellStart"/>
      <w:r>
        <w:rPr>
          <w:rFonts w:ascii="Calibri" w:hAnsi="Calibri" w:cs="Calibri"/>
          <w:bCs/>
        </w:rPr>
        <w:t>encirclage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Bartholin’s</w:t>
      </w:r>
      <w:proofErr w:type="spellEnd"/>
      <w:r>
        <w:rPr>
          <w:rFonts w:ascii="Calibri" w:hAnsi="Calibri" w:cs="Calibri"/>
          <w:bCs/>
        </w:rPr>
        <w:t xml:space="preserve"> cyst &amp; conception</w:t>
      </w:r>
    </w:p>
    <w:p w:rsidR="006D67BD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Preterm </w:t>
      </w:r>
      <w:proofErr w:type="spellStart"/>
      <w:r>
        <w:rPr>
          <w:rFonts w:ascii="Calibri" w:hAnsi="Calibri" w:cs="Calibri"/>
          <w:bCs/>
        </w:rPr>
        <w:t>Labour</w:t>
      </w:r>
      <w:proofErr w:type="spellEnd"/>
      <w:r>
        <w:rPr>
          <w:rFonts w:ascii="Calibri" w:hAnsi="Calibri" w:cs="Calibri"/>
          <w:bCs/>
        </w:rPr>
        <w:t xml:space="preserve"> Pain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350015" w:rsidRDefault="006D67BD" w:rsidP="006D67BD">
      <w:pPr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Decrease fetal movement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350015" w:rsidRDefault="00350015" w:rsidP="00350015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>
        <w:rPr>
          <w:rFonts w:ascii="Calibri" w:hAnsi="Calibri" w:cs="Calibri"/>
          <w:b/>
          <w:color w:val="76923C" w:themeColor="accent3" w:themeShade="BF"/>
          <w:sz w:val="24"/>
          <w:szCs w:val="24"/>
        </w:rPr>
        <w:lastRenderedPageBreak/>
        <w:t>GENERAL DUTIES AND RESPONSIBILIES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Drug administration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Record of intake output chart oral meditation (IV, IM, SC) injection, oxygen therapy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Rendering direct nursing care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 xml:space="preserve">Assessing Physical </w:t>
      </w:r>
      <w:r w:rsidR="00EA1CE0">
        <w:rPr>
          <w:rFonts w:cs="Calibri"/>
          <w:bCs/>
        </w:rPr>
        <w:t>&amp;</w:t>
      </w:r>
      <w:r w:rsidRPr="00350015">
        <w:rPr>
          <w:rFonts w:cs="Calibri"/>
          <w:bCs/>
        </w:rPr>
        <w:t xml:space="preserve"> psychological need of the patient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Preparation of the unit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Assisting doctor’s rounds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Maintain the ward equipment in good condition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Avoid wasteful working practices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Implements department policy and procedure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Ensure that all documentation is properly accomplished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Submit any ideas for the improvements of service</w:t>
      </w:r>
    </w:p>
    <w:p w:rsidR="00350015" w:rsidRPr="00350015" w:rsidRDefault="00350015" w:rsidP="00350015">
      <w:pPr>
        <w:pStyle w:val="ListParagraph"/>
        <w:numPr>
          <w:ilvl w:val="0"/>
          <w:numId w:val="21"/>
        </w:numPr>
        <w:rPr>
          <w:rFonts w:cs="Calibri"/>
          <w:bCs/>
        </w:rPr>
      </w:pPr>
      <w:r w:rsidRPr="00350015">
        <w:rPr>
          <w:rFonts w:cs="Calibri"/>
          <w:bCs/>
        </w:rPr>
        <w:t>Prepare the patient for discharge &amp; home care</w:t>
      </w:r>
    </w:p>
    <w:p w:rsidR="00350015" w:rsidRDefault="00350015" w:rsidP="00350015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  <w:r>
        <w:rPr>
          <w:rFonts w:ascii="Calibri" w:hAnsi="Calibri" w:cs="Calibri"/>
          <w:b/>
          <w:color w:val="76923C" w:themeColor="accent3" w:themeShade="BF"/>
          <w:sz w:val="24"/>
          <w:szCs w:val="24"/>
        </w:rPr>
        <w:t>DUTIES AND RESPONSIBILIES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Observe and monitor closely the patient and report undue development to the physician as needed.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Job responsibility towards the patient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Maintain personal hygiene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Proper monitoring of vital signs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Observe level of consciousness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 xml:space="preserve">Doing procedure like IV </w:t>
      </w:r>
      <w:proofErr w:type="spellStart"/>
      <w:r w:rsidRPr="00E474F9">
        <w:rPr>
          <w:rFonts w:cs="Calibri"/>
          <w:bCs/>
        </w:rPr>
        <w:t>cannulization</w:t>
      </w:r>
      <w:proofErr w:type="spellEnd"/>
      <w:r w:rsidRPr="00E474F9">
        <w:rPr>
          <w:rFonts w:cs="Calibri"/>
          <w:bCs/>
        </w:rPr>
        <w:t>, NGT insertion, Urinary catheterization (Female)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 xml:space="preserve">NGT </w:t>
      </w:r>
      <w:r w:rsidR="00F17BFE">
        <w:rPr>
          <w:rFonts w:cs="Calibri"/>
          <w:bCs/>
        </w:rPr>
        <w:t>f</w:t>
      </w:r>
      <w:r w:rsidR="00E474F9" w:rsidRPr="00E474F9">
        <w:rPr>
          <w:rFonts w:cs="Calibri"/>
          <w:bCs/>
        </w:rPr>
        <w:t>ee</w:t>
      </w:r>
      <w:r w:rsidRPr="00E474F9">
        <w:rPr>
          <w:rFonts w:cs="Calibri"/>
          <w:bCs/>
        </w:rPr>
        <w:t>ding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Health education to mother</w:t>
      </w:r>
    </w:p>
    <w:p w:rsidR="00350015" w:rsidRPr="00E474F9" w:rsidRDefault="00350015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 xml:space="preserve">Proper </w:t>
      </w:r>
      <w:proofErr w:type="spellStart"/>
      <w:r w:rsidRPr="00E474F9">
        <w:rPr>
          <w:rFonts w:cs="Calibri"/>
          <w:bCs/>
        </w:rPr>
        <w:t>strerilization</w:t>
      </w:r>
      <w:proofErr w:type="spellEnd"/>
      <w:r w:rsidRPr="00E474F9">
        <w:rPr>
          <w:rFonts w:cs="Calibri"/>
          <w:bCs/>
        </w:rPr>
        <w:t xml:space="preserve"> of article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Maintain medical records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Infection control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Maintain intake and output chart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Proper administration of medicine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 xml:space="preserve">Nursing care in </w:t>
      </w:r>
      <w:proofErr w:type="spellStart"/>
      <w:r w:rsidRPr="00E474F9">
        <w:rPr>
          <w:rFonts w:cs="Calibri"/>
          <w:bCs/>
        </w:rPr>
        <w:t>Gynaec</w:t>
      </w:r>
      <w:proofErr w:type="spellEnd"/>
      <w:r w:rsidRPr="00E474F9">
        <w:rPr>
          <w:rFonts w:cs="Calibri"/>
          <w:bCs/>
        </w:rPr>
        <w:t xml:space="preserve"> and Obstetric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Check the vital –signs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Admission &amp; discharge of patient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Administration of meditation 8a IV infusion etc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 w:rsidRPr="00E474F9">
        <w:rPr>
          <w:rFonts w:cs="Calibri"/>
          <w:bCs/>
        </w:rPr>
        <w:t>IV canalization and Transfusion procedure like blood, Plasma &amp; Platelet etc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 xml:space="preserve">Preparing the patient for surgeries like caesarean, </w:t>
      </w:r>
      <w:proofErr w:type="spellStart"/>
      <w:r>
        <w:rPr>
          <w:rFonts w:cs="Calibri"/>
          <w:bCs/>
        </w:rPr>
        <w:t>Hystectomy</w:t>
      </w:r>
      <w:proofErr w:type="spellEnd"/>
      <w:r>
        <w:rPr>
          <w:rFonts w:cs="Calibri"/>
          <w:bCs/>
        </w:rPr>
        <w:t>, D &amp; C etc.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 xml:space="preserve">Emergency management of patient with APH, PPH, </w:t>
      </w:r>
      <w:proofErr w:type="gramStart"/>
      <w:r>
        <w:rPr>
          <w:rFonts w:cs="Calibri"/>
          <w:bCs/>
        </w:rPr>
        <w:t>cord</w:t>
      </w:r>
      <w:proofErr w:type="gramEnd"/>
      <w:r>
        <w:rPr>
          <w:rFonts w:cs="Calibri"/>
          <w:bCs/>
        </w:rPr>
        <w:t xml:space="preserve"> prolapsed, Placenta </w:t>
      </w:r>
      <w:proofErr w:type="spellStart"/>
      <w:r>
        <w:rPr>
          <w:rFonts w:cs="Calibri"/>
          <w:bCs/>
        </w:rPr>
        <w:t>previa</w:t>
      </w:r>
      <w:proofErr w:type="spellEnd"/>
      <w:r>
        <w:rPr>
          <w:rFonts w:cs="Calibri"/>
          <w:bCs/>
        </w:rPr>
        <w:t xml:space="preserve"> etc.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Major and minor dressing, removal of suture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Give health education to the mother about postnatal period, baby care, breast feeding etc.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Major and minor dressing, removal of suture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Give health education to the mother about postnatal period, baby care, breast feeding etc.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Reassuring the patients and boosting up or morale thus enhancement of recovery and awareness to patients and relative on discharge.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Maintain records &amp; records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Teaching and administration of junior staff members and students.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lastRenderedPageBreak/>
        <w:t xml:space="preserve">Impact health education to the patient and relatives. </w:t>
      </w:r>
    </w:p>
    <w:p w:rsid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Maintain good IPR with patients, relatives, co-workers &amp; superior</w:t>
      </w:r>
    </w:p>
    <w:p w:rsidR="00E474F9" w:rsidRPr="00E474F9" w:rsidRDefault="00E474F9" w:rsidP="00E474F9">
      <w:pPr>
        <w:pStyle w:val="ListParagraph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Proper assessment of their improvement evaluation of given care.</w:t>
      </w:r>
    </w:p>
    <w:p w:rsidR="008D6415" w:rsidRPr="008D6415" w:rsidRDefault="008D6415" w:rsidP="008D6415">
      <w:pPr>
        <w:rPr>
          <w:rFonts w:cstheme="minorHAnsi"/>
          <w:b/>
          <w:color w:val="76923C" w:themeColor="accent3" w:themeShade="BF"/>
          <w:sz w:val="24"/>
          <w:szCs w:val="24"/>
        </w:rPr>
      </w:pPr>
      <w:r w:rsidRPr="008D6415">
        <w:rPr>
          <w:rFonts w:cstheme="minorHAnsi"/>
          <w:b/>
          <w:color w:val="76923C" w:themeColor="accent3" w:themeShade="BF"/>
          <w:sz w:val="24"/>
          <w:szCs w:val="24"/>
        </w:rPr>
        <w:t>EQUIPMENTS FAMILIAR WITH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 xml:space="preserve">Cardio </w:t>
      </w:r>
      <w:proofErr w:type="spellStart"/>
      <w:r w:rsidRPr="008D6415">
        <w:rPr>
          <w:rFonts w:cstheme="minorHAnsi"/>
        </w:rPr>
        <w:t>Tocography</w:t>
      </w:r>
      <w:proofErr w:type="spellEnd"/>
      <w:r w:rsidRPr="008D6415">
        <w:rPr>
          <w:rFonts w:cstheme="minorHAnsi"/>
        </w:rPr>
        <w:t xml:space="preserve"> Machine (CTG)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proofErr w:type="spellStart"/>
      <w:r w:rsidRPr="008D6415">
        <w:rPr>
          <w:rFonts w:cstheme="minorHAnsi"/>
        </w:rPr>
        <w:t>Fetoscope</w:t>
      </w:r>
      <w:proofErr w:type="spellEnd"/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 xml:space="preserve">Pulse </w:t>
      </w:r>
      <w:proofErr w:type="spellStart"/>
      <w:r w:rsidRPr="008D6415">
        <w:rPr>
          <w:rFonts w:cstheme="minorHAnsi"/>
        </w:rPr>
        <w:t>Oxymeter</w:t>
      </w:r>
      <w:proofErr w:type="spellEnd"/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Oxygen Cylinder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Nebulizer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Suction Apparatus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Sterilizer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Glucometer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IV Infusion Pump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BP Apparatus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Thermometer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Fumigating Machine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ECG Machine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Doppler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Catheterization Set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Enema tubing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r w:rsidRPr="008D6415">
        <w:rPr>
          <w:rFonts w:cstheme="minorHAnsi"/>
        </w:rPr>
        <w:t>Spirometer</w:t>
      </w:r>
    </w:p>
    <w:p w:rsidR="008D6415" w:rsidRPr="008D6415" w:rsidRDefault="008D6415" w:rsidP="008D6415">
      <w:pPr>
        <w:pStyle w:val="ListParagraph"/>
        <w:numPr>
          <w:ilvl w:val="0"/>
          <w:numId w:val="23"/>
        </w:numPr>
        <w:rPr>
          <w:rFonts w:cstheme="minorHAnsi"/>
        </w:rPr>
      </w:pPr>
      <w:proofErr w:type="spellStart"/>
      <w:r w:rsidRPr="008D6415">
        <w:rPr>
          <w:rFonts w:cstheme="minorHAnsi"/>
        </w:rPr>
        <w:t>Phototheraphy</w:t>
      </w:r>
      <w:proofErr w:type="spellEnd"/>
      <w:r w:rsidRPr="008D6415">
        <w:rPr>
          <w:rFonts w:cstheme="minorHAnsi"/>
        </w:rPr>
        <w:t xml:space="preserve"> Machine</w:t>
      </w:r>
      <w:bookmarkStart w:id="1" w:name="_GoBack"/>
      <w:bookmarkEnd w:id="1"/>
    </w:p>
    <w:sectPr w:rsidR="008D6415" w:rsidRPr="008D6415" w:rsidSect="00D03175">
      <w:pgSz w:w="11907" w:h="16839" w:code="9"/>
      <w:pgMar w:top="1440" w:right="1287" w:bottom="1440" w:left="116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AA18F0"/>
    <w:multiLevelType w:val="hybridMultilevel"/>
    <w:tmpl w:val="DF4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64FCB"/>
    <w:multiLevelType w:val="hybridMultilevel"/>
    <w:tmpl w:val="7744EC40"/>
    <w:lvl w:ilvl="0" w:tplc="04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u w:color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104E6F"/>
    <w:multiLevelType w:val="hybridMultilevel"/>
    <w:tmpl w:val="9282F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4447F8"/>
    <w:multiLevelType w:val="hybridMultilevel"/>
    <w:tmpl w:val="50289222"/>
    <w:lvl w:ilvl="0" w:tplc="04090009">
      <w:start w:val="1"/>
      <w:numFmt w:val="bullet"/>
      <w:lvlText w:val="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0BC52C7C"/>
    <w:multiLevelType w:val="hybridMultilevel"/>
    <w:tmpl w:val="7442A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D7155"/>
    <w:multiLevelType w:val="hybridMultilevel"/>
    <w:tmpl w:val="92C89AA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6645E7"/>
    <w:multiLevelType w:val="hybridMultilevel"/>
    <w:tmpl w:val="D5526ACC"/>
    <w:lvl w:ilvl="0" w:tplc="6618318E">
      <w:start w:val="1"/>
      <w:numFmt w:val="bullet"/>
      <w:lvlText w:val="ǁ"/>
      <w:lvlJc w:val="left"/>
      <w:pPr>
        <w:ind w:left="720" w:hanging="360"/>
      </w:pPr>
      <w:rPr>
        <w:rFonts w:ascii="Calibri" w:hAnsi="Calibri" w:hint="default"/>
        <w:u w:color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86794"/>
    <w:multiLevelType w:val="hybridMultilevel"/>
    <w:tmpl w:val="AF2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D55FA"/>
    <w:multiLevelType w:val="hybridMultilevel"/>
    <w:tmpl w:val="36884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3E67"/>
    <w:multiLevelType w:val="hybridMultilevel"/>
    <w:tmpl w:val="4DCE38A4"/>
    <w:lvl w:ilvl="0" w:tplc="6618318E">
      <w:start w:val="1"/>
      <w:numFmt w:val="bullet"/>
      <w:lvlText w:val="ǁ"/>
      <w:lvlJc w:val="left"/>
      <w:pPr>
        <w:ind w:left="720" w:hanging="360"/>
      </w:pPr>
      <w:rPr>
        <w:rFonts w:ascii="Calibri" w:hAnsi="Calibri" w:hint="default"/>
        <w:u w:color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C6341"/>
    <w:multiLevelType w:val="hybridMultilevel"/>
    <w:tmpl w:val="EAF0984C"/>
    <w:lvl w:ilvl="0" w:tplc="0126657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25CB4"/>
    <w:multiLevelType w:val="hybridMultilevel"/>
    <w:tmpl w:val="726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823CF"/>
    <w:multiLevelType w:val="hybridMultilevel"/>
    <w:tmpl w:val="CC4AD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E0C04"/>
    <w:multiLevelType w:val="hybridMultilevel"/>
    <w:tmpl w:val="5B5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A102C"/>
    <w:multiLevelType w:val="hybridMultilevel"/>
    <w:tmpl w:val="99FCF894"/>
    <w:lvl w:ilvl="0" w:tplc="26EEC4CE">
      <w:start w:val="1"/>
      <w:numFmt w:val="bullet"/>
      <w:lvlText w:val="≡"/>
      <w:lvlJc w:val="left"/>
      <w:pPr>
        <w:ind w:left="780" w:hanging="360"/>
      </w:pPr>
      <w:rPr>
        <w:rFonts w:ascii="Calibri" w:hAnsi="Calibri" w:hint="default"/>
        <w:u w:color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F7225"/>
    <w:multiLevelType w:val="hybridMultilevel"/>
    <w:tmpl w:val="8D824B74"/>
    <w:lvl w:ilvl="0" w:tplc="04090003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9">
    <w:nsid w:val="5B3A03E3"/>
    <w:multiLevelType w:val="hybridMultilevel"/>
    <w:tmpl w:val="A7946014"/>
    <w:lvl w:ilvl="0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5C562222"/>
    <w:multiLevelType w:val="hybridMultilevel"/>
    <w:tmpl w:val="4F4C82B6"/>
    <w:lvl w:ilvl="0" w:tplc="04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>
    <w:nsid w:val="63270B9A"/>
    <w:multiLevelType w:val="hybridMultilevel"/>
    <w:tmpl w:val="A32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44B"/>
    <w:multiLevelType w:val="hybridMultilevel"/>
    <w:tmpl w:val="4D786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4"/>
  </w:num>
  <w:num w:numId="13">
    <w:abstractNumId w:val="19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22"/>
  </w:num>
  <w:num w:numId="19">
    <w:abstractNumId w:val="21"/>
  </w:num>
  <w:num w:numId="20">
    <w:abstractNumId w:val="3"/>
  </w:num>
  <w:num w:numId="21">
    <w:abstractNumId w:val="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B38"/>
    <w:rsid w:val="00021AEA"/>
    <w:rsid w:val="0004113C"/>
    <w:rsid w:val="00083A10"/>
    <w:rsid w:val="00085590"/>
    <w:rsid w:val="000B03D2"/>
    <w:rsid w:val="00106025"/>
    <w:rsid w:val="00121F55"/>
    <w:rsid w:val="00136895"/>
    <w:rsid w:val="001379F4"/>
    <w:rsid w:val="00144ABA"/>
    <w:rsid w:val="001E623C"/>
    <w:rsid w:val="00246670"/>
    <w:rsid w:val="00263A00"/>
    <w:rsid w:val="0028163A"/>
    <w:rsid w:val="00282A2F"/>
    <w:rsid w:val="00290448"/>
    <w:rsid w:val="002A0B38"/>
    <w:rsid w:val="002B3CEA"/>
    <w:rsid w:val="002D50F9"/>
    <w:rsid w:val="002F4B42"/>
    <w:rsid w:val="003277E5"/>
    <w:rsid w:val="00350015"/>
    <w:rsid w:val="00356BDC"/>
    <w:rsid w:val="00372DDB"/>
    <w:rsid w:val="00376274"/>
    <w:rsid w:val="00380ACB"/>
    <w:rsid w:val="003C329B"/>
    <w:rsid w:val="003F5191"/>
    <w:rsid w:val="00435EDA"/>
    <w:rsid w:val="00490972"/>
    <w:rsid w:val="004A14CA"/>
    <w:rsid w:val="005006B3"/>
    <w:rsid w:val="005455CE"/>
    <w:rsid w:val="00560363"/>
    <w:rsid w:val="005C7232"/>
    <w:rsid w:val="005D5B79"/>
    <w:rsid w:val="005E3F24"/>
    <w:rsid w:val="006319AE"/>
    <w:rsid w:val="00640D30"/>
    <w:rsid w:val="0065175B"/>
    <w:rsid w:val="00654D7F"/>
    <w:rsid w:val="006769B3"/>
    <w:rsid w:val="006C1FD1"/>
    <w:rsid w:val="006D67BD"/>
    <w:rsid w:val="00720229"/>
    <w:rsid w:val="007532DC"/>
    <w:rsid w:val="007F670E"/>
    <w:rsid w:val="00830347"/>
    <w:rsid w:val="00864F9D"/>
    <w:rsid w:val="008D6415"/>
    <w:rsid w:val="008E7C80"/>
    <w:rsid w:val="00925421"/>
    <w:rsid w:val="009323AD"/>
    <w:rsid w:val="009C2A2A"/>
    <w:rsid w:val="00A11FCB"/>
    <w:rsid w:val="00A614E0"/>
    <w:rsid w:val="00A667F9"/>
    <w:rsid w:val="00AB5193"/>
    <w:rsid w:val="00AC5433"/>
    <w:rsid w:val="00AE0C49"/>
    <w:rsid w:val="00B20BD2"/>
    <w:rsid w:val="00B75EFB"/>
    <w:rsid w:val="00BE1F94"/>
    <w:rsid w:val="00BE4A35"/>
    <w:rsid w:val="00C06032"/>
    <w:rsid w:val="00C329CB"/>
    <w:rsid w:val="00C53415"/>
    <w:rsid w:val="00C65DDF"/>
    <w:rsid w:val="00C66FCA"/>
    <w:rsid w:val="00C73FFB"/>
    <w:rsid w:val="00C90B65"/>
    <w:rsid w:val="00CA040C"/>
    <w:rsid w:val="00D03175"/>
    <w:rsid w:val="00D51203"/>
    <w:rsid w:val="00D756CA"/>
    <w:rsid w:val="00D84581"/>
    <w:rsid w:val="00D87DB8"/>
    <w:rsid w:val="00D979A8"/>
    <w:rsid w:val="00DA029F"/>
    <w:rsid w:val="00DA6965"/>
    <w:rsid w:val="00E474F9"/>
    <w:rsid w:val="00E76F07"/>
    <w:rsid w:val="00E93B39"/>
    <w:rsid w:val="00EA1CE0"/>
    <w:rsid w:val="00EC7E54"/>
    <w:rsid w:val="00EF7C26"/>
    <w:rsid w:val="00F15077"/>
    <w:rsid w:val="00F17BFE"/>
    <w:rsid w:val="00F421D6"/>
    <w:rsid w:val="00F463EB"/>
    <w:rsid w:val="00F531C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DC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st">
    <w:name w:val="st"/>
    <w:basedOn w:val="DefaultParagraphFont"/>
    <w:rsid w:val="005D5B79"/>
  </w:style>
  <w:style w:type="character" w:styleId="Emphasis">
    <w:name w:val="Emphasis"/>
    <w:basedOn w:val="DefaultParagraphFont"/>
    <w:uiPriority w:val="20"/>
    <w:qFormat/>
    <w:rsid w:val="005D5B79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B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3F5191"/>
  </w:style>
  <w:style w:type="paragraph" w:styleId="BalloonText">
    <w:name w:val="Balloon Text"/>
    <w:basedOn w:val="Normal"/>
    <w:link w:val="BalloonTextChar"/>
    <w:uiPriority w:val="99"/>
    <w:semiHidden/>
    <w:unhideWhenUsed/>
    <w:rsid w:val="0028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3</cp:revision>
  <cp:lastPrinted>2015-02-18T13:58:00Z</cp:lastPrinted>
  <dcterms:created xsi:type="dcterms:W3CDTF">2015-10-13T11:13:00Z</dcterms:created>
  <dcterms:modified xsi:type="dcterms:W3CDTF">2016-02-25T12:34:00Z</dcterms:modified>
</cp:coreProperties>
</file>