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AA" w:rsidRPr="009A0E3A" w:rsidRDefault="00EE6A7C" w:rsidP="00AC382A">
      <w:pPr>
        <w:ind w:left="1440"/>
        <w:rPr>
          <w:b/>
          <w:sz w:val="44"/>
          <w:szCs w:val="44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4466910</wp:posOffset>
            </wp:positionH>
            <wp:positionV relativeFrom="paragraph">
              <wp:posOffset>259080</wp:posOffset>
            </wp:positionV>
            <wp:extent cx="1295715" cy="1590675"/>
            <wp:effectExtent l="38100" t="19050" r="18735" b="28575"/>
            <wp:wrapNone/>
            <wp:docPr id="1" name="Picture 1" descr="C:\Users\ALI\Pictures\1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\Pictures\12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871" t="6176" r="14033" b="29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15" cy="15906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7D50C5" w:rsidRPr="0088660C">
        <w:rPr>
          <w:b/>
          <w:sz w:val="44"/>
          <w:szCs w:val="44"/>
        </w:rPr>
        <w:tab/>
      </w:r>
      <w:r w:rsidR="005208AA">
        <w:rPr>
          <w:rFonts w:asciiTheme="minorHAnsi" w:hAnsiTheme="minorHAnsi"/>
          <w:b/>
          <w:sz w:val="36"/>
          <w:szCs w:val="36"/>
        </w:rPr>
        <w:tab/>
      </w:r>
      <w:r w:rsidR="005208AA">
        <w:rPr>
          <w:rFonts w:asciiTheme="minorHAnsi" w:hAnsiTheme="minorHAnsi"/>
          <w:b/>
          <w:sz w:val="36"/>
          <w:szCs w:val="36"/>
        </w:rPr>
        <w:tab/>
      </w:r>
    </w:p>
    <w:p w:rsidR="00851B14" w:rsidRDefault="00851B14" w:rsidP="009A0E3A">
      <w:pPr>
        <w:rPr>
          <w:b/>
          <w:sz w:val="36"/>
          <w:szCs w:val="36"/>
        </w:rPr>
      </w:pPr>
    </w:p>
    <w:p w:rsidR="007D50C5" w:rsidRPr="00E420C8" w:rsidRDefault="002F3740" w:rsidP="005F1E51">
      <w:pPr>
        <w:rPr>
          <w:b/>
          <w:sz w:val="36"/>
          <w:szCs w:val="36"/>
        </w:rPr>
      </w:pPr>
      <w:r w:rsidRPr="00E420C8">
        <w:rPr>
          <w:b/>
          <w:sz w:val="36"/>
          <w:szCs w:val="36"/>
        </w:rPr>
        <w:t>MURTAZA</w:t>
      </w:r>
    </w:p>
    <w:p w:rsidR="00EE6A7C" w:rsidRDefault="00EE6A7C" w:rsidP="009A0E3A"/>
    <w:p w:rsidR="00DB6367" w:rsidRDefault="004F2EAD" w:rsidP="00BA0DF1">
      <w:r w:rsidRPr="00EF5104">
        <w:t xml:space="preserve">Email Address: </w:t>
      </w:r>
      <w:hyperlink r:id="rId9" w:history="1">
        <w:r w:rsidR="00DB6367" w:rsidRPr="003E5985">
          <w:rPr>
            <w:rStyle w:val="Hyperlink"/>
          </w:rPr>
          <w:t>murtaza.26865@2freemail.com</w:t>
        </w:r>
      </w:hyperlink>
      <w:r w:rsidR="00DB6367">
        <w:t xml:space="preserve"> </w:t>
      </w:r>
    </w:p>
    <w:p w:rsidR="00BA0DF1" w:rsidRPr="00BA0DF1" w:rsidRDefault="00BA0DF1" w:rsidP="00BA0DF1">
      <w:pPr>
        <w:rPr>
          <w:sz w:val="20"/>
          <w:szCs w:val="20"/>
        </w:rPr>
      </w:pPr>
      <w:r w:rsidRPr="00BA0DF1">
        <w:rPr>
          <w:sz w:val="20"/>
          <w:szCs w:val="20"/>
        </w:rPr>
        <w:t>Date of Birth</w:t>
      </w:r>
      <w:r>
        <w:rPr>
          <w:sz w:val="20"/>
          <w:szCs w:val="20"/>
        </w:rPr>
        <w:t xml:space="preserve">      </w:t>
      </w:r>
      <w:r w:rsidRPr="00BA0DF1">
        <w:rPr>
          <w:rFonts w:eastAsiaTheme="minorHAnsi"/>
          <w:color w:val="000000"/>
          <w:sz w:val="20"/>
          <w:szCs w:val="20"/>
        </w:rPr>
        <w:t>May 01, 1989</w:t>
      </w:r>
    </w:p>
    <w:p w:rsidR="00FE12A1" w:rsidRPr="00EF5104" w:rsidRDefault="00FE12A1" w:rsidP="009A0E3A">
      <w:pPr>
        <w:rPr>
          <w:sz w:val="28"/>
          <w:szCs w:val="28"/>
        </w:rPr>
      </w:pPr>
    </w:p>
    <w:p w:rsidR="00BA0DF1" w:rsidRPr="00BA0DF1" w:rsidRDefault="00BA0DF1" w:rsidP="00BA0DF1">
      <w:pPr>
        <w:rPr>
          <w:sz w:val="20"/>
          <w:szCs w:val="20"/>
        </w:rPr>
      </w:pPr>
    </w:p>
    <w:p w:rsidR="00FE12A1" w:rsidRDefault="00FE12A1" w:rsidP="009A0E3A"/>
    <w:p w:rsidR="00BA0DF1" w:rsidRPr="00816F20" w:rsidRDefault="00BA0DF1" w:rsidP="00BA0DF1">
      <w:pPr>
        <w:jc w:val="center"/>
      </w:pPr>
      <w:r w:rsidRPr="00816F20">
        <w:t>_____________________________________________________________________</w:t>
      </w:r>
      <w:r>
        <w:t>______</w:t>
      </w:r>
    </w:p>
    <w:p w:rsidR="00BA0DF1" w:rsidRDefault="00BA0DF1" w:rsidP="00BA0DF1">
      <w:pPr>
        <w:pStyle w:val="Header"/>
        <w:tabs>
          <w:tab w:val="left" w:pos="720"/>
        </w:tabs>
        <w:rPr>
          <w:b/>
        </w:rPr>
      </w:pPr>
    </w:p>
    <w:p w:rsidR="00AC382A" w:rsidRPr="00AB40A8" w:rsidRDefault="00AC382A" w:rsidP="00AB40A8">
      <w:pPr>
        <w:rPr>
          <w:rStyle w:val="Strong"/>
          <w:rFonts w:asciiTheme="minorHAnsi" w:hAnsiTheme="minorHAnsi"/>
          <w:bCs w:val="0"/>
        </w:rPr>
      </w:pPr>
      <w:r>
        <w:rPr>
          <w:rStyle w:val="Strong"/>
        </w:rPr>
        <w:t>PERSONAL SUMMARY</w:t>
      </w:r>
    </w:p>
    <w:p w:rsidR="00AB40A8" w:rsidRDefault="00AB40A8" w:rsidP="00893F2E">
      <w:pPr>
        <w:tabs>
          <w:tab w:val="left" w:pos="8115"/>
        </w:tabs>
        <w:autoSpaceDE w:val="0"/>
        <w:autoSpaceDN w:val="0"/>
        <w:adjustRightInd w:val="0"/>
        <w:jc w:val="lowKashida"/>
        <w:rPr>
          <w:rFonts w:eastAsiaTheme="minorHAnsi"/>
          <w:color w:val="000000"/>
        </w:rPr>
      </w:pPr>
    </w:p>
    <w:p w:rsidR="00F15BC3" w:rsidRPr="00650A9C" w:rsidRDefault="00DB1CBD" w:rsidP="00893F2E">
      <w:pPr>
        <w:tabs>
          <w:tab w:val="left" w:pos="8115"/>
        </w:tabs>
        <w:autoSpaceDE w:val="0"/>
        <w:autoSpaceDN w:val="0"/>
        <w:adjustRightInd w:val="0"/>
        <w:jc w:val="lowKashida"/>
      </w:pPr>
      <w:r>
        <w:rPr>
          <w:rFonts w:eastAsiaTheme="minorHAnsi"/>
          <w:color w:val="000000"/>
        </w:rPr>
        <w:t>A</w:t>
      </w:r>
      <w:r w:rsidR="00893F2E" w:rsidRPr="00650A9C">
        <w:rPr>
          <w:rFonts w:eastAsiaTheme="minorHAnsi"/>
          <w:color w:val="000000"/>
        </w:rPr>
        <w:t xml:space="preserve"> hard worker and self-motivated Mechanical Engineer</w:t>
      </w:r>
      <w:r w:rsidR="00AC382A" w:rsidRPr="00650A9C">
        <w:t xml:space="preserve"> with over 2 years invaluable experience of successfully overseeing and completing Job Tasks from conception to completion. Having a proven ability to improve efficiency by finding solutions to complex customer problems all </w:t>
      </w:r>
      <w:r w:rsidR="00893F2E" w:rsidRPr="00650A9C">
        <w:t>too</w:t>
      </w:r>
      <w:r w:rsidR="00AC382A" w:rsidRPr="00650A9C">
        <w:t xml:space="preserve"> tight work schedules. </w:t>
      </w:r>
      <w:proofErr w:type="gramStart"/>
      <w:r w:rsidR="00AC382A" w:rsidRPr="00650A9C">
        <w:t>Currently looking for a suitable mechanical engineering position with a progressive manufacturing company, willing to relocate if necessary.</w:t>
      </w:r>
      <w:proofErr w:type="gramEnd"/>
    </w:p>
    <w:p w:rsidR="00893F2E" w:rsidRDefault="003F562D" w:rsidP="000F6C94">
      <w:pPr>
        <w:pStyle w:val="NormalWeb"/>
        <w:tabs>
          <w:tab w:val="left" w:pos="2640"/>
        </w:tabs>
        <w:rPr>
          <w:rStyle w:val="Strong"/>
        </w:rPr>
      </w:pPr>
      <w:r>
        <w:rPr>
          <w:rStyle w:val="Strong"/>
        </w:rPr>
        <w:t>CAREER HISTORY</w:t>
      </w:r>
      <w:r w:rsidR="000F6C94">
        <w:rPr>
          <w:rStyle w:val="Strong"/>
        </w:rPr>
        <w:tab/>
      </w:r>
    </w:p>
    <w:p w:rsidR="00893F2E" w:rsidRDefault="00893F2E" w:rsidP="00893F2E">
      <w:pPr>
        <w:pStyle w:val="NormalWeb"/>
        <w:spacing w:before="0" w:beforeAutospacing="0" w:after="0" w:afterAutospacing="0"/>
      </w:pPr>
      <w:r w:rsidRPr="000F6C94">
        <w:rPr>
          <w:b/>
          <w:bCs/>
        </w:rPr>
        <w:t>MECHANICAL ENGINEER</w:t>
      </w:r>
      <w:r>
        <w:t>-</w:t>
      </w:r>
      <w:r w:rsidR="00EC7FE0">
        <w:t xml:space="preserve">: </w:t>
      </w:r>
      <w:bookmarkStart w:id="0" w:name="_GoBack"/>
      <w:bookmarkEnd w:id="0"/>
      <w:r>
        <w:t xml:space="preserve"> March 2015 to date</w:t>
      </w:r>
    </w:p>
    <w:p w:rsidR="00893F2E" w:rsidRDefault="00893F2E" w:rsidP="00893F2E">
      <w:pPr>
        <w:pStyle w:val="NormalWeb"/>
        <w:spacing w:before="0" w:beforeAutospacing="0" w:after="0" w:afterAutospacing="0"/>
      </w:pPr>
      <w:proofErr w:type="gramStart"/>
      <w:r w:rsidRPr="004732C4">
        <w:t>Zubair Elect and Plumbing Cont. Co. LLC Umm al Quwain UAE.</w:t>
      </w:r>
      <w:proofErr w:type="gramEnd"/>
      <w:r w:rsidRPr="004732C4">
        <w:t xml:space="preserve"> </w:t>
      </w:r>
    </w:p>
    <w:p w:rsidR="00893F2E" w:rsidRDefault="00893F2E" w:rsidP="00893F2E">
      <w:pPr>
        <w:pStyle w:val="NormalWeb"/>
      </w:pPr>
      <w:proofErr w:type="gramStart"/>
      <w:r w:rsidRPr="004732C4">
        <w:t>Involved in supervision and inspection of Electrical and Plumbing Work.</w:t>
      </w:r>
      <w:proofErr w:type="gramEnd"/>
      <w:r w:rsidRPr="004732C4">
        <w:t xml:space="preserve"> Responsible for meetings and contact to the Consultants related to problems and their solutions during working on project. </w:t>
      </w:r>
    </w:p>
    <w:p w:rsidR="00893F2E" w:rsidRDefault="00893F2E" w:rsidP="00893F2E">
      <w:pPr>
        <w:pStyle w:val="NormalWeb"/>
        <w:numPr>
          <w:ilvl w:val="0"/>
          <w:numId w:val="23"/>
        </w:numPr>
        <w:spacing w:before="0" w:beforeAutospacing="0" w:after="0" w:afterAutospacing="0"/>
      </w:pPr>
      <w:r w:rsidRPr="004732C4">
        <w:t>Regularly making dimensional orientation and ma</w:t>
      </w:r>
      <w:r>
        <w:t>terials checks and comparisons.</w:t>
      </w:r>
    </w:p>
    <w:p w:rsidR="00893F2E" w:rsidRDefault="00893F2E" w:rsidP="00893F2E">
      <w:pPr>
        <w:pStyle w:val="NormalWeb"/>
        <w:numPr>
          <w:ilvl w:val="0"/>
          <w:numId w:val="23"/>
        </w:numPr>
        <w:spacing w:before="0" w:beforeAutospacing="0" w:after="0" w:afterAutospacing="0"/>
      </w:pPr>
      <w:r w:rsidRPr="004732C4">
        <w:t xml:space="preserve">Responsible for the equipment maintenance. </w:t>
      </w:r>
    </w:p>
    <w:p w:rsidR="00893F2E" w:rsidRDefault="00893F2E" w:rsidP="00893F2E">
      <w:pPr>
        <w:pStyle w:val="NormalWeb"/>
        <w:numPr>
          <w:ilvl w:val="0"/>
          <w:numId w:val="23"/>
        </w:numPr>
        <w:spacing w:before="0" w:beforeAutospacing="0" w:after="0" w:afterAutospacing="0"/>
      </w:pPr>
      <w:r w:rsidRPr="004732C4">
        <w:t xml:space="preserve">Having to scrutinize technical mechanical problems and follow corrective procedures to fix the problem and avoid recurrence. </w:t>
      </w:r>
    </w:p>
    <w:p w:rsidR="00893F2E" w:rsidRDefault="00893F2E" w:rsidP="00893F2E">
      <w:pPr>
        <w:pStyle w:val="NormalWeb"/>
        <w:numPr>
          <w:ilvl w:val="0"/>
          <w:numId w:val="23"/>
        </w:numPr>
        <w:spacing w:before="0" w:beforeAutospacing="0" w:after="0" w:afterAutospacing="0"/>
      </w:pPr>
      <w:r w:rsidRPr="004732C4">
        <w:t xml:space="preserve">Prepared daily reports for senior managers. </w:t>
      </w:r>
    </w:p>
    <w:p w:rsidR="00AB40A8" w:rsidRDefault="00893F2E" w:rsidP="00AB40A8">
      <w:pPr>
        <w:pStyle w:val="NormalWeb"/>
        <w:numPr>
          <w:ilvl w:val="0"/>
          <w:numId w:val="23"/>
        </w:numPr>
        <w:spacing w:before="0" w:beforeAutospacing="0" w:after="0" w:afterAutospacing="0"/>
      </w:pPr>
      <w:r w:rsidRPr="004732C4">
        <w:t xml:space="preserve">Involved in making drawings and quotations for the project. </w:t>
      </w:r>
    </w:p>
    <w:p w:rsidR="00AB40A8" w:rsidRDefault="00AB40A8" w:rsidP="00AB40A8">
      <w:pPr>
        <w:pStyle w:val="NormalWeb"/>
        <w:spacing w:before="0" w:beforeAutospacing="0" w:after="0" w:afterAutospacing="0"/>
      </w:pPr>
    </w:p>
    <w:p w:rsidR="000F6C94" w:rsidRDefault="003F562D" w:rsidP="00AB40A8">
      <w:pPr>
        <w:pStyle w:val="NormalWeb"/>
        <w:spacing w:before="0" w:beforeAutospacing="0" w:after="0" w:afterAutospacing="0"/>
      </w:pPr>
      <w:r w:rsidRPr="00AB40A8">
        <w:rPr>
          <w:b/>
          <w:bCs/>
        </w:rPr>
        <w:t>MECHANICAL ENGIN</w:t>
      </w:r>
      <w:r w:rsidR="00AC382A" w:rsidRPr="00AB40A8">
        <w:rPr>
          <w:b/>
          <w:bCs/>
        </w:rPr>
        <w:t>EER</w:t>
      </w:r>
      <w:r w:rsidR="00AC382A">
        <w:t xml:space="preserve"> </w:t>
      </w:r>
      <w:r w:rsidR="00EC7FE0">
        <w:t>-: August 2013 to</w:t>
      </w:r>
      <w:r w:rsidR="000F6C94" w:rsidRPr="000F6C94">
        <w:t xml:space="preserve"> February 2015</w:t>
      </w:r>
    </w:p>
    <w:p w:rsidR="000F6C94" w:rsidRDefault="000F6C94" w:rsidP="000F6C94">
      <w:pPr>
        <w:pStyle w:val="NormalWeb"/>
        <w:spacing w:before="0" w:beforeAutospacing="0" w:after="0" w:afterAutospacing="0"/>
      </w:pPr>
      <w:proofErr w:type="gramStart"/>
      <w:r w:rsidRPr="00893F2E">
        <w:t>KOHINOOR TEXTILE MILLS LTD</w:t>
      </w:r>
      <w:r>
        <w:t>, Rawalpindi,</w:t>
      </w:r>
      <w:r w:rsidRPr="00893F2E">
        <w:t xml:space="preserve"> Pakistan</w:t>
      </w:r>
      <w:r w:rsidR="00893F2E" w:rsidRPr="00893F2E">
        <w:t>.</w:t>
      </w:r>
      <w:proofErr w:type="gramEnd"/>
      <w:r w:rsidR="00893F2E" w:rsidRPr="00893F2E">
        <w:br/>
      </w:r>
    </w:p>
    <w:p w:rsidR="003F562D" w:rsidRDefault="003F562D" w:rsidP="000F6C94">
      <w:pPr>
        <w:pStyle w:val="NormalWeb"/>
        <w:spacing w:before="0" w:beforeAutospacing="0" w:after="0" w:afterAutospacing="0"/>
      </w:pPr>
      <w:r>
        <w:t xml:space="preserve">Involved in the examination, development as well as testing of mechanical equipment and tools. </w:t>
      </w:r>
      <w:proofErr w:type="gramStart"/>
      <w:r>
        <w:t>Responsible for providing engineering support for workshop activities to ensure that components and equipment is maintained and refurbished correctly.</w:t>
      </w:r>
      <w:proofErr w:type="gramEnd"/>
      <w:r>
        <w:t> </w:t>
      </w:r>
    </w:p>
    <w:p w:rsidR="00084D41" w:rsidRDefault="00084D41" w:rsidP="00084D41">
      <w:pPr>
        <w:numPr>
          <w:ilvl w:val="0"/>
          <w:numId w:val="18"/>
        </w:numPr>
        <w:spacing w:before="100" w:beforeAutospacing="1" w:after="100" w:afterAutospacing="1"/>
      </w:pPr>
      <w:r>
        <w:t>Responsible for the Power plant and equipment maintenance and replacement of worn-out parts.</w:t>
      </w:r>
    </w:p>
    <w:p w:rsidR="00084D41" w:rsidRDefault="00084D41" w:rsidP="003F562D">
      <w:pPr>
        <w:numPr>
          <w:ilvl w:val="0"/>
          <w:numId w:val="18"/>
        </w:numPr>
        <w:spacing w:before="100" w:beforeAutospacing="1" w:after="100" w:afterAutospacing="1"/>
      </w:pPr>
      <w:r>
        <w:t>Involved in Maintenance of Engineering workshop and machines.</w:t>
      </w:r>
    </w:p>
    <w:p w:rsidR="003F562D" w:rsidRDefault="003F562D" w:rsidP="003F562D">
      <w:pPr>
        <w:numPr>
          <w:ilvl w:val="0"/>
          <w:numId w:val="18"/>
        </w:numPr>
        <w:spacing w:before="100" w:beforeAutospacing="1" w:after="100" w:afterAutospacing="1"/>
      </w:pPr>
      <w:r>
        <w:t>Making sure all safety precautions are taken.</w:t>
      </w:r>
    </w:p>
    <w:p w:rsidR="003F562D" w:rsidRDefault="003F562D" w:rsidP="003F562D">
      <w:pPr>
        <w:numPr>
          <w:ilvl w:val="0"/>
          <w:numId w:val="18"/>
        </w:numPr>
        <w:spacing w:before="100" w:beforeAutospacing="1" w:after="100" w:afterAutospacing="1"/>
      </w:pPr>
      <w:r>
        <w:t>Carried out safety tests and recorded results on mechanical equipment and systems and recommending improvements.</w:t>
      </w:r>
    </w:p>
    <w:p w:rsidR="003F562D" w:rsidRDefault="003F562D" w:rsidP="003F562D">
      <w:pPr>
        <w:numPr>
          <w:ilvl w:val="0"/>
          <w:numId w:val="18"/>
        </w:numPr>
        <w:spacing w:before="100" w:beforeAutospacing="1" w:after="100" w:afterAutospacing="1"/>
      </w:pPr>
      <w:r>
        <w:t xml:space="preserve">Explaining technical problems to </w:t>
      </w:r>
      <w:r w:rsidR="00893F2E">
        <w:t>non-technical</w:t>
      </w:r>
      <w:r>
        <w:t xml:space="preserve"> colleagues.</w:t>
      </w:r>
    </w:p>
    <w:p w:rsidR="003F562D" w:rsidRDefault="003F562D" w:rsidP="003F562D">
      <w:pPr>
        <w:numPr>
          <w:ilvl w:val="0"/>
          <w:numId w:val="18"/>
        </w:numPr>
        <w:spacing w:before="100" w:beforeAutospacing="1" w:after="100" w:afterAutospacing="1"/>
      </w:pPr>
      <w:r>
        <w:t>Prepared monthly reports for senior managers.</w:t>
      </w:r>
    </w:p>
    <w:p w:rsidR="003F562D" w:rsidRDefault="003F562D" w:rsidP="003F562D">
      <w:pPr>
        <w:numPr>
          <w:ilvl w:val="0"/>
          <w:numId w:val="18"/>
        </w:numPr>
        <w:spacing w:before="100" w:beforeAutospacing="1" w:after="100" w:afterAutospacing="1"/>
      </w:pPr>
      <w:r>
        <w:lastRenderedPageBreak/>
        <w:t>Involved in the design of new machines and equipment, whilst at the sa</w:t>
      </w:r>
      <w:r w:rsidR="00084D41">
        <w:t xml:space="preserve">me time taking account of </w:t>
      </w:r>
      <w:r>
        <w:t>availability of materials, strength and maintenance requirements.</w:t>
      </w:r>
    </w:p>
    <w:p w:rsidR="003F562D" w:rsidRDefault="003F562D" w:rsidP="00084D41">
      <w:pPr>
        <w:numPr>
          <w:ilvl w:val="0"/>
          <w:numId w:val="18"/>
        </w:numPr>
        <w:spacing w:before="100" w:beforeAutospacing="1" w:after="100" w:afterAutospacing="1"/>
      </w:pPr>
      <w:r>
        <w:t xml:space="preserve">Supervising the smooth operation of the company </w:t>
      </w:r>
      <w:r w:rsidR="00084D41">
        <w:t>production</w:t>
      </w:r>
      <w:r>
        <w:t xml:space="preserve"> plants.</w:t>
      </w:r>
    </w:p>
    <w:p w:rsidR="00AC382A" w:rsidRPr="005C2152" w:rsidRDefault="00AC382A" w:rsidP="00AC382A">
      <w:pPr>
        <w:spacing w:before="100" w:beforeAutospacing="1" w:after="100" w:afterAutospacing="1"/>
        <w:rPr>
          <w:b/>
          <w:bCs/>
        </w:rPr>
      </w:pPr>
      <w:r w:rsidRPr="005C2152">
        <w:rPr>
          <w:b/>
          <w:bCs/>
        </w:rPr>
        <w:t>Internship</w:t>
      </w:r>
    </w:p>
    <w:p w:rsidR="000F6C94" w:rsidRDefault="000F6C94" w:rsidP="00AC382A">
      <w:pPr>
        <w:pStyle w:val="ListParagraph"/>
        <w:numPr>
          <w:ilvl w:val="0"/>
          <w:numId w:val="18"/>
        </w:numPr>
        <w:spacing w:line="360" w:lineRule="auto"/>
      </w:pPr>
      <w:r>
        <w:t>Internship in Shabbir Engineering Works Rawalpindi, for 6 months under Youth Internship program offered by Government of Punjab from Feb 2014 to July 2014.</w:t>
      </w:r>
    </w:p>
    <w:p w:rsidR="00AC382A" w:rsidRPr="00210285" w:rsidRDefault="00AC382A" w:rsidP="00AC382A">
      <w:pPr>
        <w:pStyle w:val="ListParagraph"/>
        <w:numPr>
          <w:ilvl w:val="0"/>
          <w:numId w:val="18"/>
        </w:numPr>
        <w:spacing w:line="360" w:lineRule="auto"/>
      </w:pPr>
      <w:r w:rsidRPr="00210285">
        <w:t>Internship in</w:t>
      </w:r>
      <w:r>
        <w:t xml:space="preserve"> HEAVY INDUSTRIES</w:t>
      </w:r>
      <w:r w:rsidRPr="00210285">
        <w:t xml:space="preserve"> TAXILA</w:t>
      </w:r>
      <w:r>
        <w:t>, Taxila</w:t>
      </w:r>
      <w:r w:rsidRPr="00210285">
        <w:t xml:space="preserve"> Cantt</w:t>
      </w:r>
      <w:r>
        <w:t xml:space="preserve"> Pakistan</w:t>
      </w:r>
      <w:r w:rsidRPr="00210285">
        <w:t xml:space="preserve"> for 6 weeks from July 12, 2012 to Aug 23, 2012.</w:t>
      </w:r>
    </w:p>
    <w:p w:rsidR="00AC382A" w:rsidRPr="00210285" w:rsidRDefault="00AC382A" w:rsidP="00AC382A">
      <w:pPr>
        <w:pStyle w:val="ListParagraph"/>
        <w:numPr>
          <w:ilvl w:val="0"/>
          <w:numId w:val="18"/>
        </w:numPr>
      </w:pPr>
      <w:r w:rsidRPr="00210285">
        <w:t>Internship in</w:t>
      </w:r>
      <w:r>
        <w:t xml:space="preserve"> PAKISTAN ORDNANCE FACTORIES</w:t>
      </w:r>
      <w:r w:rsidR="00BA0DF1">
        <w:t xml:space="preserve"> </w:t>
      </w:r>
      <w:r w:rsidRPr="00210285">
        <w:t>Wah Cantt</w:t>
      </w:r>
      <w:r>
        <w:t xml:space="preserve"> Pakistan</w:t>
      </w:r>
      <w:r w:rsidRPr="00210285">
        <w:t xml:space="preserve"> for 5 weeks from July 15, 2011 to Aug 20, 2011.</w:t>
      </w:r>
    </w:p>
    <w:p w:rsidR="003F562D" w:rsidRDefault="003F562D" w:rsidP="000F6C94">
      <w:pPr>
        <w:pStyle w:val="NormalWeb"/>
      </w:pPr>
      <w:r>
        <w:rPr>
          <w:rStyle w:val="Strong"/>
        </w:rPr>
        <w:t>PROFESSIONAL EXPERIENCE</w:t>
      </w:r>
    </w:p>
    <w:p w:rsidR="003F562D" w:rsidRDefault="003F562D" w:rsidP="003F562D">
      <w:pPr>
        <w:numPr>
          <w:ilvl w:val="0"/>
          <w:numId w:val="20"/>
        </w:numPr>
        <w:spacing w:before="100" w:beforeAutospacing="1" w:after="100" w:afterAutospacing="1"/>
      </w:pPr>
      <w:r>
        <w:t>Able to adapt computer program solutions to improve efficiency and effectiveness, organizing records, and compiling reports.</w:t>
      </w:r>
    </w:p>
    <w:p w:rsidR="003F562D" w:rsidRDefault="003F562D" w:rsidP="003F562D">
      <w:pPr>
        <w:numPr>
          <w:ilvl w:val="0"/>
          <w:numId w:val="20"/>
        </w:numPr>
        <w:spacing w:before="100" w:beforeAutospacing="1" w:after="100" w:afterAutospacing="1"/>
      </w:pPr>
      <w:r>
        <w:t>Experience of using Computer Aided Design Systems and related software.</w:t>
      </w:r>
    </w:p>
    <w:p w:rsidR="003F562D" w:rsidRDefault="003F562D" w:rsidP="003F562D">
      <w:pPr>
        <w:numPr>
          <w:ilvl w:val="0"/>
          <w:numId w:val="20"/>
        </w:numPr>
        <w:spacing w:before="100" w:beforeAutospacing="1" w:after="100" w:afterAutospacing="1"/>
      </w:pPr>
      <w:r>
        <w:t>Able to adhere to engineering principles and techniques.</w:t>
      </w:r>
    </w:p>
    <w:p w:rsidR="003F562D" w:rsidRDefault="003F562D" w:rsidP="003F562D">
      <w:pPr>
        <w:numPr>
          <w:ilvl w:val="0"/>
          <w:numId w:val="20"/>
        </w:numPr>
        <w:spacing w:before="100" w:beforeAutospacing="1" w:after="100" w:afterAutospacing="1"/>
      </w:pPr>
      <w:r>
        <w:t>Knowledge of considering time constraints like safety, cost and environmental issues.</w:t>
      </w:r>
    </w:p>
    <w:p w:rsidR="003F562D" w:rsidRDefault="003F562D" w:rsidP="003F562D">
      <w:pPr>
        <w:numPr>
          <w:ilvl w:val="0"/>
          <w:numId w:val="20"/>
        </w:numPr>
        <w:spacing w:before="100" w:beforeAutospacing="1" w:after="100" w:afterAutospacing="1"/>
      </w:pPr>
      <w:r>
        <w:t>Ability to evaluate and test theoretical designs.</w:t>
      </w:r>
    </w:p>
    <w:p w:rsidR="003F562D" w:rsidRDefault="003F562D" w:rsidP="003F562D">
      <w:pPr>
        <w:numPr>
          <w:ilvl w:val="0"/>
          <w:numId w:val="20"/>
        </w:numPr>
        <w:spacing w:before="100" w:beforeAutospacing="1" w:after="100" w:afterAutospacing="1"/>
      </w:pPr>
      <w:r>
        <w:t>Experience of working with minimal supervision or as part of a small team in analyzing mechanical failures.</w:t>
      </w:r>
    </w:p>
    <w:p w:rsidR="003F562D" w:rsidRDefault="003F562D" w:rsidP="003F562D">
      <w:pPr>
        <w:numPr>
          <w:ilvl w:val="0"/>
          <w:numId w:val="20"/>
        </w:numPr>
        <w:spacing w:before="100" w:beforeAutospacing="1" w:after="100" w:afterAutospacing="1"/>
      </w:pPr>
      <w:r>
        <w:t>Knowledge of designing and maintaining new databases.</w:t>
      </w:r>
    </w:p>
    <w:p w:rsidR="003F562D" w:rsidRDefault="003F562D" w:rsidP="003F562D">
      <w:pPr>
        <w:pStyle w:val="NormalWeb"/>
      </w:pPr>
      <w:r>
        <w:rPr>
          <w:rStyle w:val="Strong"/>
        </w:rPr>
        <w:t>KEY COMPETENCIES AND SKILLS</w:t>
      </w:r>
    </w:p>
    <w:tbl>
      <w:tblPr>
        <w:tblW w:w="892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750"/>
        <w:gridCol w:w="2482"/>
        <w:gridCol w:w="2450"/>
        <w:gridCol w:w="2243"/>
      </w:tblGrid>
      <w:tr w:rsidR="003F562D" w:rsidTr="00C439E4">
        <w:trPr>
          <w:tblCellSpacing w:w="0" w:type="dxa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62D" w:rsidRDefault="005C2152">
            <w:pPr>
              <w:pStyle w:val="NormalWeb"/>
            </w:pPr>
            <w:r w:rsidRPr="005C2152">
              <w:rPr>
                <w:sz w:val="20"/>
                <w:szCs w:val="20"/>
              </w:rPr>
              <w:t>Mat lab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62D" w:rsidRDefault="005C2152">
            <w:pPr>
              <w:pStyle w:val="NormalWeb"/>
            </w:pPr>
            <w:r w:rsidRPr="005C2152">
              <w:rPr>
                <w:sz w:val="20"/>
                <w:szCs w:val="20"/>
              </w:rPr>
              <w:t>ANSYS</w:t>
            </w:r>
            <w:r w:rsidR="000F6C94">
              <w:rPr>
                <w:sz w:val="20"/>
                <w:szCs w:val="20"/>
              </w:rPr>
              <w:t xml:space="preserve"> </w:t>
            </w:r>
            <w:r w:rsidRPr="005C2152">
              <w:rPr>
                <w:sz w:val="20"/>
                <w:szCs w:val="20"/>
              </w:rPr>
              <w:t>(Structural Analysis).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62D" w:rsidRDefault="003F562D">
            <w:pPr>
              <w:pStyle w:val="NormalWeb"/>
            </w:pPr>
            <w:r>
              <w:rPr>
                <w:sz w:val="20"/>
                <w:szCs w:val="20"/>
              </w:rPr>
              <w:t>Quality assurance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62D" w:rsidRPr="005C2152" w:rsidRDefault="005C2152">
            <w:pPr>
              <w:pStyle w:val="NormalWeb"/>
              <w:rPr>
                <w:sz w:val="20"/>
                <w:szCs w:val="20"/>
              </w:rPr>
            </w:pPr>
            <w:r w:rsidRPr="005C2152">
              <w:rPr>
                <w:sz w:val="20"/>
                <w:szCs w:val="20"/>
              </w:rPr>
              <w:t>Creo Elements (Pro-E-5).</w:t>
            </w:r>
          </w:p>
        </w:tc>
      </w:tr>
      <w:tr w:rsidR="003F562D" w:rsidTr="00C439E4">
        <w:trPr>
          <w:tblCellSpacing w:w="0" w:type="dxa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62D" w:rsidRDefault="003F562D">
            <w:pPr>
              <w:pStyle w:val="NormalWeb"/>
            </w:pPr>
            <w:r>
              <w:rPr>
                <w:sz w:val="20"/>
                <w:szCs w:val="20"/>
              </w:rPr>
              <w:t>Staff training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62D" w:rsidRDefault="003F562D">
            <w:pPr>
              <w:pStyle w:val="NormalWeb"/>
            </w:pPr>
            <w:r>
              <w:rPr>
                <w:sz w:val="20"/>
                <w:szCs w:val="20"/>
              </w:rPr>
              <w:t>Project management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62D" w:rsidRDefault="003F562D">
            <w:pPr>
              <w:pStyle w:val="NormalWeb"/>
            </w:pPr>
            <w:r>
              <w:rPr>
                <w:sz w:val="20"/>
                <w:szCs w:val="20"/>
              </w:rPr>
              <w:t>Strategic planning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62D" w:rsidRDefault="003F562D">
            <w:pPr>
              <w:pStyle w:val="NormalWeb"/>
            </w:pPr>
            <w:r>
              <w:rPr>
                <w:sz w:val="20"/>
                <w:szCs w:val="20"/>
              </w:rPr>
              <w:t>Feasibility studies</w:t>
            </w:r>
          </w:p>
        </w:tc>
      </w:tr>
      <w:tr w:rsidR="003F562D" w:rsidTr="00C439E4">
        <w:trPr>
          <w:tblCellSpacing w:w="0" w:type="dxa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62D" w:rsidRDefault="00C439E4">
            <w:pPr>
              <w:pStyle w:val="NormalWeb"/>
            </w:pPr>
            <w:r>
              <w:rPr>
                <w:sz w:val="20"/>
                <w:szCs w:val="20"/>
              </w:rPr>
              <w:t>AutoCAD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62D" w:rsidRDefault="003F562D">
            <w:pPr>
              <w:pStyle w:val="NormalWeb"/>
            </w:pPr>
            <w:r>
              <w:rPr>
                <w:sz w:val="20"/>
                <w:szCs w:val="20"/>
              </w:rPr>
              <w:t>Root cause analysis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62D" w:rsidRDefault="003F562D">
            <w:pPr>
              <w:pStyle w:val="NormalWeb"/>
            </w:pPr>
            <w:r>
              <w:rPr>
                <w:sz w:val="20"/>
                <w:szCs w:val="20"/>
              </w:rPr>
              <w:t>Product improvement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62D" w:rsidRDefault="003F562D">
            <w:pPr>
              <w:pStyle w:val="NormalWeb"/>
            </w:pPr>
          </w:p>
        </w:tc>
      </w:tr>
    </w:tbl>
    <w:p w:rsidR="00C439E4" w:rsidRPr="00C74CDA" w:rsidRDefault="00C439E4" w:rsidP="00C439E4">
      <w:pPr>
        <w:rPr>
          <w:rFonts w:ascii="Arial Narrow" w:hAnsi="Arial Narrow"/>
          <w:color w:val="333333"/>
          <w:sz w:val="21"/>
          <w:szCs w:val="21"/>
        </w:rPr>
      </w:pPr>
    </w:p>
    <w:tbl>
      <w:tblPr>
        <w:tblW w:w="4539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4"/>
        <w:gridCol w:w="4227"/>
      </w:tblGrid>
      <w:tr w:rsidR="00C439E4" w:rsidRPr="00C74CDA" w:rsidTr="000B1299">
        <w:trPr>
          <w:trHeight w:val="26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39E4" w:rsidRPr="00C74CDA" w:rsidRDefault="00C439E4" w:rsidP="000B1299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C74CDA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   Strengths:</w:t>
            </w:r>
          </w:p>
          <w:p w:rsidR="00C439E4" w:rsidRPr="00C74CDA" w:rsidRDefault="00C439E4" w:rsidP="000B1299">
            <w:pPr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</w:p>
        </w:tc>
      </w:tr>
      <w:tr w:rsidR="00C439E4" w:rsidRPr="00C74CDA" w:rsidTr="000B1299">
        <w:trPr>
          <w:trHeight w:val="692"/>
        </w:trPr>
        <w:tc>
          <w:tcPr>
            <w:tcW w:w="2481" w:type="pct"/>
            <w:tcBorders>
              <w:top w:val="nil"/>
              <w:left w:val="nil"/>
              <w:bottom w:val="nil"/>
              <w:right w:val="nil"/>
            </w:tcBorders>
          </w:tcPr>
          <w:p w:rsidR="00C439E4" w:rsidRDefault="00C439E4" w:rsidP="00C439E4">
            <w:pPr>
              <w:numPr>
                <w:ilvl w:val="0"/>
                <w:numId w:val="21"/>
              </w:num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Good planning Technique</w:t>
            </w:r>
            <w:r w:rsidRPr="00C74CDA">
              <w:rPr>
                <w:rFonts w:ascii="Arial Narrow" w:hAnsi="Arial Narrow"/>
                <w:color w:val="000000"/>
                <w:sz w:val="21"/>
                <w:szCs w:val="21"/>
              </w:rPr>
              <w:t xml:space="preserve"> </w:t>
            </w:r>
          </w:p>
          <w:p w:rsidR="00C439E4" w:rsidRDefault="00C439E4" w:rsidP="00C439E4">
            <w:pPr>
              <w:numPr>
                <w:ilvl w:val="0"/>
                <w:numId w:val="21"/>
              </w:num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Problem solving</w:t>
            </w:r>
          </w:p>
          <w:p w:rsidR="00C439E4" w:rsidRDefault="00C439E4" w:rsidP="00C439E4">
            <w:pPr>
              <w:numPr>
                <w:ilvl w:val="0"/>
                <w:numId w:val="21"/>
              </w:num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Leadership Abilities</w:t>
            </w:r>
          </w:p>
          <w:p w:rsidR="00C439E4" w:rsidRPr="00C74CDA" w:rsidRDefault="00C439E4" w:rsidP="00C439E4">
            <w:pPr>
              <w:numPr>
                <w:ilvl w:val="0"/>
                <w:numId w:val="21"/>
              </w:num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Adaptability</w:t>
            </w:r>
          </w:p>
        </w:tc>
        <w:tc>
          <w:tcPr>
            <w:tcW w:w="2519" w:type="pct"/>
            <w:tcBorders>
              <w:top w:val="nil"/>
              <w:left w:val="nil"/>
              <w:bottom w:val="nil"/>
              <w:right w:val="nil"/>
            </w:tcBorders>
          </w:tcPr>
          <w:p w:rsidR="00C439E4" w:rsidRPr="009D4E2E" w:rsidRDefault="00C439E4" w:rsidP="00C439E4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9D4E2E">
              <w:rPr>
                <w:rFonts w:ascii="Arial Narrow" w:hAnsi="Arial Narrow"/>
                <w:sz w:val="21"/>
                <w:szCs w:val="21"/>
              </w:rPr>
              <w:t>Good decision making technique</w:t>
            </w:r>
          </w:p>
          <w:p w:rsidR="00C439E4" w:rsidRPr="009D4E2E" w:rsidRDefault="00C439E4" w:rsidP="00C439E4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9D4E2E">
              <w:rPr>
                <w:rFonts w:ascii="Arial Narrow" w:hAnsi="Arial Narrow"/>
                <w:sz w:val="21"/>
                <w:szCs w:val="21"/>
              </w:rPr>
              <w:t>Welcome to change</w:t>
            </w:r>
          </w:p>
          <w:p w:rsidR="00C439E4" w:rsidRPr="009D4E2E" w:rsidRDefault="00C439E4" w:rsidP="00C439E4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9D4E2E">
              <w:rPr>
                <w:rFonts w:ascii="Arial Narrow" w:hAnsi="Arial Narrow"/>
                <w:sz w:val="21"/>
                <w:szCs w:val="21"/>
              </w:rPr>
              <w:t>Quick of new methodologies and ideas</w:t>
            </w:r>
          </w:p>
          <w:p w:rsidR="00C439E4" w:rsidRPr="00C74CDA" w:rsidRDefault="00C439E4" w:rsidP="00C439E4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  <w:r w:rsidRPr="009D4E2E">
              <w:rPr>
                <w:rFonts w:ascii="Arial Narrow" w:hAnsi="Arial Narrow"/>
                <w:sz w:val="21"/>
                <w:szCs w:val="21"/>
              </w:rPr>
              <w:t>Dynamic, hardworking</w:t>
            </w:r>
            <w:r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Pr="009D4E2E">
              <w:rPr>
                <w:rFonts w:ascii="Arial Narrow" w:hAnsi="Arial Narrow"/>
                <w:sz w:val="21"/>
                <w:szCs w:val="21"/>
              </w:rPr>
              <w:t>and top performer</w:t>
            </w:r>
          </w:p>
          <w:p w:rsidR="00C439E4" w:rsidRPr="00C74CDA" w:rsidRDefault="00C439E4" w:rsidP="000B1299">
            <w:pPr>
              <w:ind w:left="72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</w:tr>
    </w:tbl>
    <w:p w:rsidR="00D60CA1" w:rsidRPr="00C74CDA" w:rsidRDefault="00D60CA1" w:rsidP="00D60CA1">
      <w:pPr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C</w:t>
      </w:r>
      <w:r w:rsidRPr="00C74CDA">
        <w:rPr>
          <w:rFonts w:ascii="Arial Narrow" w:hAnsi="Arial Narrow"/>
          <w:b/>
          <w:sz w:val="21"/>
          <w:szCs w:val="21"/>
        </w:rPr>
        <w:t>ore Competencies:</w:t>
      </w:r>
    </w:p>
    <w:p w:rsidR="00D60CA1" w:rsidRPr="00C74CDA" w:rsidRDefault="00D60CA1" w:rsidP="00D60CA1">
      <w:pPr>
        <w:rPr>
          <w:rFonts w:ascii="Arial Narrow" w:hAnsi="Arial Narrow"/>
          <w:b/>
          <w:sz w:val="21"/>
          <w:szCs w:val="21"/>
        </w:rPr>
      </w:pPr>
    </w:p>
    <w:p w:rsidR="00D60CA1" w:rsidRPr="00C74CDA" w:rsidRDefault="00D60CA1" w:rsidP="00D60CA1">
      <w:pPr>
        <w:numPr>
          <w:ilvl w:val="0"/>
          <w:numId w:val="22"/>
        </w:numPr>
        <w:ind w:left="1494"/>
        <w:rPr>
          <w:rFonts w:ascii="Arial Narrow" w:hAnsi="Arial Narrow"/>
          <w:sz w:val="21"/>
          <w:szCs w:val="21"/>
        </w:rPr>
      </w:pPr>
      <w:r w:rsidRPr="00C74CDA">
        <w:rPr>
          <w:rFonts w:ascii="Arial Narrow" w:hAnsi="Arial Narrow"/>
          <w:sz w:val="21"/>
          <w:szCs w:val="21"/>
        </w:rPr>
        <w:t>Excellent English language</w:t>
      </w:r>
    </w:p>
    <w:p w:rsidR="00D60CA1" w:rsidRDefault="00D60CA1" w:rsidP="00D60CA1">
      <w:pPr>
        <w:numPr>
          <w:ilvl w:val="0"/>
          <w:numId w:val="22"/>
        </w:numPr>
        <w:ind w:left="1494"/>
        <w:rPr>
          <w:rFonts w:ascii="Arial Narrow" w:hAnsi="Arial Narrow"/>
          <w:sz w:val="21"/>
          <w:szCs w:val="21"/>
        </w:rPr>
      </w:pPr>
      <w:r w:rsidRPr="00C74CDA">
        <w:rPr>
          <w:rFonts w:ascii="Arial Narrow" w:hAnsi="Arial Narrow"/>
          <w:sz w:val="21"/>
          <w:szCs w:val="21"/>
        </w:rPr>
        <w:t>Excellent interpersonal, communication, leadership and analytical skills.</w:t>
      </w:r>
    </w:p>
    <w:p w:rsidR="003F562D" w:rsidRDefault="003F562D" w:rsidP="003F562D">
      <w:pPr>
        <w:pStyle w:val="NormalWeb"/>
      </w:pPr>
      <w:r>
        <w:rPr>
          <w:rStyle w:val="Strong"/>
        </w:rPr>
        <w:t>ACADEMIC QUALIFICATIONS</w:t>
      </w:r>
    </w:p>
    <w:tbl>
      <w:tblPr>
        <w:tblW w:w="882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829"/>
        <w:gridCol w:w="116"/>
        <w:gridCol w:w="2987"/>
        <w:gridCol w:w="1889"/>
      </w:tblGrid>
      <w:tr w:rsidR="003F562D" w:rsidRPr="000F6C94" w:rsidTr="00AB40A8">
        <w:trPr>
          <w:trHeight w:val="3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62D" w:rsidRDefault="005C2152">
            <w:r w:rsidRPr="000F6C94">
              <w:rPr>
                <w:sz w:val="22"/>
                <w:szCs w:val="22"/>
              </w:rPr>
              <w:t>HITEC</w:t>
            </w:r>
            <w:r w:rsidR="003F562D" w:rsidRPr="000F6C94">
              <w:rPr>
                <w:sz w:val="22"/>
                <w:szCs w:val="22"/>
              </w:rPr>
              <w:t xml:space="preserve"> University</w:t>
            </w:r>
            <w:r w:rsidR="000F6C94">
              <w:rPr>
                <w:sz w:val="22"/>
                <w:szCs w:val="22"/>
              </w:rPr>
              <w:t xml:space="preserve"> </w:t>
            </w:r>
          </w:p>
          <w:p w:rsidR="000F6C94" w:rsidRPr="000F6C94" w:rsidRDefault="000F6C9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62D" w:rsidRPr="000F6C94" w:rsidRDefault="003F562D">
            <w:r w:rsidRPr="000F6C94">
              <w:rPr>
                <w:sz w:val="22"/>
                <w:szCs w:val="22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62D" w:rsidRDefault="005C2152">
            <w:pPr>
              <w:rPr>
                <w:bCs/>
              </w:rPr>
            </w:pPr>
            <w:r w:rsidRPr="000F6C94">
              <w:rPr>
                <w:bCs/>
                <w:sz w:val="22"/>
                <w:szCs w:val="22"/>
              </w:rPr>
              <w:t>BS Mechanical Engineering</w:t>
            </w:r>
          </w:p>
          <w:p w:rsidR="000F6C94" w:rsidRPr="000F6C94" w:rsidRDefault="000F6C94">
            <w:r>
              <w:rPr>
                <w:sz w:val="22"/>
                <w:szCs w:val="22"/>
              </w:rPr>
              <w:t xml:space="preserve">     CGPA 3.20/4.00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62D" w:rsidRPr="000F6C94" w:rsidRDefault="005C2152">
            <w:r w:rsidRPr="000F6C94">
              <w:rPr>
                <w:b/>
                <w:sz w:val="22"/>
                <w:szCs w:val="22"/>
              </w:rPr>
              <w:t>2009 –2013</w:t>
            </w:r>
          </w:p>
        </w:tc>
      </w:tr>
      <w:tr w:rsidR="003F562D" w:rsidRPr="000F6C94" w:rsidTr="00AB40A8">
        <w:trPr>
          <w:trHeight w:val="5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C94" w:rsidRDefault="000F6C94"/>
          <w:p w:rsidR="003F562D" w:rsidRDefault="005C2152">
            <w:r w:rsidRPr="000F6C94">
              <w:rPr>
                <w:sz w:val="22"/>
                <w:szCs w:val="22"/>
              </w:rPr>
              <w:t>F.G. Degree College</w:t>
            </w:r>
          </w:p>
          <w:p w:rsidR="000F6C94" w:rsidRPr="000F6C94" w:rsidRDefault="000F6C9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62D" w:rsidRPr="000F6C94" w:rsidRDefault="003F562D">
            <w:r w:rsidRPr="000F6C94">
              <w:rPr>
                <w:sz w:val="22"/>
                <w:szCs w:val="22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C94" w:rsidRDefault="000F6C94"/>
          <w:p w:rsidR="003F562D" w:rsidRDefault="005C2152">
            <w:r w:rsidRPr="000F6C94">
              <w:rPr>
                <w:sz w:val="22"/>
                <w:szCs w:val="22"/>
              </w:rPr>
              <w:t>FSc (Pre-Engineering)</w:t>
            </w:r>
          </w:p>
          <w:p w:rsidR="000F6C94" w:rsidRPr="000F6C94" w:rsidRDefault="000F6C94">
            <w:r>
              <w:rPr>
                <w:sz w:val="22"/>
                <w:szCs w:val="22"/>
              </w:rPr>
              <w:t xml:space="preserve">     66.7% marks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62D" w:rsidRPr="000F6C94" w:rsidRDefault="005C2152" w:rsidP="005C2152">
            <w:pPr>
              <w:rPr>
                <w:b/>
                <w:bCs/>
              </w:rPr>
            </w:pPr>
            <w:r w:rsidRPr="000F6C94">
              <w:rPr>
                <w:b/>
                <w:bCs/>
                <w:sz w:val="22"/>
                <w:szCs w:val="22"/>
              </w:rPr>
              <w:t>2006</w:t>
            </w:r>
            <w:r w:rsidR="003F562D" w:rsidRPr="000F6C94">
              <w:rPr>
                <w:b/>
                <w:bCs/>
                <w:sz w:val="22"/>
                <w:szCs w:val="22"/>
              </w:rPr>
              <w:t xml:space="preserve"> - 200</w:t>
            </w:r>
            <w:r w:rsidRPr="000F6C94">
              <w:rPr>
                <w:b/>
                <w:bCs/>
                <w:sz w:val="22"/>
                <w:szCs w:val="22"/>
              </w:rPr>
              <w:t>8</w:t>
            </w:r>
          </w:p>
        </w:tc>
      </w:tr>
    </w:tbl>
    <w:p w:rsidR="00F675A3" w:rsidRDefault="00F675A3" w:rsidP="00F675A3"/>
    <w:sectPr w:rsidR="00F675A3" w:rsidSect="00DB6367">
      <w:footerReference w:type="default" r:id="rId10"/>
      <w:pgSz w:w="11907" w:h="16839" w:code="9"/>
      <w:pgMar w:top="630" w:right="1440" w:bottom="1152" w:left="1440" w:header="0" w:footer="86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F61" w:rsidRDefault="00F65F61" w:rsidP="00AD0296">
      <w:r>
        <w:separator/>
      </w:r>
    </w:p>
  </w:endnote>
  <w:endnote w:type="continuationSeparator" w:id="0">
    <w:p w:rsidR="00F65F61" w:rsidRDefault="00F65F61" w:rsidP="00AD0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7257"/>
      <w:docPartObj>
        <w:docPartGallery w:val="Page Numbers (Bottom of Page)"/>
        <w:docPartUnique/>
      </w:docPartObj>
    </w:sdtPr>
    <w:sdtContent>
      <w:p w:rsidR="00AD0296" w:rsidRDefault="00915047">
        <w:pPr>
          <w:pStyle w:val="Footer"/>
        </w:pPr>
        <w:r w:rsidRPr="00915047">
          <w:rPr>
            <w:rFonts w:asciiTheme="majorHAnsi" w:hAnsiTheme="majorHAnsi"/>
            <w:noProof/>
            <w:sz w:val="28"/>
            <w:szCs w:val="28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3" o:spid="_x0000_s4097" type="#_x0000_t176" style="position:absolute;margin-left:-30pt;margin-top:-2.85pt;width:40.35pt;height:34.75pt;z-index:251660288;visibility:visible;mso-position-horizontal-relative:right-margin-area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" filled="f" fillcolor="#4f81bd [3204]" stroked="f" strokecolor="#737373 [1789]">
              <v:textbox>
                <w:txbxContent>
                  <w:p w:rsidR="00671E64" w:rsidRDefault="00915047">
                    <w:pPr>
                      <w:pStyle w:val="Footer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 w:rsidRPr="00915047">
                      <w:fldChar w:fldCharType="begin"/>
                    </w:r>
                    <w:r w:rsidR="001D27A5">
                      <w:instrText xml:space="preserve"> PAGE    \* MERGEFORMAT </w:instrText>
                    </w:r>
                    <w:r w:rsidRPr="00915047">
                      <w:fldChar w:fldCharType="separate"/>
                    </w:r>
                    <w:r w:rsidR="00DB6367" w:rsidRPr="00DB6367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F61" w:rsidRDefault="00F65F61" w:rsidP="00AD0296">
      <w:r>
        <w:separator/>
      </w:r>
    </w:p>
  </w:footnote>
  <w:footnote w:type="continuationSeparator" w:id="0">
    <w:p w:rsidR="00F65F61" w:rsidRDefault="00F65F61" w:rsidP="00AD0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F67"/>
    <w:multiLevelType w:val="hybridMultilevel"/>
    <w:tmpl w:val="4AE22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B563C"/>
    <w:multiLevelType w:val="hybridMultilevel"/>
    <w:tmpl w:val="1C82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8314B"/>
    <w:multiLevelType w:val="hybridMultilevel"/>
    <w:tmpl w:val="97866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A01E73"/>
    <w:multiLevelType w:val="hybridMultilevel"/>
    <w:tmpl w:val="B35C8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458D0"/>
    <w:multiLevelType w:val="hybridMultilevel"/>
    <w:tmpl w:val="DA96478C"/>
    <w:lvl w:ilvl="0" w:tplc="14BA7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209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F2D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32C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40D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04F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D8F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D66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F22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EA65CC0"/>
    <w:multiLevelType w:val="multilevel"/>
    <w:tmpl w:val="1B5C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7A722C"/>
    <w:multiLevelType w:val="hybridMultilevel"/>
    <w:tmpl w:val="99641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6418E"/>
    <w:multiLevelType w:val="hybridMultilevel"/>
    <w:tmpl w:val="321242B2"/>
    <w:lvl w:ilvl="0" w:tplc="285A5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80E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F42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C0D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EE8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B80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302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745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2C3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18415B9"/>
    <w:multiLevelType w:val="hybridMultilevel"/>
    <w:tmpl w:val="0DE6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32BEE"/>
    <w:multiLevelType w:val="multilevel"/>
    <w:tmpl w:val="1CC4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AC5DBE"/>
    <w:multiLevelType w:val="hybridMultilevel"/>
    <w:tmpl w:val="280A7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4353F4"/>
    <w:multiLevelType w:val="hybridMultilevel"/>
    <w:tmpl w:val="F760B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A4E0B"/>
    <w:multiLevelType w:val="hybridMultilevel"/>
    <w:tmpl w:val="A058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EE0EFF"/>
    <w:multiLevelType w:val="hybridMultilevel"/>
    <w:tmpl w:val="A072D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95060B"/>
    <w:multiLevelType w:val="hybridMultilevel"/>
    <w:tmpl w:val="B2A4C7EA"/>
    <w:lvl w:ilvl="0" w:tplc="9D0EA5C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125C9"/>
    <w:multiLevelType w:val="hybridMultilevel"/>
    <w:tmpl w:val="A976B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F83684A"/>
    <w:multiLevelType w:val="hybridMultilevel"/>
    <w:tmpl w:val="4E881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BF48D9"/>
    <w:multiLevelType w:val="hybridMultilevel"/>
    <w:tmpl w:val="E92E468C"/>
    <w:lvl w:ilvl="0" w:tplc="DB26FB9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6E28DE"/>
    <w:multiLevelType w:val="hybridMultilevel"/>
    <w:tmpl w:val="0D00F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A53AC6"/>
    <w:multiLevelType w:val="hybridMultilevel"/>
    <w:tmpl w:val="090A2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C676A7"/>
    <w:multiLevelType w:val="hybridMultilevel"/>
    <w:tmpl w:val="8D2C6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707964">
      <w:start w:val="1"/>
      <w:numFmt w:val="bullet"/>
      <w:lvlText w:val="~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585539"/>
    <w:multiLevelType w:val="hybridMultilevel"/>
    <w:tmpl w:val="5EA20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A40A51"/>
    <w:multiLevelType w:val="multilevel"/>
    <w:tmpl w:val="D2D0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20"/>
  </w:num>
  <w:num w:numId="5">
    <w:abstractNumId w:val="14"/>
  </w:num>
  <w:num w:numId="6">
    <w:abstractNumId w:val="2"/>
  </w:num>
  <w:num w:numId="7">
    <w:abstractNumId w:val="12"/>
  </w:num>
  <w:num w:numId="8">
    <w:abstractNumId w:val="8"/>
  </w:num>
  <w:num w:numId="9">
    <w:abstractNumId w:val="10"/>
  </w:num>
  <w:num w:numId="10">
    <w:abstractNumId w:val="1"/>
  </w:num>
  <w:num w:numId="11">
    <w:abstractNumId w:val="19"/>
  </w:num>
  <w:num w:numId="12">
    <w:abstractNumId w:val="4"/>
  </w:num>
  <w:num w:numId="13">
    <w:abstractNumId w:val="7"/>
  </w:num>
  <w:num w:numId="14">
    <w:abstractNumId w:val="0"/>
  </w:num>
  <w:num w:numId="15">
    <w:abstractNumId w:val="11"/>
  </w:num>
  <w:num w:numId="16">
    <w:abstractNumId w:val="21"/>
  </w:num>
  <w:num w:numId="17">
    <w:abstractNumId w:val="16"/>
  </w:num>
  <w:num w:numId="18">
    <w:abstractNumId w:val="22"/>
  </w:num>
  <w:num w:numId="19">
    <w:abstractNumId w:val="9"/>
  </w:num>
  <w:num w:numId="20">
    <w:abstractNumId w:val="5"/>
  </w:num>
  <w:num w:numId="21">
    <w:abstractNumId w:val="6"/>
  </w:num>
  <w:num w:numId="22">
    <w:abstractNumId w:val="3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953F5"/>
    <w:rsid w:val="00000CEA"/>
    <w:rsid w:val="00001BFC"/>
    <w:rsid w:val="000058F8"/>
    <w:rsid w:val="00012E49"/>
    <w:rsid w:val="00012F60"/>
    <w:rsid w:val="00031878"/>
    <w:rsid w:val="00051C91"/>
    <w:rsid w:val="0007171C"/>
    <w:rsid w:val="00077BB5"/>
    <w:rsid w:val="00080BCA"/>
    <w:rsid w:val="00084D41"/>
    <w:rsid w:val="000933A9"/>
    <w:rsid w:val="00096D69"/>
    <w:rsid w:val="000A314B"/>
    <w:rsid w:val="000B2E18"/>
    <w:rsid w:val="000C73C1"/>
    <w:rsid w:val="000D4F6A"/>
    <w:rsid w:val="000D5340"/>
    <w:rsid w:val="000E38BB"/>
    <w:rsid w:val="000F3EC3"/>
    <w:rsid w:val="000F6C94"/>
    <w:rsid w:val="0010184A"/>
    <w:rsid w:val="00101896"/>
    <w:rsid w:val="001109AC"/>
    <w:rsid w:val="001135D0"/>
    <w:rsid w:val="0012263D"/>
    <w:rsid w:val="00125329"/>
    <w:rsid w:val="00132B71"/>
    <w:rsid w:val="00135392"/>
    <w:rsid w:val="0014076F"/>
    <w:rsid w:val="00145AC5"/>
    <w:rsid w:val="001543F5"/>
    <w:rsid w:val="00155A9F"/>
    <w:rsid w:val="0015696C"/>
    <w:rsid w:val="0016112B"/>
    <w:rsid w:val="0016334E"/>
    <w:rsid w:val="00165AB5"/>
    <w:rsid w:val="00173760"/>
    <w:rsid w:val="0018098B"/>
    <w:rsid w:val="00187E8A"/>
    <w:rsid w:val="001916D8"/>
    <w:rsid w:val="001A47C6"/>
    <w:rsid w:val="001A5C87"/>
    <w:rsid w:val="001B04B7"/>
    <w:rsid w:val="001B4605"/>
    <w:rsid w:val="001B79EC"/>
    <w:rsid w:val="001C3406"/>
    <w:rsid w:val="001D1184"/>
    <w:rsid w:val="001D1219"/>
    <w:rsid w:val="001D27A5"/>
    <w:rsid w:val="001D5742"/>
    <w:rsid w:val="001E1748"/>
    <w:rsid w:val="001E7C2F"/>
    <w:rsid w:val="001F650B"/>
    <w:rsid w:val="00201B49"/>
    <w:rsid w:val="00207948"/>
    <w:rsid w:val="00210285"/>
    <w:rsid w:val="00212C5E"/>
    <w:rsid w:val="00215221"/>
    <w:rsid w:val="002235F2"/>
    <w:rsid w:val="00223928"/>
    <w:rsid w:val="00241B92"/>
    <w:rsid w:val="00251C53"/>
    <w:rsid w:val="0025235F"/>
    <w:rsid w:val="00253B6D"/>
    <w:rsid w:val="00254FAD"/>
    <w:rsid w:val="002747A6"/>
    <w:rsid w:val="00276101"/>
    <w:rsid w:val="00285FF8"/>
    <w:rsid w:val="00290DEF"/>
    <w:rsid w:val="00291FF2"/>
    <w:rsid w:val="002934F3"/>
    <w:rsid w:val="00294460"/>
    <w:rsid w:val="00294C0A"/>
    <w:rsid w:val="002A0DC5"/>
    <w:rsid w:val="002A3B06"/>
    <w:rsid w:val="002B69BA"/>
    <w:rsid w:val="002C45A0"/>
    <w:rsid w:val="002D081D"/>
    <w:rsid w:val="002D566C"/>
    <w:rsid w:val="002E1294"/>
    <w:rsid w:val="002E4FC9"/>
    <w:rsid w:val="002E5940"/>
    <w:rsid w:val="002F3740"/>
    <w:rsid w:val="00302D73"/>
    <w:rsid w:val="00306014"/>
    <w:rsid w:val="00310FB3"/>
    <w:rsid w:val="00311AC6"/>
    <w:rsid w:val="0032294A"/>
    <w:rsid w:val="00322EFD"/>
    <w:rsid w:val="003263C3"/>
    <w:rsid w:val="003303DE"/>
    <w:rsid w:val="00332EC4"/>
    <w:rsid w:val="00353B93"/>
    <w:rsid w:val="00354984"/>
    <w:rsid w:val="00363255"/>
    <w:rsid w:val="0037684B"/>
    <w:rsid w:val="003775AB"/>
    <w:rsid w:val="003821B2"/>
    <w:rsid w:val="003828C0"/>
    <w:rsid w:val="003832E4"/>
    <w:rsid w:val="00387243"/>
    <w:rsid w:val="003A17CC"/>
    <w:rsid w:val="003A232A"/>
    <w:rsid w:val="003A50BE"/>
    <w:rsid w:val="003A5E33"/>
    <w:rsid w:val="003B132A"/>
    <w:rsid w:val="003B1AAF"/>
    <w:rsid w:val="003B3388"/>
    <w:rsid w:val="003C270F"/>
    <w:rsid w:val="003C7E0E"/>
    <w:rsid w:val="003D5756"/>
    <w:rsid w:val="003E0561"/>
    <w:rsid w:val="003F1845"/>
    <w:rsid w:val="003F1EFE"/>
    <w:rsid w:val="003F3DCD"/>
    <w:rsid w:val="003F562D"/>
    <w:rsid w:val="00415518"/>
    <w:rsid w:val="0041672C"/>
    <w:rsid w:val="00417667"/>
    <w:rsid w:val="0044000A"/>
    <w:rsid w:val="00441508"/>
    <w:rsid w:val="00444970"/>
    <w:rsid w:val="00444B98"/>
    <w:rsid w:val="00452986"/>
    <w:rsid w:val="00471960"/>
    <w:rsid w:val="00481027"/>
    <w:rsid w:val="00490354"/>
    <w:rsid w:val="00493168"/>
    <w:rsid w:val="00496BFC"/>
    <w:rsid w:val="004A25EB"/>
    <w:rsid w:val="004A6972"/>
    <w:rsid w:val="004A7EE7"/>
    <w:rsid w:val="004C0190"/>
    <w:rsid w:val="004C46A2"/>
    <w:rsid w:val="004D1284"/>
    <w:rsid w:val="004E1E61"/>
    <w:rsid w:val="004E6DF8"/>
    <w:rsid w:val="004F2EAD"/>
    <w:rsid w:val="004F4563"/>
    <w:rsid w:val="0050102F"/>
    <w:rsid w:val="005023A3"/>
    <w:rsid w:val="005179E8"/>
    <w:rsid w:val="005208AA"/>
    <w:rsid w:val="005218D4"/>
    <w:rsid w:val="005250FE"/>
    <w:rsid w:val="005411D5"/>
    <w:rsid w:val="005415C3"/>
    <w:rsid w:val="00541947"/>
    <w:rsid w:val="00541EF6"/>
    <w:rsid w:val="005459B1"/>
    <w:rsid w:val="00577640"/>
    <w:rsid w:val="0058131D"/>
    <w:rsid w:val="00584365"/>
    <w:rsid w:val="00592E45"/>
    <w:rsid w:val="005A05F8"/>
    <w:rsid w:val="005A32BE"/>
    <w:rsid w:val="005A4956"/>
    <w:rsid w:val="005A7098"/>
    <w:rsid w:val="005B2A99"/>
    <w:rsid w:val="005C2152"/>
    <w:rsid w:val="005C347C"/>
    <w:rsid w:val="005C3B12"/>
    <w:rsid w:val="005C699A"/>
    <w:rsid w:val="005D626A"/>
    <w:rsid w:val="005D7FE9"/>
    <w:rsid w:val="005E1606"/>
    <w:rsid w:val="005E1A4B"/>
    <w:rsid w:val="005F0F26"/>
    <w:rsid w:val="005F1E51"/>
    <w:rsid w:val="00600E28"/>
    <w:rsid w:val="00601AF5"/>
    <w:rsid w:val="00603E23"/>
    <w:rsid w:val="006148DF"/>
    <w:rsid w:val="0061568C"/>
    <w:rsid w:val="00617274"/>
    <w:rsid w:val="0062712D"/>
    <w:rsid w:val="00646897"/>
    <w:rsid w:val="00650A9C"/>
    <w:rsid w:val="00654079"/>
    <w:rsid w:val="00671E64"/>
    <w:rsid w:val="00675955"/>
    <w:rsid w:val="00682609"/>
    <w:rsid w:val="006873E8"/>
    <w:rsid w:val="00687F5F"/>
    <w:rsid w:val="006948CC"/>
    <w:rsid w:val="00695EB3"/>
    <w:rsid w:val="00697D43"/>
    <w:rsid w:val="006A3B47"/>
    <w:rsid w:val="006A5592"/>
    <w:rsid w:val="006A6D7C"/>
    <w:rsid w:val="006B0B04"/>
    <w:rsid w:val="006B36EE"/>
    <w:rsid w:val="006B3D22"/>
    <w:rsid w:val="006B5CEE"/>
    <w:rsid w:val="006D487E"/>
    <w:rsid w:val="006D606D"/>
    <w:rsid w:val="006D7D40"/>
    <w:rsid w:val="006E1523"/>
    <w:rsid w:val="006F4CE9"/>
    <w:rsid w:val="007141CB"/>
    <w:rsid w:val="00715852"/>
    <w:rsid w:val="00721EAA"/>
    <w:rsid w:val="00723708"/>
    <w:rsid w:val="00731B3E"/>
    <w:rsid w:val="007415C2"/>
    <w:rsid w:val="00745BA0"/>
    <w:rsid w:val="00757CF3"/>
    <w:rsid w:val="00774F1B"/>
    <w:rsid w:val="00776339"/>
    <w:rsid w:val="0078225F"/>
    <w:rsid w:val="00786299"/>
    <w:rsid w:val="007973D6"/>
    <w:rsid w:val="007A2425"/>
    <w:rsid w:val="007C01BC"/>
    <w:rsid w:val="007C2A56"/>
    <w:rsid w:val="007C499A"/>
    <w:rsid w:val="007C71CD"/>
    <w:rsid w:val="007D50C5"/>
    <w:rsid w:val="007D72EA"/>
    <w:rsid w:val="007F10AE"/>
    <w:rsid w:val="007F5A38"/>
    <w:rsid w:val="00816AD2"/>
    <w:rsid w:val="00822DD7"/>
    <w:rsid w:val="0084026B"/>
    <w:rsid w:val="0084796F"/>
    <w:rsid w:val="00851B14"/>
    <w:rsid w:val="008543FE"/>
    <w:rsid w:val="00855AE3"/>
    <w:rsid w:val="00862567"/>
    <w:rsid w:val="0088660C"/>
    <w:rsid w:val="00890884"/>
    <w:rsid w:val="0089295F"/>
    <w:rsid w:val="00893F2E"/>
    <w:rsid w:val="00895B7C"/>
    <w:rsid w:val="008A30C1"/>
    <w:rsid w:val="008A6294"/>
    <w:rsid w:val="008A7617"/>
    <w:rsid w:val="008A78C9"/>
    <w:rsid w:val="008C0E74"/>
    <w:rsid w:val="008C64FA"/>
    <w:rsid w:val="008E1366"/>
    <w:rsid w:val="008E7D74"/>
    <w:rsid w:val="008F5562"/>
    <w:rsid w:val="00907817"/>
    <w:rsid w:val="00910228"/>
    <w:rsid w:val="0091475C"/>
    <w:rsid w:val="00914F56"/>
    <w:rsid w:val="00915047"/>
    <w:rsid w:val="00927D0C"/>
    <w:rsid w:val="009356F1"/>
    <w:rsid w:val="009519F0"/>
    <w:rsid w:val="009555D9"/>
    <w:rsid w:val="00957CEC"/>
    <w:rsid w:val="00965405"/>
    <w:rsid w:val="00973C21"/>
    <w:rsid w:val="00991EDF"/>
    <w:rsid w:val="00995340"/>
    <w:rsid w:val="009A0A03"/>
    <w:rsid w:val="009A0E3A"/>
    <w:rsid w:val="009A3F7B"/>
    <w:rsid w:val="009C3232"/>
    <w:rsid w:val="009C6362"/>
    <w:rsid w:val="009D47B1"/>
    <w:rsid w:val="009D6ED1"/>
    <w:rsid w:val="009E72FD"/>
    <w:rsid w:val="00A01BBA"/>
    <w:rsid w:val="00A046E4"/>
    <w:rsid w:val="00A053C9"/>
    <w:rsid w:val="00A1170B"/>
    <w:rsid w:val="00A126FF"/>
    <w:rsid w:val="00A20245"/>
    <w:rsid w:val="00A242F7"/>
    <w:rsid w:val="00A27A13"/>
    <w:rsid w:val="00A4317A"/>
    <w:rsid w:val="00A55E2F"/>
    <w:rsid w:val="00A565E8"/>
    <w:rsid w:val="00A63A79"/>
    <w:rsid w:val="00A662A2"/>
    <w:rsid w:val="00A667AC"/>
    <w:rsid w:val="00A70BFC"/>
    <w:rsid w:val="00A76146"/>
    <w:rsid w:val="00A77DC4"/>
    <w:rsid w:val="00A77FDC"/>
    <w:rsid w:val="00A91E26"/>
    <w:rsid w:val="00A9425B"/>
    <w:rsid w:val="00A953F5"/>
    <w:rsid w:val="00A96C6A"/>
    <w:rsid w:val="00AA5D23"/>
    <w:rsid w:val="00AB3261"/>
    <w:rsid w:val="00AB40A8"/>
    <w:rsid w:val="00AB4975"/>
    <w:rsid w:val="00AC382A"/>
    <w:rsid w:val="00AC4E37"/>
    <w:rsid w:val="00AD0296"/>
    <w:rsid w:val="00AD63DC"/>
    <w:rsid w:val="00AE77FE"/>
    <w:rsid w:val="00B029C3"/>
    <w:rsid w:val="00B205BA"/>
    <w:rsid w:val="00B315FA"/>
    <w:rsid w:val="00B320DE"/>
    <w:rsid w:val="00B33422"/>
    <w:rsid w:val="00B409F4"/>
    <w:rsid w:val="00B446C5"/>
    <w:rsid w:val="00B55196"/>
    <w:rsid w:val="00B618B9"/>
    <w:rsid w:val="00B67D6B"/>
    <w:rsid w:val="00B74728"/>
    <w:rsid w:val="00B90397"/>
    <w:rsid w:val="00BA0DF1"/>
    <w:rsid w:val="00BB5082"/>
    <w:rsid w:val="00BB76F7"/>
    <w:rsid w:val="00BD2B11"/>
    <w:rsid w:val="00BD59F8"/>
    <w:rsid w:val="00BE1EDE"/>
    <w:rsid w:val="00BE4992"/>
    <w:rsid w:val="00BF07D8"/>
    <w:rsid w:val="00BF5DB2"/>
    <w:rsid w:val="00BF76F8"/>
    <w:rsid w:val="00C06F61"/>
    <w:rsid w:val="00C17ADD"/>
    <w:rsid w:val="00C17EC5"/>
    <w:rsid w:val="00C27CD0"/>
    <w:rsid w:val="00C36221"/>
    <w:rsid w:val="00C404CD"/>
    <w:rsid w:val="00C439E4"/>
    <w:rsid w:val="00C4588D"/>
    <w:rsid w:val="00C45A9B"/>
    <w:rsid w:val="00C47B65"/>
    <w:rsid w:val="00C52EFC"/>
    <w:rsid w:val="00C61A0F"/>
    <w:rsid w:val="00C7208F"/>
    <w:rsid w:val="00C72EE7"/>
    <w:rsid w:val="00C72FFB"/>
    <w:rsid w:val="00C75D08"/>
    <w:rsid w:val="00C77D1F"/>
    <w:rsid w:val="00C811C0"/>
    <w:rsid w:val="00C83301"/>
    <w:rsid w:val="00C836E2"/>
    <w:rsid w:val="00C957C5"/>
    <w:rsid w:val="00CA0242"/>
    <w:rsid w:val="00CA10A4"/>
    <w:rsid w:val="00CB6A6A"/>
    <w:rsid w:val="00CD1A9C"/>
    <w:rsid w:val="00CD372B"/>
    <w:rsid w:val="00CE415E"/>
    <w:rsid w:val="00CF700F"/>
    <w:rsid w:val="00D03ACA"/>
    <w:rsid w:val="00D046BD"/>
    <w:rsid w:val="00D04D32"/>
    <w:rsid w:val="00D1247B"/>
    <w:rsid w:val="00D14537"/>
    <w:rsid w:val="00D21276"/>
    <w:rsid w:val="00D358B3"/>
    <w:rsid w:val="00D409D9"/>
    <w:rsid w:val="00D41C8D"/>
    <w:rsid w:val="00D454CC"/>
    <w:rsid w:val="00D52E85"/>
    <w:rsid w:val="00D53869"/>
    <w:rsid w:val="00D564FD"/>
    <w:rsid w:val="00D60CA1"/>
    <w:rsid w:val="00D617BB"/>
    <w:rsid w:val="00D624B0"/>
    <w:rsid w:val="00D63BB7"/>
    <w:rsid w:val="00D66901"/>
    <w:rsid w:val="00D67771"/>
    <w:rsid w:val="00D7014B"/>
    <w:rsid w:val="00D75AEF"/>
    <w:rsid w:val="00D93F49"/>
    <w:rsid w:val="00DA4C1B"/>
    <w:rsid w:val="00DB1CBD"/>
    <w:rsid w:val="00DB3AAC"/>
    <w:rsid w:val="00DB6367"/>
    <w:rsid w:val="00DB7271"/>
    <w:rsid w:val="00DC4C31"/>
    <w:rsid w:val="00DC5BA8"/>
    <w:rsid w:val="00DC6ADF"/>
    <w:rsid w:val="00DD2B95"/>
    <w:rsid w:val="00DE3F92"/>
    <w:rsid w:val="00DF302D"/>
    <w:rsid w:val="00DF30A2"/>
    <w:rsid w:val="00E00D02"/>
    <w:rsid w:val="00E0296F"/>
    <w:rsid w:val="00E037A3"/>
    <w:rsid w:val="00E13406"/>
    <w:rsid w:val="00E15CAF"/>
    <w:rsid w:val="00E2744E"/>
    <w:rsid w:val="00E33B55"/>
    <w:rsid w:val="00E420C8"/>
    <w:rsid w:val="00E4476D"/>
    <w:rsid w:val="00E506D5"/>
    <w:rsid w:val="00E56998"/>
    <w:rsid w:val="00E621DD"/>
    <w:rsid w:val="00E812F5"/>
    <w:rsid w:val="00E8153C"/>
    <w:rsid w:val="00E8550E"/>
    <w:rsid w:val="00EA0D1A"/>
    <w:rsid w:val="00EA1E10"/>
    <w:rsid w:val="00EA3C16"/>
    <w:rsid w:val="00EA5653"/>
    <w:rsid w:val="00EA76FD"/>
    <w:rsid w:val="00EA7F6F"/>
    <w:rsid w:val="00EB1CF6"/>
    <w:rsid w:val="00EC0239"/>
    <w:rsid w:val="00EC4C8C"/>
    <w:rsid w:val="00EC7FE0"/>
    <w:rsid w:val="00EE151B"/>
    <w:rsid w:val="00EE6A7C"/>
    <w:rsid w:val="00EF1F4C"/>
    <w:rsid w:val="00EF5104"/>
    <w:rsid w:val="00EF58E4"/>
    <w:rsid w:val="00F15BC3"/>
    <w:rsid w:val="00F25ECC"/>
    <w:rsid w:val="00F27A10"/>
    <w:rsid w:val="00F4018B"/>
    <w:rsid w:val="00F52601"/>
    <w:rsid w:val="00F63DAC"/>
    <w:rsid w:val="00F65C1A"/>
    <w:rsid w:val="00F65F61"/>
    <w:rsid w:val="00F675A3"/>
    <w:rsid w:val="00F67E6B"/>
    <w:rsid w:val="00F702D8"/>
    <w:rsid w:val="00F814DB"/>
    <w:rsid w:val="00F83F65"/>
    <w:rsid w:val="00F92D35"/>
    <w:rsid w:val="00F92D9F"/>
    <w:rsid w:val="00FA2785"/>
    <w:rsid w:val="00FA5873"/>
    <w:rsid w:val="00FA7436"/>
    <w:rsid w:val="00FA7B5B"/>
    <w:rsid w:val="00FB081C"/>
    <w:rsid w:val="00FB416A"/>
    <w:rsid w:val="00FB4232"/>
    <w:rsid w:val="00FB6857"/>
    <w:rsid w:val="00FC187A"/>
    <w:rsid w:val="00FC65F2"/>
    <w:rsid w:val="00FD6302"/>
    <w:rsid w:val="00FE12A1"/>
    <w:rsid w:val="00FE3D32"/>
    <w:rsid w:val="00FE4E7B"/>
    <w:rsid w:val="00FF265F"/>
    <w:rsid w:val="00FF3EC9"/>
    <w:rsid w:val="00FF6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953F5"/>
    <w:pPr>
      <w:keepNext/>
      <w:outlineLvl w:val="4"/>
    </w:pPr>
    <w:rPr>
      <w:rFonts w:ascii="Bookman Old Style" w:hAnsi="Bookman Old Style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953F5"/>
    <w:rPr>
      <w:rFonts w:ascii="Bookman Old Style" w:eastAsia="Times New Roman" w:hAnsi="Bookman Old Style" w:cs="Times New Roman"/>
      <w:b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A953F5"/>
    <w:pPr>
      <w:ind w:left="720"/>
      <w:contextualSpacing/>
    </w:pPr>
  </w:style>
  <w:style w:type="paragraph" w:customStyle="1" w:styleId="Default">
    <w:name w:val="Default"/>
    <w:rsid w:val="00D41C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C0E7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C0E7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D02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02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02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2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6D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12A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F562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F56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953F5"/>
    <w:pPr>
      <w:keepNext/>
      <w:outlineLvl w:val="4"/>
    </w:pPr>
    <w:rPr>
      <w:rFonts w:ascii="Bookman Old Style" w:hAnsi="Bookman Old Style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953F5"/>
    <w:rPr>
      <w:rFonts w:ascii="Bookman Old Style" w:eastAsia="Times New Roman" w:hAnsi="Bookman Old Style" w:cs="Times New Roman"/>
      <w:b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A953F5"/>
    <w:pPr>
      <w:ind w:left="720"/>
      <w:contextualSpacing/>
    </w:pPr>
  </w:style>
  <w:style w:type="paragraph" w:customStyle="1" w:styleId="Default">
    <w:name w:val="Default"/>
    <w:rsid w:val="00D41C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C0E7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C0E7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D02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02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02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2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6D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12A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F562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F56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39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urtaza.2686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D4F50-6832-4D11-8189-D114BA52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ICAF-BS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MURTAZA</dc:creator>
  <cp:lastModifiedBy>348370422</cp:lastModifiedBy>
  <cp:revision>3</cp:revision>
  <cp:lastPrinted>2016-04-25T16:40:00Z</cp:lastPrinted>
  <dcterms:created xsi:type="dcterms:W3CDTF">2016-04-25T16:41:00Z</dcterms:created>
  <dcterms:modified xsi:type="dcterms:W3CDTF">2018-05-07T06:06:00Z</dcterms:modified>
</cp:coreProperties>
</file>