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C" w:rsidRDefault="007E2F7C" w:rsidP="007E2F7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E2F7C" w:rsidRPr="00817248" w:rsidRDefault="007E2F7C" w:rsidP="007E2F7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1624062</w:t>
      </w:r>
    </w:p>
    <w:p w:rsidR="007E2F7C" w:rsidRDefault="007E2F7C" w:rsidP="007E2F7C">
      <w:proofErr w:type="spellStart"/>
      <w:r>
        <w:t>Whatsapp</w:t>
      </w:r>
      <w:proofErr w:type="spellEnd"/>
      <w:r>
        <w:t xml:space="preserve"> Mobile: +971504753686 </w:t>
      </w:r>
    </w:p>
    <w:p w:rsidR="007E2F7C" w:rsidRDefault="007E2F7C" w:rsidP="007E2F7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49715E3" wp14:editId="532F7CFB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F7C" w:rsidRDefault="007E2F7C" w:rsidP="007E2F7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F1215" w:rsidRDefault="007E2F7C" w:rsidP="007E2F7C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IN" w:eastAsia="en-IN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2F1215" w:rsidRPr="00556F05" w:rsidRDefault="002F1215" w:rsidP="000B1D45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IN" w:eastAsia="en-IN"/>
        </w:rPr>
      </w:pPr>
    </w:p>
    <w:p w:rsidR="00CA3330" w:rsidRPr="00CA3330" w:rsidRDefault="00CA3330" w:rsidP="000B1D45">
      <w:pPr>
        <w:spacing w:after="0" w:line="240" w:lineRule="auto"/>
        <w:rPr>
          <w:rFonts w:ascii="Arial Narrow" w:eastAsia="Calibri" w:hAnsi="Arial Narrow" w:cs="Calibri"/>
          <w:sz w:val="28"/>
          <w:szCs w:val="28"/>
          <w:lang w:val="en-IN" w:eastAsia="en-IN"/>
        </w:rPr>
      </w:pPr>
      <w:r w:rsidRPr="00CA3330"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Sex- </w:t>
      </w:r>
      <w:r w:rsidRPr="00CA3330">
        <w:rPr>
          <w:rFonts w:ascii="Arial Narrow" w:eastAsia="Calibri" w:hAnsi="Arial Narrow" w:cs="Calibri"/>
          <w:sz w:val="28"/>
          <w:szCs w:val="28"/>
          <w:lang w:val="en-IN" w:eastAsia="en-IN"/>
        </w:rPr>
        <w:t>Female</w:t>
      </w:r>
      <w:r w:rsidRPr="00CA3330"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 |Nationality</w:t>
      </w:r>
      <w:r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 </w:t>
      </w:r>
      <w:r w:rsidRPr="00CA3330"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- </w:t>
      </w:r>
      <w:r w:rsidRPr="00CA3330">
        <w:rPr>
          <w:rFonts w:ascii="Arial Narrow" w:eastAsia="Calibri" w:hAnsi="Arial Narrow" w:cs="Calibri"/>
          <w:sz w:val="28"/>
          <w:szCs w:val="28"/>
          <w:lang w:val="en-IN" w:eastAsia="en-IN"/>
        </w:rPr>
        <w:t>Indian</w:t>
      </w:r>
    </w:p>
    <w:p w:rsidR="00CA3330" w:rsidRPr="00CA3330" w:rsidRDefault="00CA3330" w:rsidP="000B1D45">
      <w:pPr>
        <w:spacing w:after="0" w:line="240" w:lineRule="auto"/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</w:pPr>
      <w:r w:rsidRPr="00CA3330"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Visa – </w:t>
      </w:r>
      <w:r w:rsidRPr="00CA3330">
        <w:rPr>
          <w:rFonts w:ascii="Arial Narrow" w:eastAsia="Calibri" w:hAnsi="Arial Narrow" w:cs="Calibri"/>
          <w:sz w:val="28"/>
          <w:szCs w:val="28"/>
          <w:lang w:val="en-IN" w:eastAsia="en-IN"/>
        </w:rPr>
        <w:t>Visit Visa</w:t>
      </w:r>
    </w:p>
    <w:p w:rsidR="00CA3330" w:rsidRPr="00CA3330" w:rsidRDefault="00CA3330" w:rsidP="000B1D45">
      <w:pPr>
        <w:spacing w:after="0" w:line="240" w:lineRule="auto"/>
        <w:rPr>
          <w:rFonts w:ascii="Arial Narrow" w:eastAsia="Calibri" w:hAnsi="Arial Narrow" w:cs="Calibri"/>
          <w:sz w:val="28"/>
          <w:szCs w:val="28"/>
          <w:lang w:val="en-IN" w:eastAsia="en-IN"/>
        </w:rPr>
      </w:pPr>
      <w:r w:rsidRPr="00CA3330">
        <w:rPr>
          <w:rFonts w:ascii="Arial Narrow" w:eastAsia="Calibri" w:hAnsi="Arial Narrow" w:cs="Calibri"/>
          <w:color w:val="4F81BD" w:themeColor="accent1"/>
          <w:sz w:val="28"/>
          <w:szCs w:val="28"/>
          <w:lang w:val="en-IN" w:eastAsia="en-IN"/>
        </w:rPr>
        <w:t xml:space="preserve">Marital Status - </w:t>
      </w:r>
      <w:r w:rsidRPr="00CA3330">
        <w:rPr>
          <w:rFonts w:ascii="Arial Narrow" w:eastAsia="Calibri" w:hAnsi="Arial Narrow" w:cs="Calibri"/>
          <w:sz w:val="28"/>
          <w:szCs w:val="28"/>
          <w:lang w:val="en-IN" w:eastAsia="en-IN"/>
        </w:rPr>
        <w:t>Married</w:t>
      </w:r>
    </w:p>
    <w:p w:rsidR="002F1215" w:rsidRDefault="002F1215" w:rsidP="000B1D45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IN" w:eastAsia="en-IN"/>
        </w:rPr>
      </w:pPr>
    </w:p>
    <w:p w:rsidR="00CA3330" w:rsidRPr="00D6263B" w:rsidRDefault="00CA3330" w:rsidP="000B1D45">
      <w:pPr>
        <w:spacing w:after="0" w:line="240" w:lineRule="auto"/>
        <w:rPr>
          <w:rFonts w:ascii="Arial Narrow" w:eastAsia="Calibri" w:hAnsi="Arial Narrow" w:cs="Calibri"/>
          <w:b/>
          <w:sz w:val="24"/>
          <w:szCs w:val="24"/>
          <w:lang w:val="en-IN" w:eastAsia="en-IN"/>
        </w:rPr>
      </w:pPr>
    </w:p>
    <w:p w:rsidR="00460913" w:rsidRDefault="002F1215" w:rsidP="000B1D45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val="en-IN" w:eastAsia="en-IN"/>
        </w:rPr>
      </w:pPr>
      <w:r w:rsidRPr="00CA3330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Objective</w:t>
      </w:r>
      <w:r w:rsidRPr="00CA3330">
        <w:rPr>
          <w:rFonts w:ascii="Arial Narrow" w:eastAsia="Times New Roman" w:hAnsi="Arial Narrow" w:cstheme="minorHAnsi"/>
          <w:sz w:val="28"/>
          <w:szCs w:val="28"/>
          <w:lang w:val="en-IN" w:eastAsia="en-IN"/>
        </w:rPr>
        <w:t xml:space="preserve">: </w:t>
      </w:r>
    </w:p>
    <w:p w:rsidR="002F1215" w:rsidRPr="00CA3330" w:rsidRDefault="002F1215" w:rsidP="000B1D45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8"/>
          <w:szCs w:val="28"/>
          <w:lang w:val="en-IN" w:eastAsia="en-IN"/>
        </w:rPr>
        <w:t>Intend to build up a career in HR in an esteemed organization and grow along with the organization by contributing to its success and growth and thus leading to a successful &amp; responsible position in the organization.</w:t>
      </w:r>
    </w:p>
    <w:p w:rsidR="002F1215" w:rsidRPr="00D6263B" w:rsidRDefault="002F1215" w:rsidP="000B1D45">
      <w:pPr>
        <w:spacing w:after="0" w:line="240" w:lineRule="auto"/>
        <w:ind w:left="1440" w:hanging="1440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D171D1" w:rsidRDefault="002F1215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</w:pPr>
      <w:r w:rsidRPr="00D171D1"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  <w:t>Professional Synopsis</w:t>
      </w:r>
    </w:p>
    <w:p w:rsidR="002F1215" w:rsidRPr="00D6263B" w:rsidRDefault="002F1215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Overall </w:t>
      </w:r>
      <w:r w:rsidR="006551FD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6</w:t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Yrs. of professional experience in the field of Human Resource management , Non IT Recruitments,  &amp; BPO / ITES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Experienced in all actives of Recruitment Cycle.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Handle Re-Source activities through job portals like Naukri, Monster and LinkedIn etc.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Recruiting people in Industry, Client Interaction, and Screening of Profile Job profile explaining, Maintaining Candidates Database and good relationship with candidates.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Strong negotiation skills and client/candidate handling skills.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Good in motivating, leadership qualities, and quick learner, hardworking, determinate, confident, effective written and oral Communication.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Proficient and expert in providing general administrative support for routine functions.</w:t>
      </w:r>
    </w:p>
    <w:p w:rsidR="002F1215" w:rsidRPr="00D6263B" w:rsidRDefault="002F1215" w:rsidP="000B1D45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Expertise in MS Word, Excel and the Internet </w:t>
      </w:r>
    </w:p>
    <w:p w:rsidR="002F1215" w:rsidRPr="00D6263B" w:rsidRDefault="002F1215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D6263B" w:rsidRDefault="002F1215" w:rsidP="000B1D45">
      <w:pPr>
        <w:spacing w:after="0" w:line="240" w:lineRule="auto"/>
        <w:jc w:val="center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D171D1" w:rsidRDefault="002F1215" w:rsidP="000B1D45">
      <w:pPr>
        <w:spacing w:after="0" w:line="240" w:lineRule="auto"/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</w:pPr>
      <w:r w:rsidRPr="00D171D1"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  <w:t>Professional Experience</w:t>
      </w:r>
    </w:p>
    <w:p w:rsidR="000D7D61" w:rsidRPr="00D6263B" w:rsidRDefault="000D7D61" w:rsidP="000B1D45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0D7D61" w:rsidRPr="00EF44E9" w:rsidRDefault="000D7D61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January 201</w:t>
      </w:r>
      <w:r w:rsidR="00306E4A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5 – February 2016</w:t>
      </w:r>
      <w:r w:rsidR="0068408C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  <w:t xml:space="preserve"> </w:t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Green Earth Industries</w:t>
      </w:r>
      <w:r w:rsidR="00CA3330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, Cochin, Kerala</w:t>
      </w:r>
    </w:p>
    <w:p w:rsidR="00DB4736" w:rsidRPr="00EF44E9" w:rsidRDefault="00DB4736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="00DD6053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 </w:t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HR Assistant</w:t>
      </w:r>
    </w:p>
    <w:p w:rsidR="000D7D61" w:rsidRPr="00D6263B" w:rsidRDefault="000D7D61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0D7D61" w:rsidRPr="00CA3330" w:rsidRDefault="000D7D61" w:rsidP="000B1D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lastRenderedPageBreak/>
        <w:t>Provide clerical and administrative support to Human Resources executives</w:t>
      </w:r>
    </w:p>
    <w:p w:rsidR="00AC222C" w:rsidRPr="00CA3330" w:rsidRDefault="00AC222C" w:rsidP="000B1D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Explain company personnel policies, benefits, and procedures to employees or job applicants</w:t>
      </w:r>
    </w:p>
    <w:p w:rsidR="000D7D61" w:rsidRPr="00CA3330" w:rsidRDefault="000D7D61" w:rsidP="000B1D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Process documentation and prepare reports relating to personnel a</w:t>
      </w:r>
      <w:r w:rsidR="00AC222C"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ctivities (staffing, recruitment and training)</w:t>
      </w:r>
    </w:p>
    <w:p w:rsidR="00AC222C" w:rsidRPr="00CA3330" w:rsidRDefault="00AC222C" w:rsidP="000B1D45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Process and review employment applications in order to evaluate qualifications or eligibility of applicants</w:t>
      </w:r>
    </w:p>
    <w:p w:rsidR="00AC222C" w:rsidRPr="00CA3330" w:rsidRDefault="00AC222C" w:rsidP="000B1D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Examine employee files to answer inquiries and provide information for personnel actions</w:t>
      </w:r>
    </w:p>
    <w:p w:rsidR="00AC222C" w:rsidRDefault="00AC222C" w:rsidP="000B1D4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CA3330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Assist with day to day operations of the HR functions and duties</w:t>
      </w:r>
    </w:p>
    <w:p w:rsidR="00CA3330" w:rsidRPr="000B1D45" w:rsidRDefault="00CA3330" w:rsidP="000B1D45">
      <w:pPr>
        <w:spacing w:after="0" w:line="240" w:lineRule="auto"/>
        <w:ind w:left="2880" w:firstLine="720"/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</w:pPr>
      <w:r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 xml:space="preserve">Industry: </w:t>
      </w:r>
      <w:r w:rsidR="00EB0CFD"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>Waste Recycling</w:t>
      </w:r>
      <w:r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 xml:space="preserve"> </w:t>
      </w:r>
    </w:p>
    <w:p w:rsidR="00CA3330" w:rsidRPr="00EF44E9" w:rsidRDefault="00CA3330" w:rsidP="000B1D45">
      <w:p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EF44E9" w:rsidRDefault="006551FD" w:rsidP="000B1D45">
      <w:pPr>
        <w:spacing w:after="0" w:line="240" w:lineRule="auto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August 2013 – </w:t>
      </w:r>
      <w:r w:rsidR="00B9267C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April</w:t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 </w:t>
      </w:r>
      <w:r w:rsidR="002F1215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2014  </w:t>
      </w:r>
      <w:r w:rsidR="002F1215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="002F1215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proofErr w:type="spellStart"/>
      <w:r w:rsidR="002F1215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Glitnir</w:t>
      </w:r>
      <w:proofErr w:type="spellEnd"/>
      <w:r w:rsidR="002F1215"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 Corporate Solutions Pvt Ltd, Cochin, Kerala</w:t>
      </w:r>
    </w:p>
    <w:p w:rsidR="002F1215" w:rsidRPr="00EF44E9" w:rsidRDefault="002F1215" w:rsidP="000B1D45">
      <w:pPr>
        <w:spacing w:after="0" w:line="240" w:lineRule="auto"/>
        <w:ind w:left="2880" w:firstLine="720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HR Recruiter</w:t>
      </w:r>
    </w:p>
    <w:p w:rsidR="002F1215" w:rsidRPr="00EF44E9" w:rsidRDefault="002F1215" w:rsidP="000B1D45">
      <w:pPr>
        <w:spacing w:after="0" w:line="240" w:lineRule="auto"/>
        <w:ind w:left="2880" w:firstLine="720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Exposure to the Complete Recruitment Life Cycle and Interviewing of candidates to identify qualified candidates based on skills, knowledge, education, experience, etc. 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Analyzing the requirements, sourcing the right profile/resume, identification and screening as per client’s requirements.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Proficient in making JD, Job Postings &amp; Mass Mailing on various job portals.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Screening &amp; short-listing suitable profiles against the requirement.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Inform applicants of job duties and responsibilities, compensation and benefits, work schedules and working conditions, organization policies and other related information. 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Prepare candidates for client interviews, coordinate interviews, and debrief candidates after the interviews.    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Establish and maintain a pipeline of candidates for future client needs. 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Maintaining Daily /weekly status reports. 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Share the Client feedback with successful candidates and assist in negotiation skills and closure of the opportunities.</w:t>
      </w:r>
    </w:p>
    <w:p w:rsidR="002F1215" w:rsidRPr="00D6263B" w:rsidRDefault="002F1215" w:rsidP="000B1D4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Raise invoice and process the same with different Clients for timely payments</w:t>
      </w:r>
    </w:p>
    <w:p w:rsidR="00EF44E9" w:rsidRDefault="00EF44E9" w:rsidP="000B1D45">
      <w:pPr>
        <w:spacing w:after="0" w:line="240" w:lineRule="auto"/>
        <w:ind w:left="2880" w:firstLine="720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2F1215" w:rsidRPr="000B1D45" w:rsidRDefault="002F1215" w:rsidP="000B1D45">
      <w:pPr>
        <w:spacing w:after="0" w:line="240" w:lineRule="auto"/>
        <w:ind w:left="2880" w:firstLine="720"/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</w:pPr>
      <w:r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 xml:space="preserve">Industry: HR Consultancy </w:t>
      </w:r>
    </w:p>
    <w:p w:rsidR="00EF44E9" w:rsidRDefault="00EF44E9" w:rsidP="000B1D45">
      <w:pPr>
        <w:widowControl w:val="0"/>
        <w:overflowPunct w:val="0"/>
        <w:adjustRightInd w:val="0"/>
        <w:spacing w:after="0" w:line="240" w:lineRule="auto"/>
        <w:ind w:right="-432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</w:p>
    <w:p w:rsidR="002F1215" w:rsidRPr="00EF44E9" w:rsidRDefault="002F1215" w:rsidP="000B1D45">
      <w:pPr>
        <w:widowControl w:val="0"/>
        <w:overflowPunct w:val="0"/>
        <w:adjustRightInd w:val="0"/>
        <w:spacing w:after="0" w:line="240" w:lineRule="auto"/>
        <w:ind w:right="-432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September 2012</w:t>
      </w:r>
      <w:r w:rsid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 – July 2013   </w:t>
      </w:r>
      <w:r w:rsid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AIMA Services Ltd, Cochin, Kerala</w:t>
      </w:r>
    </w:p>
    <w:p w:rsidR="002F1215" w:rsidRPr="000B1D45" w:rsidRDefault="002F1215" w:rsidP="000B1D45">
      <w:pPr>
        <w:widowControl w:val="0"/>
        <w:overflowPunct w:val="0"/>
        <w:adjustRightInd w:val="0"/>
        <w:spacing w:after="0" w:line="240" w:lineRule="auto"/>
        <w:ind w:right="-432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  <w:t>Placement Officer</w:t>
      </w:r>
    </w:p>
    <w:p w:rsidR="002F1215" w:rsidRPr="00D6263B" w:rsidRDefault="002F1215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2F1215" w:rsidRPr="00D6263B" w:rsidRDefault="002F1215" w:rsidP="000B1D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lastRenderedPageBreak/>
        <w:t>Provide placement opportunities for our students enrolled at our college in the UK.</w:t>
      </w:r>
    </w:p>
    <w:p w:rsidR="002F1215" w:rsidRPr="00D6263B" w:rsidRDefault="002F1215" w:rsidP="000B1D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Ensure the placements carried out by the students are in accordance with the legal guideline of the country and within the college placement policies. </w:t>
      </w:r>
    </w:p>
    <w:p w:rsidR="002F1215" w:rsidRPr="00D6263B" w:rsidRDefault="002F1215" w:rsidP="000B1D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Generate new vacancies for students enrolled at our college in the UK.</w:t>
      </w:r>
    </w:p>
    <w:p w:rsidR="002F1215" w:rsidRPr="00D6263B" w:rsidRDefault="002F1215" w:rsidP="000B1D4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Maintain placement reports on a daily, weekly and monthly basis.</w:t>
      </w:r>
    </w:p>
    <w:p w:rsidR="002F1215" w:rsidRPr="00D6263B" w:rsidRDefault="002F1215" w:rsidP="000B1D45">
      <w:pPr>
        <w:tabs>
          <w:tab w:val="left" w:pos="709"/>
        </w:tabs>
        <w:suppressAutoHyphens/>
        <w:spacing w:after="0" w:line="240" w:lineRule="auto"/>
        <w:ind w:left="720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2F1215" w:rsidRPr="000B1D45" w:rsidRDefault="002F1215" w:rsidP="000B1D45">
      <w:pPr>
        <w:spacing w:line="240" w:lineRule="auto"/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  <w:t xml:space="preserve"> </w:t>
      </w: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>Industry: BPO/Education</w:t>
      </w:r>
    </w:p>
    <w:p w:rsidR="002F1215" w:rsidRPr="00D6263B" w:rsidRDefault="002F1215" w:rsidP="000B1D45">
      <w:pPr>
        <w:widowControl w:val="0"/>
        <w:overflowPunct w:val="0"/>
        <w:adjustRightInd w:val="0"/>
        <w:spacing w:after="0" w:line="240" w:lineRule="auto"/>
        <w:ind w:right="-432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2F1215" w:rsidRPr="00EF44E9" w:rsidRDefault="002F1215" w:rsidP="000B1D45">
      <w:pPr>
        <w:widowControl w:val="0"/>
        <w:overflowPunct w:val="0"/>
        <w:adjustRightInd w:val="0"/>
        <w:spacing w:after="0" w:line="240" w:lineRule="auto"/>
        <w:ind w:left="3600" w:right="-432" w:hanging="3600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D6263B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>J</w:t>
      </w:r>
      <w:r w:rsid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 xml:space="preserve">une 2008 – April 2011    </w:t>
      </w:r>
      <w:r w:rsid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M/S Affiliated Computer Service (ACS), Info Park Cochin, Kerala</w:t>
      </w:r>
    </w:p>
    <w:p w:rsidR="00EF44E9" w:rsidRDefault="002F1215" w:rsidP="000B1D45">
      <w:pPr>
        <w:widowControl w:val="0"/>
        <w:overflowPunct w:val="0"/>
        <w:adjustRightInd w:val="0"/>
        <w:spacing w:after="0" w:line="240" w:lineRule="auto"/>
        <w:ind w:right="-432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ab/>
      </w:r>
    </w:p>
    <w:p w:rsidR="002F1215" w:rsidRPr="00EF44E9" w:rsidRDefault="002F1215" w:rsidP="000B1D45">
      <w:pPr>
        <w:widowControl w:val="0"/>
        <w:overflowPunct w:val="0"/>
        <w:adjustRightInd w:val="0"/>
        <w:spacing w:after="0" w:line="240" w:lineRule="auto"/>
        <w:ind w:left="2880" w:right="-432" w:firstLine="720"/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</w:pPr>
      <w:r w:rsidRPr="00EF44E9">
        <w:rPr>
          <w:rFonts w:ascii="Arial Narrow" w:eastAsia="Times New Roman" w:hAnsi="Arial Narrow" w:cstheme="minorHAnsi"/>
          <w:b/>
          <w:sz w:val="28"/>
          <w:szCs w:val="28"/>
          <w:lang w:val="en-IN" w:eastAsia="en-IN"/>
        </w:rPr>
        <w:t>Transaction Analyst</w:t>
      </w:r>
    </w:p>
    <w:p w:rsidR="002F1215" w:rsidRPr="00D6263B" w:rsidRDefault="002F1215" w:rsidP="000B1D4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2F1215" w:rsidRPr="00D6263B" w:rsidRDefault="002F1215" w:rsidP="000B1D45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Preparation and coding of medical claims.</w:t>
      </w:r>
    </w:p>
    <w:p w:rsidR="002F1215" w:rsidRPr="00D6263B" w:rsidRDefault="002F1215" w:rsidP="000B1D45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Maintaining data properly and combining data from various sources to generate an accurate result.</w:t>
      </w:r>
    </w:p>
    <w:p w:rsidR="002F1215" w:rsidRPr="00D6263B" w:rsidRDefault="002F1215" w:rsidP="000B1D45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Quality monitoring of the process.</w:t>
      </w:r>
    </w:p>
    <w:p w:rsidR="002F1215" w:rsidRPr="00D6263B" w:rsidRDefault="002F1215" w:rsidP="000B1D45">
      <w:pPr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Send reports to the team leader on a daily basis. </w:t>
      </w:r>
    </w:p>
    <w:p w:rsidR="002F1215" w:rsidRPr="00D171D1" w:rsidRDefault="002F1215" w:rsidP="000B1D45">
      <w:pPr>
        <w:tabs>
          <w:tab w:val="left" w:pos="709"/>
        </w:tabs>
        <w:suppressAutoHyphens/>
        <w:spacing w:after="0" w:line="240" w:lineRule="auto"/>
        <w:ind w:left="720"/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</w:pPr>
    </w:p>
    <w:p w:rsidR="002F1215" w:rsidRPr="000B1D45" w:rsidRDefault="002F1215" w:rsidP="000B1D45">
      <w:pPr>
        <w:spacing w:line="240" w:lineRule="auto"/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</w:pPr>
      <w:r w:rsidRPr="00D171D1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D171D1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  <w:t xml:space="preserve"> </w:t>
      </w:r>
      <w:r w:rsidRPr="00D171D1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Pr="00D171D1">
        <w:rPr>
          <w:rFonts w:ascii="Arial Narrow" w:eastAsia="Times New Roman" w:hAnsi="Arial Narrow" w:cstheme="minorHAnsi"/>
          <w:b/>
          <w:sz w:val="24"/>
          <w:szCs w:val="24"/>
          <w:lang w:val="en-IN" w:eastAsia="en-IN"/>
        </w:rPr>
        <w:tab/>
      </w:r>
      <w:r w:rsidR="00E2281D" w:rsidRPr="000B1D45">
        <w:rPr>
          <w:rFonts w:ascii="Arial Narrow" w:eastAsia="Times New Roman" w:hAnsi="Arial Narrow" w:cstheme="minorHAnsi"/>
          <w:b/>
          <w:color w:val="4F81BD" w:themeColor="accent1"/>
          <w:sz w:val="24"/>
          <w:szCs w:val="24"/>
          <w:lang w:val="en-IN" w:eastAsia="en-IN"/>
        </w:rPr>
        <w:t xml:space="preserve">             </w:t>
      </w:r>
      <w:r w:rsidRPr="000B1D45">
        <w:rPr>
          <w:rFonts w:ascii="Arial Narrow" w:eastAsia="Times New Roman" w:hAnsi="Arial Narrow" w:cstheme="minorHAnsi"/>
          <w:color w:val="4F81BD" w:themeColor="accent1"/>
          <w:sz w:val="24"/>
          <w:szCs w:val="24"/>
          <w:lang w:val="en-IN" w:eastAsia="en-IN"/>
        </w:rPr>
        <w:t>Industry: BPO/ Medical</w:t>
      </w:r>
    </w:p>
    <w:p w:rsidR="002F1215" w:rsidRPr="00D171D1" w:rsidRDefault="002F1215" w:rsidP="000B1D45">
      <w:pPr>
        <w:spacing w:after="0" w:line="240" w:lineRule="auto"/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</w:pPr>
      <w:r w:rsidRPr="00D171D1">
        <w:rPr>
          <w:rFonts w:ascii="Arial Narrow" w:eastAsia="Times New Roman" w:hAnsi="Arial Narrow" w:cstheme="minorHAnsi"/>
          <w:b/>
          <w:sz w:val="28"/>
          <w:szCs w:val="28"/>
          <w:u w:val="single"/>
          <w:lang w:val="en-IN" w:eastAsia="en-IN"/>
        </w:rPr>
        <w:t>Education &amp; Training</w:t>
      </w:r>
    </w:p>
    <w:p w:rsidR="00556F05" w:rsidRPr="00D6263B" w:rsidRDefault="00D171D1" w:rsidP="000B1D45">
      <w:pPr>
        <w:tabs>
          <w:tab w:val="left" w:pos="1796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</w:p>
    <w:p w:rsidR="00983389" w:rsidRPr="00D6263B" w:rsidRDefault="00556F05" w:rsidP="000B1D45">
      <w:pPr>
        <w:numPr>
          <w:ilvl w:val="0"/>
          <w:numId w:val="1"/>
        </w:numPr>
        <w:spacing w:after="0" w:line="240" w:lineRule="auto"/>
        <w:ind w:right="144"/>
        <w:contextualSpacing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   </w:t>
      </w:r>
      <w:r w:rsidR="00983389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2008 -2010</w:t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  <w:r w:rsidR="00983389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  <w:t xml:space="preserve">MBA in HR &amp; Finance </w:t>
      </w:r>
      <w:r w:rsidR="00386207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from Mahatma Gandhi University,</w:t>
      </w:r>
      <w:r w:rsidR="00D6263B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 </w:t>
      </w:r>
      <w:r w:rsidR="00983389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Kerala </w:t>
      </w:r>
    </w:p>
    <w:p w:rsidR="00983389" w:rsidRPr="00D6263B" w:rsidRDefault="00983389" w:rsidP="000B1D45">
      <w:pPr>
        <w:numPr>
          <w:ilvl w:val="0"/>
          <w:numId w:val="1"/>
        </w:numPr>
        <w:spacing w:after="0" w:line="240" w:lineRule="auto"/>
        <w:ind w:right="144"/>
        <w:contextualSpacing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   2005-2008</w:t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  <w:t>B.A in Economics, from Mahatma Gandhi University, Kerala</w:t>
      </w:r>
    </w:p>
    <w:p w:rsidR="00983389" w:rsidRPr="00D6263B" w:rsidRDefault="00983389" w:rsidP="000B1D45">
      <w:pPr>
        <w:numPr>
          <w:ilvl w:val="0"/>
          <w:numId w:val="1"/>
        </w:numPr>
        <w:spacing w:after="0" w:line="240" w:lineRule="auto"/>
        <w:ind w:right="144"/>
        <w:contextualSpacing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   2003-2005</w:t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  <w:t xml:space="preserve">Plus Two, Board of Higher Secondary </w:t>
      </w:r>
      <w:r w:rsidR="00306E4A"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Examination</w:t>
      </w:r>
      <w:r w:rsidR="00306E4A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>, Kerala</w:t>
      </w:r>
    </w:p>
    <w:p w:rsidR="00556F05" w:rsidRDefault="00983389" w:rsidP="000B1D45">
      <w:pPr>
        <w:numPr>
          <w:ilvl w:val="0"/>
          <w:numId w:val="1"/>
        </w:numPr>
        <w:spacing w:after="0" w:line="240" w:lineRule="auto"/>
        <w:ind w:right="144"/>
        <w:contextualSpacing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 xml:space="preserve">   2003</w:t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</w:r>
      <w:r w:rsidRPr="00D6263B">
        <w:rPr>
          <w:rFonts w:ascii="Arial Narrow" w:eastAsia="Times New Roman" w:hAnsi="Arial Narrow" w:cstheme="minorHAnsi"/>
          <w:sz w:val="24"/>
          <w:szCs w:val="24"/>
          <w:lang w:val="en-IN" w:eastAsia="en-IN"/>
        </w:rPr>
        <w:tab/>
        <w:t>SSLC, Board of Public Examinations Kerala</w:t>
      </w:r>
    </w:p>
    <w:p w:rsidR="00EF44E9" w:rsidRDefault="00EF44E9" w:rsidP="000B1D45">
      <w:pPr>
        <w:spacing w:after="0" w:line="240" w:lineRule="auto"/>
        <w:ind w:right="144"/>
        <w:contextualSpacing/>
        <w:rPr>
          <w:rFonts w:ascii="Arial Narrow" w:eastAsia="Times New Roman" w:hAnsi="Arial Narrow" w:cstheme="minorHAnsi"/>
          <w:sz w:val="24"/>
          <w:szCs w:val="24"/>
          <w:lang w:val="en-IN" w:eastAsia="en-IN"/>
        </w:rPr>
      </w:pPr>
    </w:p>
    <w:p w:rsidR="00EF44E9" w:rsidRPr="0068408C" w:rsidRDefault="00EB0CFD" w:rsidP="000B1D45">
      <w:pPr>
        <w:spacing w:line="240" w:lineRule="auto"/>
        <w:rPr>
          <w:rStyle w:val="ECVHeadingBusinessSector"/>
          <w:rFonts w:ascii="Arial Narrow" w:hAnsi="Arial Narrow"/>
          <w:b/>
          <w:caps/>
          <w:color w:val="auto"/>
          <w:sz w:val="28"/>
          <w:szCs w:val="28"/>
        </w:rPr>
      </w:pPr>
      <w:r w:rsidRPr="0068408C">
        <w:rPr>
          <w:rStyle w:val="ECVHeadingBusinessSector"/>
          <w:rFonts w:ascii="Arial Narrow" w:hAnsi="Arial Narrow"/>
          <w:b/>
          <w:color w:val="auto"/>
          <w:sz w:val="28"/>
          <w:szCs w:val="28"/>
        </w:rPr>
        <w:t xml:space="preserve">Linguistic Skills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3164"/>
        <w:gridCol w:w="3164"/>
      </w:tblGrid>
      <w:tr w:rsidR="0068408C" w:rsidTr="000B1D45">
        <w:trPr>
          <w:trHeight w:val="371"/>
        </w:trPr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b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b/>
                <w:caps/>
                <w:color w:val="auto"/>
                <w:sz w:val="24"/>
                <w:szCs w:val="24"/>
              </w:rPr>
              <w:t>LANGUAGE</w:t>
            </w:r>
          </w:p>
        </w:tc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b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b/>
                <w:caps/>
                <w:color w:val="auto"/>
                <w:sz w:val="24"/>
                <w:szCs w:val="24"/>
              </w:rPr>
              <w:t>LEVEL</w:t>
            </w:r>
          </w:p>
        </w:tc>
      </w:tr>
      <w:tr w:rsidR="0068408C" w:rsidRPr="0068408C" w:rsidTr="000B1D45">
        <w:trPr>
          <w:trHeight w:val="371"/>
        </w:trPr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ENGLISH</w:t>
            </w:r>
          </w:p>
        </w:tc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FLUENT</w:t>
            </w:r>
          </w:p>
        </w:tc>
      </w:tr>
      <w:tr w:rsidR="0068408C" w:rsidRPr="0068408C" w:rsidTr="000B1D45">
        <w:trPr>
          <w:trHeight w:val="371"/>
        </w:trPr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HINDI</w:t>
            </w:r>
          </w:p>
        </w:tc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FLUENT</w:t>
            </w:r>
          </w:p>
        </w:tc>
      </w:tr>
      <w:tr w:rsidR="0068408C" w:rsidRPr="0068408C" w:rsidTr="000B1D45">
        <w:trPr>
          <w:trHeight w:val="399"/>
        </w:trPr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MALAYALAM</w:t>
            </w:r>
          </w:p>
        </w:tc>
        <w:tc>
          <w:tcPr>
            <w:tcW w:w="3164" w:type="dxa"/>
            <w:vAlign w:val="center"/>
          </w:tcPr>
          <w:p w:rsidR="0068408C" w:rsidRPr="0068408C" w:rsidRDefault="0068408C" w:rsidP="000B1D45">
            <w:pPr>
              <w:jc w:val="center"/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</w:pPr>
            <w:r w:rsidRPr="0068408C">
              <w:rPr>
                <w:rStyle w:val="ECVHeadingBusinessSector"/>
                <w:rFonts w:ascii="Arial Narrow" w:hAnsi="Arial Narrow"/>
                <w:caps/>
                <w:color w:val="auto"/>
                <w:sz w:val="24"/>
                <w:szCs w:val="24"/>
              </w:rPr>
              <w:t>NATIVE</w:t>
            </w:r>
          </w:p>
        </w:tc>
      </w:tr>
    </w:tbl>
    <w:p w:rsidR="00EF44E9" w:rsidRPr="0068408C" w:rsidRDefault="00EF44E9" w:rsidP="000B1D45">
      <w:pPr>
        <w:spacing w:line="240" w:lineRule="auto"/>
        <w:rPr>
          <w:rStyle w:val="ECVHeadingBusinessSector"/>
          <w:rFonts w:ascii="Arial Narrow" w:hAnsi="Arial Narrow"/>
          <w:b/>
          <w:caps/>
          <w:color w:val="auto"/>
        </w:rPr>
      </w:pPr>
      <w:r w:rsidRPr="0068408C">
        <w:rPr>
          <w:rStyle w:val="ECVHeadingBusinessSector"/>
          <w:rFonts w:ascii="Arial Narrow" w:hAnsi="Arial Narrow"/>
          <w:b/>
          <w:caps/>
          <w:color w:val="auto"/>
        </w:rPr>
        <w:t xml:space="preserve">     </w:t>
      </w:r>
      <w:r w:rsidRPr="0068408C">
        <w:rPr>
          <w:rStyle w:val="ECVHeadingBusinessSector"/>
          <w:rFonts w:ascii="Arial Narrow" w:hAnsi="Arial Narrow"/>
          <w:b/>
          <w:caps/>
          <w:color w:val="auto"/>
        </w:rPr>
        <w:tab/>
      </w:r>
      <w:r w:rsidRPr="0068408C">
        <w:rPr>
          <w:rStyle w:val="ECVHeadingBusinessSector"/>
          <w:rFonts w:ascii="Arial Narrow" w:hAnsi="Arial Narrow"/>
          <w:b/>
          <w:caps/>
          <w:color w:val="auto"/>
        </w:rPr>
        <w:tab/>
        <w:t xml:space="preserve"> </w:t>
      </w:r>
    </w:p>
    <w:p w:rsidR="0068408C" w:rsidRPr="0068408C" w:rsidRDefault="0068408C" w:rsidP="000B1D45">
      <w:pPr>
        <w:spacing w:line="240" w:lineRule="auto"/>
        <w:rPr>
          <w:rStyle w:val="ECVHeadingBusinessSector"/>
          <w:rFonts w:ascii="Arial Narrow" w:hAnsi="Arial Narrow"/>
          <w:b/>
          <w:caps/>
          <w:color w:val="auto"/>
        </w:rPr>
      </w:pPr>
      <w:bookmarkStart w:id="0" w:name="_GoBack"/>
      <w:bookmarkEnd w:id="0"/>
    </w:p>
    <w:sectPr w:rsidR="0068408C" w:rsidRPr="0068408C" w:rsidSect="001D69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BB" w:rsidRDefault="00A634BB" w:rsidP="00723F84">
      <w:pPr>
        <w:spacing w:after="0" w:line="240" w:lineRule="auto"/>
      </w:pPr>
      <w:r>
        <w:separator/>
      </w:r>
    </w:p>
  </w:endnote>
  <w:endnote w:type="continuationSeparator" w:id="0">
    <w:p w:rsidR="00A634BB" w:rsidRDefault="00A634BB" w:rsidP="0072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D4" w:rsidRPr="009B5FD4" w:rsidRDefault="00A634BB" w:rsidP="009B5FD4">
    <w:pPr>
      <w:spacing w:after="0" w:line="240" w:lineRule="auto"/>
      <w:rPr>
        <w:rFonts w:eastAsia="Calibri" w:cstheme="minorHAnsi"/>
        <w:b/>
        <w:sz w:val="20"/>
        <w:szCs w:val="20"/>
      </w:rPr>
    </w:pPr>
  </w:p>
  <w:p w:rsidR="009B5FD4" w:rsidRDefault="002F1215">
    <w:pPr>
      <w:pStyle w:val="Footer"/>
    </w:pPr>
    <w:r>
      <w:rPr>
        <w:rFonts w:ascii="Calibri" w:eastAsia="Calibri" w:hAnsi="Calibri" w:cs="Calibri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BB" w:rsidRDefault="00A634BB" w:rsidP="00723F84">
      <w:pPr>
        <w:spacing w:after="0" w:line="240" w:lineRule="auto"/>
      </w:pPr>
      <w:r>
        <w:separator/>
      </w:r>
    </w:p>
  </w:footnote>
  <w:footnote w:type="continuationSeparator" w:id="0">
    <w:p w:rsidR="00A634BB" w:rsidRDefault="00A634BB" w:rsidP="0072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EE"/>
    <w:multiLevelType w:val="hybridMultilevel"/>
    <w:tmpl w:val="DF3A5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619"/>
    <w:multiLevelType w:val="hybridMultilevel"/>
    <w:tmpl w:val="AE603E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6B2"/>
    <w:multiLevelType w:val="hybridMultilevel"/>
    <w:tmpl w:val="0FD262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0231"/>
    <w:multiLevelType w:val="multilevel"/>
    <w:tmpl w:val="8EA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E02469"/>
    <w:multiLevelType w:val="hybridMultilevel"/>
    <w:tmpl w:val="469AF3E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1E624E78"/>
    <w:multiLevelType w:val="hybridMultilevel"/>
    <w:tmpl w:val="19CA9B32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43E6607"/>
    <w:multiLevelType w:val="hybridMultilevel"/>
    <w:tmpl w:val="B890D9D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E0A364E"/>
    <w:multiLevelType w:val="hybridMultilevel"/>
    <w:tmpl w:val="2118EFA2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54674E18"/>
    <w:multiLevelType w:val="hybridMultilevel"/>
    <w:tmpl w:val="7AFC9A8E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>
    <w:nsid w:val="5DAF44A5"/>
    <w:multiLevelType w:val="hybridMultilevel"/>
    <w:tmpl w:val="5B288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2EBE"/>
    <w:multiLevelType w:val="multilevel"/>
    <w:tmpl w:val="CD20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7247B"/>
    <w:multiLevelType w:val="hybridMultilevel"/>
    <w:tmpl w:val="93081D7A"/>
    <w:lvl w:ilvl="0" w:tplc="40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215"/>
    <w:rsid w:val="000B1D45"/>
    <w:rsid w:val="000C3EE9"/>
    <w:rsid w:val="000D7D61"/>
    <w:rsid w:val="00157846"/>
    <w:rsid w:val="002F1215"/>
    <w:rsid w:val="00306E4A"/>
    <w:rsid w:val="003270B1"/>
    <w:rsid w:val="00386207"/>
    <w:rsid w:val="003D4DAC"/>
    <w:rsid w:val="00405557"/>
    <w:rsid w:val="00433DC4"/>
    <w:rsid w:val="00460913"/>
    <w:rsid w:val="004D313A"/>
    <w:rsid w:val="004E04EB"/>
    <w:rsid w:val="005228F1"/>
    <w:rsid w:val="00552A79"/>
    <w:rsid w:val="00556F05"/>
    <w:rsid w:val="006551FD"/>
    <w:rsid w:val="0068408C"/>
    <w:rsid w:val="006C1882"/>
    <w:rsid w:val="00711977"/>
    <w:rsid w:val="00723F84"/>
    <w:rsid w:val="007E2F7C"/>
    <w:rsid w:val="007F33B6"/>
    <w:rsid w:val="008B209E"/>
    <w:rsid w:val="00983389"/>
    <w:rsid w:val="0098507F"/>
    <w:rsid w:val="00A634BB"/>
    <w:rsid w:val="00A652F4"/>
    <w:rsid w:val="00AC222C"/>
    <w:rsid w:val="00B7201A"/>
    <w:rsid w:val="00B9267C"/>
    <w:rsid w:val="00BD4FF4"/>
    <w:rsid w:val="00CA3330"/>
    <w:rsid w:val="00D171D1"/>
    <w:rsid w:val="00D6263B"/>
    <w:rsid w:val="00D76E31"/>
    <w:rsid w:val="00DB24C4"/>
    <w:rsid w:val="00DB4736"/>
    <w:rsid w:val="00DD6053"/>
    <w:rsid w:val="00DD79A3"/>
    <w:rsid w:val="00DE1CA5"/>
    <w:rsid w:val="00E2281D"/>
    <w:rsid w:val="00EB0CFD"/>
    <w:rsid w:val="00EB1296"/>
    <w:rsid w:val="00EF44E9"/>
    <w:rsid w:val="00F114D9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F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215"/>
  </w:style>
  <w:style w:type="paragraph" w:styleId="ListParagraph">
    <w:name w:val="List Paragraph"/>
    <w:basedOn w:val="Normal"/>
    <w:uiPriority w:val="34"/>
    <w:qFormat/>
    <w:rsid w:val="002F1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222C"/>
    <w:rPr>
      <w:b/>
      <w:bCs/>
    </w:rPr>
  </w:style>
  <w:style w:type="character" w:customStyle="1" w:styleId="apple-converted-space">
    <w:name w:val="apple-converted-space"/>
    <w:basedOn w:val="DefaultParagraphFont"/>
    <w:rsid w:val="00AC222C"/>
  </w:style>
  <w:style w:type="paragraph" w:styleId="Header">
    <w:name w:val="header"/>
    <w:basedOn w:val="Normal"/>
    <w:link w:val="HeaderChar"/>
    <w:uiPriority w:val="99"/>
    <w:semiHidden/>
    <w:unhideWhenUsed/>
    <w:rsid w:val="00AC2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22C"/>
  </w:style>
  <w:style w:type="character" w:customStyle="1" w:styleId="ECVHeadingBusinessSector">
    <w:name w:val="_ECV_HeadingBusinessSector"/>
    <w:rsid w:val="00556F05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RightHeading">
    <w:name w:val="_ECV_RightHeading"/>
    <w:basedOn w:val="Normal"/>
    <w:rsid w:val="00556F05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character" w:customStyle="1" w:styleId="ECVHeadingContactDetails">
    <w:name w:val="_ECV_HeadingContactDetails"/>
    <w:rsid w:val="00CA333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A3330"/>
    <w:rPr>
      <w:rFonts w:ascii="Arial" w:hAnsi="Arial"/>
      <w:color w:val="3F3A38"/>
      <w:sz w:val="18"/>
      <w:szCs w:val="18"/>
      <w:shd w:val="clear" w:color="auto" w:fill="auto"/>
    </w:rPr>
  </w:style>
  <w:style w:type="paragraph" w:styleId="NoSpacing">
    <w:name w:val="No Spacing"/>
    <w:uiPriority w:val="1"/>
    <w:qFormat/>
    <w:rsid w:val="00EB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Tintu</dc:creator>
  <cp:lastModifiedBy>Pc3</cp:lastModifiedBy>
  <cp:revision>18</cp:revision>
  <dcterms:created xsi:type="dcterms:W3CDTF">2016-02-16T16:09:00Z</dcterms:created>
  <dcterms:modified xsi:type="dcterms:W3CDTF">2016-03-23T10:46:00Z</dcterms:modified>
</cp:coreProperties>
</file>