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407" w:type="dxa"/>
        <w:tblInd w:w="-97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857"/>
        <w:gridCol w:w="8550"/>
      </w:tblGrid>
      <w:tr w:rsidR="00572609" w:rsidRPr="00E73A77" w:rsidTr="00F65847">
        <w:trPr>
          <w:trHeight w:val="14300"/>
        </w:trPr>
        <w:tc>
          <w:tcPr>
            <w:tcW w:w="2857" w:type="dxa"/>
            <w:shd w:val="clear" w:color="auto" w:fill="B8CCE4"/>
          </w:tcPr>
          <w:p w:rsidR="00E048FE" w:rsidRPr="00E73A77" w:rsidRDefault="00E048FE" w:rsidP="00C96020">
            <w:pPr>
              <w:spacing w:after="0" w:line="240" w:lineRule="auto"/>
              <w:ind w:left="-900"/>
              <w:jc w:val="both"/>
            </w:pPr>
            <w:proofErr w:type="spellStart"/>
            <w:r w:rsidRPr="00E73A77">
              <w:t>Gd</w:t>
            </w:r>
            <w:proofErr w:type="spellEnd"/>
          </w:p>
          <w:p w:rsidR="00E048FE" w:rsidRPr="00E73A77" w:rsidRDefault="00E048FE" w:rsidP="00417EE4">
            <w:pPr>
              <w:spacing w:after="0" w:line="240" w:lineRule="auto"/>
              <w:ind w:left="-900"/>
              <w:jc w:val="right"/>
            </w:pPr>
          </w:p>
          <w:p w:rsidR="00E048FE" w:rsidRPr="00E73A77" w:rsidRDefault="00E048FE" w:rsidP="00C96020">
            <w:pPr>
              <w:spacing w:after="0" w:line="240" w:lineRule="auto"/>
              <w:ind w:left="-900"/>
              <w:jc w:val="both"/>
            </w:pPr>
          </w:p>
          <w:p w:rsidR="00E048FE" w:rsidRPr="00E73A77" w:rsidRDefault="00E048FE" w:rsidP="00C96020">
            <w:pPr>
              <w:spacing w:after="0" w:line="240" w:lineRule="auto"/>
              <w:ind w:left="-900"/>
              <w:jc w:val="both"/>
            </w:pPr>
          </w:p>
          <w:p w:rsidR="00E048FE" w:rsidRPr="00E13EB8" w:rsidRDefault="00E048FE" w:rsidP="00E13EB8">
            <w:pPr>
              <w:spacing w:after="0" w:line="240" w:lineRule="auto"/>
              <w:ind w:left="-900"/>
              <w:jc w:val="center"/>
              <w:rPr>
                <w:sz w:val="30"/>
                <w:szCs w:val="30"/>
              </w:rPr>
            </w:pPr>
          </w:p>
          <w:p w:rsidR="001C4E21" w:rsidRPr="00C606A8" w:rsidRDefault="001C4E21" w:rsidP="007A1EF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E048FE" w:rsidRPr="00326045" w:rsidRDefault="00721A48" w:rsidP="00326045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326045">
              <w:rPr>
                <w:b/>
                <w:sz w:val="24"/>
                <w:szCs w:val="20"/>
              </w:rPr>
              <w:t>Nationality</w:t>
            </w:r>
            <w:r w:rsidR="00E048FE" w:rsidRPr="00326045">
              <w:rPr>
                <w:b/>
                <w:sz w:val="24"/>
                <w:szCs w:val="20"/>
              </w:rPr>
              <w:t>:</w:t>
            </w:r>
          </w:p>
          <w:p w:rsidR="00721A48" w:rsidRPr="00326045" w:rsidRDefault="00721A48" w:rsidP="0032604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26045">
              <w:rPr>
                <w:b/>
                <w:sz w:val="20"/>
                <w:szCs w:val="20"/>
              </w:rPr>
              <w:t>Pakistani</w:t>
            </w:r>
          </w:p>
          <w:p w:rsidR="00E048FE" w:rsidRPr="00721A48" w:rsidRDefault="00E048FE" w:rsidP="00C96020">
            <w:pPr>
              <w:pStyle w:val="NoSpacing"/>
              <w:jc w:val="both"/>
              <w:rPr>
                <w:sz w:val="20"/>
                <w:szCs w:val="20"/>
              </w:rPr>
            </w:pPr>
          </w:p>
        </w:tc>
        <w:tc>
          <w:tcPr>
            <w:tcW w:w="8550" w:type="dxa"/>
            <w:shd w:val="clear" w:color="auto" w:fill="FFFFFF"/>
          </w:tcPr>
          <w:p w:rsidR="0085280D" w:rsidRPr="00817248" w:rsidRDefault="00E048FE" w:rsidP="0085280D">
            <w:pPr>
              <w:rPr>
                <w:b/>
              </w:rPr>
            </w:pPr>
            <w:r w:rsidRPr="00E73A77">
              <w:rPr>
                <w:noProof/>
              </w:rPr>
              <w:t>Mhhhhh</w:t>
            </w:r>
            <w:r w:rsidR="0085280D" w:rsidRPr="00817248">
              <w:rPr>
                <w:b/>
              </w:rPr>
              <w:t xml:space="preserve"> </w:t>
            </w:r>
            <w:r w:rsidR="0085280D" w:rsidRPr="00817248">
              <w:rPr>
                <w:b/>
              </w:rPr>
              <w:t xml:space="preserve">First Name of Application CV No </w:t>
            </w:r>
            <w:r w:rsidR="0085280D">
              <w:rPr>
                <w:b/>
              </w:rPr>
              <w:t>1626066</w:t>
            </w:r>
          </w:p>
          <w:p w:rsidR="0085280D" w:rsidRDefault="0085280D" w:rsidP="0085280D">
            <w:proofErr w:type="spellStart"/>
            <w:r>
              <w:t>Whatsapp</w:t>
            </w:r>
            <w:proofErr w:type="spellEnd"/>
            <w:r>
              <w:t xml:space="preserve"> Mobile: +971504753686 </w:t>
            </w:r>
          </w:p>
          <w:p w:rsidR="0085280D" w:rsidRDefault="0085280D" w:rsidP="0085280D">
            <w:pPr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drawing>
                <wp:inline distT="0" distB="0" distL="0" distR="0" wp14:anchorId="10693ACB" wp14:editId="30013857">
                  <wp:extent cx="2606675" cy="581025"/>
                  <wp:effectExtent l="0" t="0" r="3175" b="9525"/>
                  <wp:docPr id="3" name="Picture 3" descr="New_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New_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66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280D" w:rsidRDefault="0085280D" w:rsidP="0085280D">
            <w:pPr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>To get contact details of this candidate Purchase our CV Database Access on this link.</w:t>
            </w:r>
          </w:p>
          <w:p w:rsidR="00E048FE" w:rsidRDefault="0085280D" w:rsidP="0085280D">
            <w:pPr>
              <w:spacing w:after="0" w:line="240" w:lineRule="auto"/>
              <w:ind w:left="-900" w:right="1332"/>
              <w:jc w:val="both"/>
              <w:rPr>
                <w:rStyle w:val="Hyperlink"/>
              </w:rPr>
            </w:pPr>
            <w:hyperlink r:id="rId8" w:history="1">
              <w:r w:rsidRPr="00072D1A">
                <w:rPr>
                  <w:rStyle w:val="Hyperlink"/>
                </w:rPr>
                <w:t>http://www.gulfjobseeker.com/employer/services/buycvdatabase.php</w:t>
              </w:r>
            </w:hyperlink>
          </w:p>
          <w:p w:rsidR="0085280D" w:rsidRDefault="0085280D" w:rsidP="0085280D">
            <w:pPr>
              <w:spacing w:after="0" w:line="240" w:lineRule="auto"/>
              <w:ind w:left="-900" w:right="1332"/>
              <w:jc w:val="both"/>
              <w:rPr>
                <w:rStyle w:val="Hyperlink"/>
              </w:rPr>
            </w:pPr>
          </w:p>
          <w:p w:rsidR="0085280D" w:rsidRPr="00E73A77" w:rsidRDefault="0085280D" w:rsidP="0085280D">
            <w:pPr>
              <w:spacing w:after="0" w:line="240" w:lineRule="auto"/>
              <w:ind w:left="-900" w:right="1332"/>
              <w:jc w:val="both"/>
              <w:rPr>
                <w:noProof/>
              </w:rPr>
            </w:pPr>
          </w:p>
          <w:p w:rsidR="00E048FE" w:rsidRPr="005F24E6" w:rsidRDefault="00E048FE" w:rsidP="00C96020">
            <w:pPr>
              <w:spacing w:after="0" w:line="240" w:lineRule="auto"/>
              <w:ind w:left="-18" w:right="-18"/>
              <w:jc w:val="both"/>
              <w:rPr>
                <w:b/>
                <w:noProof/>
                <w:color w:val="548DD4"/>
                <w:sz w:val="32"/>
                <w:szCs w:val="32"/>
                <w:u w:val="single"/>
              </w:rPr>
            </w:pPr>
            <w:r w:rsidRPr="0015789C">
              <w:rPr>
                <w:b/>
                <w:noProof/>
                <w:color w:val="548DD4"/>
                <w:u w:val="single"/>
              </w:rPr>
              <w:t xml:space="preserve">                   </w:t>
            </w:r>
            <w:r w:rsidR="00877D78" w:rsidRPr="0015789C">
              <w:rPr>
                <w:b/>
                <w:noProof/>
                <w:color w:val="548DD4"/>
                <w:u w:val="single"/>
              </w:rPr>
              <w:t xml:space="preserve">                             </w:t>
            </w:r>
            <w:r w:rsidR="00206EA9">
              <w:rPr>
                <w:b/>
                <w:noProof/>
                <w:color w:val="548DD4"/>
                <w:u w:val="single"/>
              </w:rPr>
              <w:t xml:space="preserve"> </w:t>
            </w:r>
            <w:r w:rsidR="00154FBC">
              <w:rPr>
                <w:b/>
                <w:noProof/>
                <w:color w:val="548DD4"/>
                <w:u w:val="single"/>
              </w:rPr>
              <w:t xml:space="preserve">                     </w:t>
            </w:r>
            <w:r w:rsidR="005F24E6">
              <w:rPr>
                <w:b/>
                <w:noProof/>
                <w:color w:val="548DD4"/>
                <w:u w:val="single"/>
              </w:rPr>
              <w:t xml:space="preserve">                          </w:t>
            </w:r>
            <w:r w:rsidR="005F24E6">
              <w:rPr>
                <w:b/>
                <w:color w:val="548DD4"/>
                <w:sz w:val="28"/>
                <w:szCs w:val="28"/>
                <w:u w:val="single"/>
              </w:rPr>
              <w:t xml:space="preserve">    </w:t>
            </w:r>
            <w:r w:rsidR="0009307F" w:rsidRPr="005F24E6">
              <w:rPr>
                <w:b/>
                <w:color w:val="548DD4"/>
                <w:sz w:val="32"/>
                <w:szCs w:val="32"/>
                <w:u w:val="single"/>
              </w:rPr>
              <w:t xml:space="preserve"> </w:t>
            </w:r>
            <w:r w:rsidR="00154FBC" w:rsidRPr="005F24E6">
              <w:rPr>
                <w:b/>
                <w:color w:val="548DD4"/>
                <w:sz w:val="32"/>
                <w:szCs w:val="32"/>
                <w:u w:val="single"/>
              </w:rPr>
              <w:t>BANKING</w:t>
            </w:r>
            <w:r w:rsidR="004E6D39" w:rsidRPr="005F24E6">
              <w:rPr>
                <w:b/>
                <w:color w:val="548DD4"/>
                <w:sz w:val="32"/>
                <w:szCs w:val="32"/>
                <w:u w:val="single"/>
              </w:rPr>
              <w:t xml:space="preserve"> AND FINANCE</w:t>
            </w:r>
          </w:p>
          <w:p w:rsidR="00E048FE" w:rsidRPr="0015789C" w:rsidRDefault="00E048FE" w:rsidP="00C96020">
            <w:pPr>
              <w:spacing w:after="0" w:line="240" w:lineRule="auto"/>
              <w:ind w:left="-18" w:right="-18"/>
              <w:jc w:val="both"/>
              <w:rPr>
                <w:b/>
                <w:noProof/>
                <w:sz w:val="28"/>
                <w:szCs w:val="28"/>
                <w:u w:val="single"/>
              </w:rPr>
            </w:pPr>
          </w:p>
          <w:p w:rsidR="00E048FE" w:rsidRPr="005F1A07" w:rsidRDefault="001E0B74" w:rsidP="00C96020">
            <w:pPr>
              <w:pStyle w:val="NoSpacing"/>
              <w:jc w:val="both"/>
              <w:rPr>
                <w:b/>
                <w:color w:val="632423" w:themeColor="accent2" w:themeShade="80"/>
                <w:szCs w:val="20"/>
                <w:u w:val="single"/>
              </w:rPr>
            </w:pPr>
            <w:r w:rsidRPr="005F1A07">
              <w:rPr>
                <w:b/>
                <w:color w:val="632423" w:themeColor="accent2" w:themeShade="80"/>
                <w:szCs w:val="20"/>
                <w:u w:val="single"/>
              </w:rPr>
              <w:t>PROFILE</w:t>
            </w:r>
            <w:r w:rsidR="005F1A07">
              <w:rPr>
                <w:b/>
                <w:color w:val="632423" w:themeColor="accent2" w:themeShade="80"/>
                <w:szCs w:val="20"/>
                <w:u w:val="single"/>
              </w:rPr>
              <w:t>:</w:t>
            </w:r>
          </w:p>
          <w:p w:rsidR="00C90CBF" w:rsidRPr="005F1A07" w:rsidRDefault="00401C14" w:rsidP="00401C14">
            <w:pPr>
              <w:pStyle w:val="NoSpacing"/>
              <w:jc w:val="both"/>
              <w:rPr>
                <w:sz w:val="20"/>
                <w:szCs w:val="19"/>
              </w:rPr>
            </w:pPr>
            <w:r>
              <w:rPr>
                <w:rFonts w:ascii="Baskerville Old Face" w:eastAsia="Batang" w:hAnsi="Baskerville Old Face"/>
              </w:rPr>
              <w:t xml:space="preserve">Bachelor Degree </w:t>
            </w:r>
            <w:r w:rsidR="00EE7903" w:rsidRPr="005F1A07">
              <w:rPr>
                <w:rFonts w:ascii="Baskerville Old Face" w:eastAsia="Batang" w:hAnsi="Baskerville Old Face"/>
              </w:rPr>
              <w:t xml:space="preserve">from </w:t>
            </w:r>
            <w:r w:rsidR="00154FBC">
              <w:rPr>
                <w:rFonts w:ascii="Baskerville Old Face" w:eastAsia="Batang" w:hAnsi="Baskerville Old Face"/>
              </w:rPr>
              <w:t xml:space="preserve">University of Agriculture Faisalabad, Pakistan with above </w:t>
            </w:r>
            <w:r w:rsidR="00203C93">
              <w:rPr>
                <w:rFonts w:asciiTheme="majorHAnsi" w:eastAsia="Batang" w:hAnsiTheme="majorHAnsi"/>
              </w:rPr>
              <w:t>6</w:t>
            </w:r>
            <w:r w:rsidR="00EE7903" w:rsidRPr="005F1A07">
              <w:rPr>
                <w:rFonts w:ascii="Baskerville Old Face" w:eastAsia="Batang" w:hAnsi="Baskerville Old Face"/>
              </w:rPr>
              <w:t xml:space="preserve"> </w:t>
            </w:r>
            <w:r w:rsidR="00815AD3" w:rsidRPr="005F1A07">
              <w:rPr>
                <w:rFonts w:ascii="Baskerville Old Face" w:eastAsia="Batang" w:hAnsi="Baskerville Old Face"/>
              </w:rPr>
              <w:t>years’</w:t>
            </w:r>
            <w:r w:rsidR="00EE7903" w:rsidRPr="005F1A07">
              <w:rPr>
                <w:rFonts w:ascii="Baskerville Old Face" w:eastAsia="Batang" w:hAnsi="Baskerville Old Face"/>
              </w:rPr>
              <w:t xml:space="preserve"> significant experience of proven accomplishments in the areas </w:t>
            </w:r>
            <w:r w:rsidR="00154FBC">
              <w:rPr>
                <w:rFonts w:ascii="Baskerville Old Face" w:eastAsia="Batang" w:hAnsi="Baskerville Old Face"/>
              </w:rPr>
              <w:t>of Accounts and Banking</w:t>
            </w:r>
          </w:p>
          <w:p w:rsidR="001E0B74" w:rsidRPr="00C90CBF" w:rsidRDefault="001E0B74" w:rsidP="00DA708F">
            <w:pPr>
              <w:pStyle w:val="NoSpacing"/>
              <w:jc w:val="both"/>
              <w:rPr>
                <w:sz w:val="19"/>
                <w:szCs w:val="19"/>
              </w:rPr>
            </w:pPr>
          </w:p>
          <w:p w:rsidR="001E0B74" w:rsidRPr="005F1A07" w:rsidRDefault="00F759A8" w:rsidP="001E0B74">
            <w:pPr>
              <w:pStyle w:val="NoSpacing"/>
              <w:jc w:val="both"/>
              <w:rPr>
                <w:b/>
                <w:color w:val="632423" w:themeColor="accent2" w:themeShade="80"/>
                <w:szCs w:val="20"/>
                <w:u w:val="single"/>
              </w:rPr>
            </w:pPr>
            <w:r w:rsidRPr="005F1A07">
              <w:rPr>
                <w:b/>
                <w:color w:val="632423" w:themeColor="accent2" w:themeShade="80"/>
                <w:szCs w:val="20"/>
                <w:u w:val="single"/>
              </w:rPr>
              <w:t>OBJECTIVE</w:t>
            </w:r>
            <w:r>
              <w:rPr>
                <w:b/>
                <w:color w:val="632423" w:themeColor="accent2" w:themeShade="80"/>
                <w:szCs w:val="20"/>
                <w:u w:val="single"/>
              </w:rPr>
              <w:t>:</w:t>
            </w:r>
          </w:p>
          <w:p w:rsidR="001E0B74" w:rsidRPr="005F1A07" w:rsidRDefault="001E0B74" w:rsidP="001E0B74">
            <w:pPr>
              <w:pStyle w:val="NoSpacing"/>
              <w:jc w:val="both"/>
              <w:rPr>
                <w:b/>
                <w:color w:val="4F81BD"/>
                <w:sz w:val="24"/>
                <w:szCs w:val="20"/>
              </w:rPr>
            </w:pPr>
            <w:r>
              <w:rPr>
                <w:b/>
                <w:color w:val="4F81BD"/>
                <w:sz w:val="20"/>
                <w:szCs w:val="20"/>
              </w:rPr>
              <w:t xml:space="preserve"> </w:t>
            </w:r>
            <w:r w:rsidRPr="005F1A07">
              <w:rPr>
                <w:szCs w:val="19"/>
              </w:rPr>
              <w:t xml:space="preserve">Looking for a position of </w:t>
            </w:r>
            <w:r w:rsidR="00F30CF9" w:rsidRPr="005F1A07">
              <w:rPr>
                <w:szCs w:val="19"/>
              </w:rPr>
              <w:t>A</w:t>
            </w:r>
            <w:r w:rsidR="00F30CF9">
              <w:rPr>
                <w:szCs w:val="19"/>
              </w:rPr>
              <w:t>ccounts job</w:t>
            </w:r>
            <w:r w:rsidRPr="005F1A07">
              <w:rPr>
                <w:szCs w:val="19"/>
              </w:rPr>
              <w:t xml:space="preserve"> in </w:t>
            </w:r>
            <w:r w:rsidR="00154FBC">
              <w:rPr>
                <w:szCs w:val="19"/>
              </w:rPr>
              <w:t>construction, contracting</w:t>
            </w:r>
            <w:r w:rsidR="00EE7903" w:rsidRPr="005F1A07">
              <w:rPr>
                <w:szCs w:val="19"/>
              </w:rPr>
              <w:t xml:space="preserve"> </w:t>
            </w:r>
            <w:r w:rsidR="00154FBC">
              <w:rPr>
                <w:szCs w:val="19"/>
              </w:rPr>
              <w:t xml:space="preserve">and Banks </w:t>
            </w:r>
            <w:r w:rsidR="00EE7903" w:rsidRPr="005F1A07">
              <w:rPr>
                <w:szCs w:val="19"/>
              </w:rPr>
              <w:t>o</w:t>
            </w:r>
            <w:r w:rsidR="00853BD1" w:rsidRPr="005F1A07">
              <w:rPr>
                <w:szCs w:val="19"/>
              </w:rPr>
              <w:t>rganization.</w:t>
            </w:r>
          </w:p>
          <w:p w:rsidR="001E0B74" w:rsidRPr="00FE4F8D" w:rsidRDefault="001E0B74" w:rsidP="001E0B74">
            <w:pPr>
              <w:pStyle w:val="NoSpacing"/>
              <w:jc w:val="both"/>
              <w:rPr>
                <w:b/>
                <w:color w:val="4F81BD"/>
                <w:sz w:val="20"/>
                <w:szCs w:val="20"/>
              </w:rPr>
            </w:pPr>
          </w:p>
          <w:p w:rsidR="00A01E7F" w:rsidRPr="005F1A07" w:rsidRDefault="00F759A8" w:rsidP="00C96020">
            <w:pPr>
              <w:pStyle w:val="NoSpacing"/>
              <w:jc w:val="both"/>
              <w:rPr>
                <w:b/>
                <w:color w:val="632423" w:themeColor="accent2" w:themeShade="80"/>
                <w:szCs w:val="20"/>
              </w:rPr>
            </w:pPr>
            <w:r w:rsidRPr="005F1A07">
              <w:rPr>
                <w:b/>
                <w:color w:val="632423" w:themeColor="accent2" w:themeShade="80"/>
                <w:szCs w:val="20"/>
                <w:u w:val="single"/>
              </w:rPr>
              <w:t>EDUCATION</w:t>
            </w:r>
            <w:r>
              <w:rPr>
                <w:b/>
                <w:color w:val="632423" w:themeColor="accent2" w:themeShade="80"/>
                <w:szCs w:val="20"/>
                <w:u w:val="single"/>
              </w:rPr>
              <w:t>:</w:t>
            </w:r>
          </w:p>
          <w:p w:rsidR="00F91D72" w:rsidRPr="00FE4F8D" w:rsidRDefault="00F91D72" w:rsidP="00C96020">
            <w:pPr>
              <w:pStyle w:val="NoSpacing"/>
              <w:jc w:val="both"/>
              <w:rPr>
                <w:b/>
                <w:color w:val="4F81BD"/>
                <w:sz w:val="20"/>
                <w:szCs w:val="20"/>
              </w:rPr>
            </w:pPr>
          </w:p>
          <w:p w:rsidR="00A01E7F" w:rsidRPr="005F1A07" w:rsidRDefault="002B1D28" w:rsidP="0035770F">
            <w:pPr>
              <w:pStyle w:val="NoSpacing"/>
              <w:numPr>
                <w:ilvl w:val="0"/>
                <w:numId w:val="14"/>
              </w:numPr>
              <w:jc w:val="both"/>
              <w:rPr>
                <w:szCs w:val="19"/>
                <w:u w:val="single"/>
              </w:rPr>
            </w:pPr>
            <w:r>
              <w:rPr>
                <w:szCs w:val="19"/>
                <w:u w:val="single"/>
              </w:rPr>
              <w:t xml:space="preserve">University of </w:t>
            </w:r>
            <w:r w:rsidR="006D0964">
              <w:rPr>
                <w:szCs w:val="19"/>
                <w:u w:val="single"/>
              </w:rPr>
              <w:t xml:space="preserve">Agriculture </w:t>
            </w:r>
            <w:r w:rsidR="00154FBC">
              <w:rPr>
                <w:szCs w:val="19"/>
                <w:u w:val="single"/>
              </w:rPr>
              <w:t>Faisalabad</w:t>
            </w:r>
            <w:r w:rsidR="00EE7903" w:rsidRPr="005F1A07">
              <w:rPr>
                <w:szCs w:val="19"/>
                <w:u w:val="single"/>
              </w:rPr>
              <w:t>, Pakistan</w:t>
            </w:r>
          </w:p>
          <w:p w:rsidR="00A01E7F" w:rsidRPr="005F1A07" w:rsidRDefault="00A01E7F" w:rsidP="00401C14">
            <w:pPr>
              <w:pStyle w:val="NoSpacing"/>
              <w:jc w:val="both"/>
              <w:rPr>
                <w:b/>
                <w:bCs/>
                <w:szCs w:val="19"/>
              </w:rPr>
            </w:pPr>
            <w:r w:rsidRPr="005F1A07">
              <w:rPr>
                <w:szCs w:val="19"/>
              </w:rPr>
              <w:t xml:space="preserve">                          </w:t>
            </w:r>
            <w:r w:rsidR="00883669">
              <w:rPr>
                <w:szCs w:val="19"/>
              </w:rPr>
              <w:t xml:space="preserve">                                </w:t>
            </w:r>
            <w:r w:rsidRPr="005F1A07">
              <w:rPr>
                <w:szCs w:val="19"/>
              </w:rPr>
              <w:t xml:space="preserve"> </w:t>
            </w:r>
            <w:r w:rsidR="00F759A8" w:rsidRPr="005F1A07">
              <w:rPr>
                <w:b/>
                <w:bCs/>
                <w:szCs w:val="19"/>
              </w:rPr>
              <w:t>B.</w:t>
            </w:r>
            <w:r w:rsidR="00F759A8">
              <w:rPr>
                <w:b/>
                <w:bCs/>
                <w:szCs w:val="19"/>
              </w:rPr>
              <w:t xml:space="preserve"> Com</w:t>
            </w:r>
            <w:r w:rsidR="00EE7903" w:rsidRPr="005F1A07">
              <w:rPr>
                <w:b/>
                <w:bCs/>
                <w:szCs w:val="19"/>
              </w:rPr>
              <w:t xml:space="preserve"> </w:t>
            </w:r>
          </w:p>
          <w:p w:rsidR="00272864" w:rsidRPr="005F1A07" w:rsidRDefault="00272864" w:rsidP="00C96020">
            <w:pPr>
              <w:pStyle w:val="NoSpacing"/>
              <w:jc w:val="both"/>
              <w:rPr>
                <w:szCs w:val="19"/>
              </w:rPr>
            </w:pPr>
          </w:p>
          <w:p w:rsidR="00A01E7F" w:rsidRPr="005F1A07" w:rsidRDefault="00154FBC" w:rsidP="0035770F">
            <w:pPr>
              <w:pStyle w:val="NoSpacing"/>
              <w:numPr>
                <w:ilvl w:val="0"/>
                <w:numId w:val="14"/>
              </w:numPr>
              <w:jc w:val="both"/>
              <w:rPr>
                <w:szCs w:val="19"/>
                <w:u w:val="single"/>
              </w:rPr>
            </w:pPr>
            <w:r>
              <w:rPr>
                <w:szCs w:val="19"/>
                <w:u w:val="single"/>
              </w:rPr>
              <w:t xml:space="preserve">Govt. Higher Secondary School </w:t>
            </w:r>
            <w:proofErr w:type="spellStart"/>
            <w:r w:rsidR="00F759A8">
              <w:rPr>
                <w:szCs w:val="19"/>
                <w:u w:val="single"/>
              </w:rPr>
              <w:t>Swabi</w:t>
            </w:r>
            <w:proofErr w:type="spellEnd"/>
            <w:r w:rsidR="00F759A8">
              <w:rPr>
                <w:szCs w:val="19"/>
                <w:u w:val="single"/>
              </w:rPr>
              <w:t xml:space="preserve">, </w:t>
            </w:r>
            <w:r w:rsidR="00F759A8" w:rsidRPr="005F1A07">
              <w:rPr>
                <w:szCs w:val="19"/>
                <w:u w:val="single"/>
              </w:rPr>
              <w:t>Pakistan</w:t>
            </w:r>
            <w:r w:rsidR="001C4E21" w:rsidRPr="005F1A07">
              <w:rPr>
                <w:szCs w:val="19"/>
                <w:u w:val="single"/>
              </w:rPr>
              <w:t xml:space="preserve"> </w:t>
            </w:r>
          </w:p>
          <w:p w:rsidR="001C4E21" w:rsidRPr="005F1A07" w:rsidRDefault="00A01E7F" w:rsidP="00C96020">
            <w:pPr>
              <w:pStyle w:val="NoSpacing"/>
              <w:jc w:val="both"/>
              <w:rPr>
                <w:szCs w:val="19"/>
              </w:rPr>
            </w:pPr>
            <w:r w:rsidRPr="005F1A07">
              <w:rPr>
                <w:szCs w:val="19"/>
              </w:rPr>
              <w:t xml:space="preserve"> </w:t>
            </w:r>
            <w:r w:rsidR="006E5AF1">
              <w:rPr>
                <w:szCs w:val="19"/>
              </w:rPr>
              <w:t xml:space="preserve">                         </w:t>
            </w:r>
            <w:r w:rsidR="00883669">
              <w:rPr>
                <w:szCs w:val="19"/>
              </w:rPr>
              <w:t xml:space="preserve">                 </w:t>
            </w:r>
            <w:r w:rsidR="006E5AF1">
              <w:rPr>
                <w:szCs w:val="19"/>
              </w:rPr>
              <w:t xml:space="preserve"> </w:t>
            </w:r>
            <w:r w:rsidR="008B40B7" w:rsidRPr="005F1A07">
              <w:rPr>
                <w:szCs w:val="19"/>
              </w:rPr>
              <w:t xml:space="preserve"> </w:t>
            </w:r>
            <w:r w:rsidR="006A7422" w:rsidRPr="005F1A07">
              <w:rPr>
                <w:b/>
                <w:bCs/>
                <w:szCs w:val="19"/>
              </w:rPr>
              <w:t>HSSC</w:t>
            </w:r>
            <w:r w:rsidRPr="005F1A07">
              <w:rPr>
                <w:szCs w:val="19"/>
              </w:rPr>
              <w:t xml:space="preserve"> </w:t>
            </w:r>
            <w:r w:rsidR="006A7422" w:rsidRPr="002B1D28">
              <w:rPr>
                <w:b/>
                <w:bCs/>
                <w:szCs w:val="19"/>
              </w:rPr>
              <w:t>(</w:t>
            </w:r>
            <w:r w:rsidR="00154FBC">
              <w:rPr>
                <w:b/>
                <w:bCs/>
                <w:szCs w:val="19"/>
              </w:rPr>
              <w:t>Pre-Engineering</w:t>
            </w:r>
            <w:r w:rsidR="006A7422" w:rsidRPr="002B1D28">
              <w:rPr>
                <w:b/>
                <w:bCs/>
                <w:szCs w:val="19"/>
              </w:rPr>
              <w:t>)</w:t>
            </w:r>
            <w:r w:rsidR="0034046B" w:rsidRPr="005F1A07">
              <w:rPr>
                <w:szCs w:val="19"/>
              </w:rPr>
              <w:t xml:space="preserve"> </w:t>
            </w:r>
          </w:p>
          <w:p w:rsidR="00560F64" w:rsidRPr="005F1A07" w:rsidRDefault="00560F64" w:rsidP="00C96020">
            <w:pPr>
              <w:pStyle w:val="NoSpacing"/>
              <w:jc w:val="both"/>
              <w:rPr>
                <w:szCs w:val="19"/>
              </w:rPr>
            </w:pPr>
          </w:p>
          <w:p w:rsidR="00A01E7F" w:rsidRPr="005F1A07" w:rsidRDefault="00154FBC" w:rsidP="0035770F">
            <w:pPr>
              <w:pStyle w:val="NoSpacing"/>
              <w:numPr>
                <w:ilvl w:val="0"/>
                <w:numId w:val="14"/>
              </w:numPr>
              <w:jc w:val="both"/>
              <w:rPr>
                <w:szCs w:val="19"/>
              </w:rPr>
            </w:pPr>
            <w:r>
              <w:rPr>
                <w:szCs w:val="19"/>
                <w:u w:val="single"/>
              </w:rPr>
              <w:t>Pasban Model School Thandkoi Swabi</w:t>
            </w:r>
            <w:r w:rsidR="00EE7903" w:rsidRPr="005F1A07">
              <w:rPr>
                <w:szCs w:val="19"/>
                <w:u w:val="single"/>
              </w:rPr>
              <w:t>, Pakistan</w:t>
            </w:r>
          </w:p>
          <w:p w:rsidR="00272864" w:rsidRPr="000712D1" w:rsidRDefault="006E5AF1" w:rsidP="00C96020">
            <w:pPr>
              <w:pStyle w:val="NoSpacing"/>
              <w:jc w:val="both"/>
              <w:rPr>
                <w:b/>
                <w:szCs w:val="19"/>
              </w:rPr>
            </w:pPr>
            <w:r>
              <w:rPr>
                <w:szCs w:val="19"/>
              </w:rPr>
              <w:t xml:space="preserve">                          </w:t>
            </w:r>
            <w:r w:rsidR="00883669">
              <w:rPr>
                <w:szCs w:val="19"/>
              </w:rPr>
              <w:t xml:space="preserve">                          </w:t>
            </w:r>
            <w:r>
              <w:rPr>
                <w:szCs w:val="19"/>
              </w:rPr>
              <w:t xml:space="preserve"> </w:t>
            </w:r>
            <w:r w:rsidR="002B1D28">
              <w:rPr>
                <w:szCs w:val="19"/>
              </w:rPr>
              <w:t xml:space="preserve"> </w:t>
            </w:r>
            <w:r w:rsidR="00560F64" w:rsidRPr="002B1D28">
              <w:rPr>
                <w:b/>
                <w:szCs w:val="19"/>
              </w:rPr>
              <w:t xml:space="preserve">SSC </w:t>
            </w:r>
            <w:r w:rsidR="00EE7903" w:rsidRPr="002B1D28">
              <w:rPr>
                <w:b/>
                <w:szCs w:val="19"/>
              </w:rPr>
              <w:t>(</w:t>
            </w:r>
            <w:r w:rsidR="00560F64" w:rsidRPr="002B1D28">
              <w:rPr>
                <w:b/>
                <w:szCs w:val="19"/>
              </w:rPr>
              <w:t>SCIENCE)</w:t>
            </w:r>
          </w:p>
          <w:p w:rsidR="003177D1" w:rsidRPr="00FE4F8D" w:rsidRDefault="003177D1" w:rsidP="00C96020">
            <w:pPr>
              <w:pStyle w:val="NoSpacing"/>
              <w:jc w:val="both"/>
              <w:rPr>
                <w:b/>
                <w:color w:val="4F81BD"/>
                <w:sz w:val="20"/>
                <w:szCs w:val="20"/>
              </w:rPr>
            </w:pPr>
          </w:p>
          <w:p w:rsidR="00C25845" w:rsidRPr="005F1A07" w:rsidRDefault="005F1A07" w:rsidP="00C25845">
            <w:pPr>
              <w:pStyle w:val="NoSpacing"/>
              <w:jc w:val="both"/>
              <w:rPr>
                <w:b/>
                <w:color w:val="632423" w:themeColor="accent2" w:themeShade="80"/>
                <w:sz w:val="20"/>
                <w:szCs w:val="19"/>
                <w:u w:val="single"/>
              </w:rPr>
            </w:pPr>
            <w:r>
              <w:rPr>
                <w:b/>
                <w:color w:val="632423" w:themeColor="accent2" w:themeShade="80"/>
                <w:szCs w:val="20"/>
                <w:u w:val="single"/>
              </w:rPr>
              <w:t>PR</w:t>
            </w:r>
            <w:r w:rsidR="00CA00D1">
              <w:rPr>
                <w:b/>
                <w:color w:val="632423" w:themeColor="accent2" w:themeShade="80"/>
                <w:szCs w:val="20"/>
                <w:u w:val="single"/>
              </w:rPr>
              <w:t>O</w:t>
            </w:r>
            <w:r>
              <w:rPr>
                <w:b/>
                <w:color w:val="632423" w:themeColor="accent2" w:themeShade="80"/>
                <w:szCs w:val="20"/>
                <w:u w:val="single"/>
              </w:rPr>
              <w:t>FESSIONAL</w:t>
            </w:r>
            <w:r w:rsidR="00C25845" w:rsidRPr="005F1A07">
              <w:rPr>
                <w:b/>
                <w:color w:val="632423" w:themeColor="accent2" w:themeShade="80"/>
                <w:szCs w:val="20"/>
                <w:u w:val="single"/>
              </w:rPr>
              <w:t xml:space="preserve"> </w:t>
            </w:r>
            <w:r w:rsidR="00F759A8" w:rsidRPr="005F1A07">
              <w:rPr>
                <w:b/>
                <w:color w:val="632423" w:themeColor="accent2" w:themeShade="80"/>
                <w:szCs w:val="20"/>
                <w:u w:val="single"/>
              </w:rPr>
              <w:t>COURSE:</w:t>
            </w:r>
          </w:p>
          <w:p w:rsidR="00C25845" w:rsidRDefault="00C25845" w:rsidP="00C25845">
            <w:pPr>
              <w:pStyle w:val="NoSpacing"/>
              <w:jc w:val="both"/>
              <w:rPr>
                <w:sz w:val="19"/>
                <w:szCs w:val="19"/>
              </w:rPr>
            </w:pPr>
          </w:p>
          <w:p w:rsidR="00C65BF8" w:rsidRPr="0055281A" w:rsidRDefault="00C65BF8" w:rsidP="00A01570">
            <w:pPr>
              <w:pStyle w:val="ListParagraph"/>
              <w:numPr>
                <w:ilvl w:val="1"/>
                <w:numId w:val="4"/>
              </w:numPr>
              <w:spacing w:after="120"/>
              <w:jc w:val="lowKashida"/>
            </w:pPr>
            <w:r>
              <w:t xml:space="preserve">Six Months Training in Different Departments of </w:t>
            </w:r>
            <w:r w:rsidR="00F759A8">
              <w:t>Banking. (</w:t>
            </w:r>
            <w:proofErr w:type="spellStart"/>
            <w:r>
              <w:t>Soneri</w:t>
            </w:r>
            <w:proofErr w:type="spellEnd"/>
            <w:r>
              <w:t xml:space="preserve"> Bank Limited</w:t>
            </w:r>
            <w:r w:rsidR="000E33B4">
              <w:t xml:space="preserve"> Pakistan</w:t>
            </w:r>
            <w:r>
              <w:t>)</w:t>
            </w:r>
          </w:p>
          <w:p w:rsidR="0055281A" w:rsidRPr="0055281A" w:rsidRDefault="008B1359" w:rsidP="00A01570">
            <w:pPr>
              <w:pStyle w:val="ListParagraph"/>
              <w:numPr>
                <w:ilvl w:val="1"/>
                <w:numId w:val="4"/>
              </w:numPr>
              <w:spacing w:after="120"/>
              <w:jc w:val="lowKashida"/>
            </w:pPr>
            <w:r>
              <w:t>One-day</w:t>
            </w:r>
            <w:r w:rsidR="0055281A">
              <w:t xml:space="preserve"> training on </w:t>
            </w:r>
            <w:r w:rsidR="0055281A" w:rsidRPr="008B1359">
              <w:rPr>
                <w:b/>
              </w:rPr>
              <w:t>AML</w:t>
            </w:r>
            <w:r w:rsidR="0055281A">
              <w:t xml:space="preserve"> and anti-money laun</w:t>
            </w:r>
            <w:r w:rsidR="00E123BD">
              <w:t>dering (Western Union</w:t>
            </w:r>
            <w:r w:rsidR="0055281A">
              <w:t>)</w:t>
            </w:r>
          </w:p>
          <w:p w:rsidR="0055281A" w:rsidRPr="0055281A" w:rsidRDefault="008B1359" w:rsidP="00A01570">
            <w:pPr>
              <w:pStyle w:val="ListParagraph"/>
              <w:numPr>
                <w:ilvl w:val="1"/>
                <w:numId w:val="4"/>
              </w:numPr>
              <w:spacing w:after="120"/>
              <w:jc w:val="lowKashida"/>
            </w:pPr>
            <w:r>
              <w:t>One-day</w:t>
            </w:r>
            <w:r w:rsidR="0055281A">
              <w:t xml:space="preserve"> training on </w:t>
            </w:r>
            <w:r w:rsidR="0055281A" w:rsidRPr="008B1359">
              <w:rPr>
                <w:b/>
              </w:rPr>
              <w:t>KYC</w:t>
            </w:r>
            <w:r w:rsidR="0055281A">
              <w:t xml:space="preserve"> and customer due diligence (Alfalah Exchange Company)</w:t>
            </w:r>
          </w:p>
          <w:p w:rsidR="00C65BF8" w:rsidRPr="00C62DD0" w:rsidRDefault="00C65BF8" w:rsidP="00C65BF8">
            <w:pPr>
              <w:pStyle w:val="ListParagraph"/>
              <w:numPr>
                <w:ilvl w:val="1"/>
                <w:numId w:val="4"/>
              </w:numPr>
              <w:spacing w:after="120"/>
              <w:jc w:val="lowKashida"/>
            </w:pPr>
            <w:r w:rsidRPr="00EC72A0">
              <w:t>05 days training workshop on “Child Protection and Psycho-social" support   by SAVE THE CHILDREN funded by UNICEF.</w:t>
            </w:r>
          </w:p>
          <w:p w:rsidR="00C65BF8" w:rsidRDefault="00E47E9E" w:rsidP="00C65BF8">
            <w:pPr>
              <w:pStyle w:val="ListParagraph"/>
              <w:numPr>
                <w:ilvl w:val="1"/>
                <w:numId w:val="4"/>
              </w:numPr>
              <w:spacing w:after="120"/>
              <w:jc w:val="lowKashida"/>
            </w:pPr>
            <w:r w:rsidRPr="00EC72A0">
              <w:t>01-day</w:t>
            </w:r>
            <w:r w:rsidR="00C65BF8" w:rsidRPr="00EC72A0">
              <w:t xml:space="preserve"> training workshop on “Life Skill Basic Education” organized by Pakistan Village Development Program.</w:t>
            </w:r>
          </w:p>
          <w:p w:rsidR="00853BD1" w:rsidRPr="000712D1" w:rsidRDefault="00C65BF8" w:rsidP="000712D1">
            <w:pPr>
              <w:pStyle w:val="ListParagraph"/>
              <w:numPr>
                <w:ilvl w:val="1"/>
                <w:numId w:val="4"/>
              </w:numPr>
              <w:spacing w:after="120"/>
              <w:jc w:val="lowKashida"/>
            </w:pPr>
            <w:r w:rsidRPr="00EC72A0">
              <w:t xml:space="preserve">03 Days training on “Sports as Mean to Promote Peace </w:t>
            </w:r>
            <w:r>
              <w:t>“</w:t>
            </w:r>
            <w:r w:rsidRPr="00EC72A0">
              <w:t>Organized Pakistan Village Development Program.</w:t>
            </w:r>
          </w:p>
          <w:p w:rsidR="00CA00D1" w:rsidRDefault="00CA00D1" w:rsidP="00C96020">
            <w:pPr>
              <w:pStyle w:val="NoSpacing"/>
              <w:jc w:val="both"/>
              <w:rPr>
                <w:b/>
                <w:color w:val="632423" w:themeColor="accent2" w:themeShade="80"/>
                <w:szCs w:val="20"/>
                <w:u w:val="single"/>
              </w:rPr>
            </w:pPr>
          </w:p>
          <w:p w:rsidR="00A67297" w:rsidRDefault="00E81A33" w:rsidP="00C96020">
            <w:pPr>
              <w:pStyle w:val="NoSpacing"/>
              <w:jc w:val="both"/>
              <w:rPr>
                <w:b/>
                <w:color w:val="632423" w:themeColor="accent2" w:themeShade="80"/>
                <w:szCs w:val="20"/>
                <w:u w:val="single"/>
              </w:rPr>
            </w:pPr>
            <w:r w:rsidRPr="005F1A07">
              <w:rPr>
                <w:b/>
                <w:color w:val="632423" w:themeColor="accent2" w:themeShade="80"/>
                <w:szCs w:val="20"/>
                <w:u w:val="single"/>
              </w:rPr>
              <w:t xml:space="preserve">EXPERIENCE </w:t>
            </w:r>
            <w:r w:rsidR="00AC2FA6" w:rsidRPr="005F1A07">
              <w:rPr>
                <w:b/>
                <w:color w:val="632423" w:themeColor="accent2" w:themeShade="80"/>
                <w:szCs w:val="20"/>
                <w:u w:val="single"/>
              </w:rPr>
              <w:t>HIGHLIGHTS</w:t>
            </w:r>
            <w:r w:rsidR="00AC2FA6">
              <w:rPr>
                <w:b/>
                <w:color w:val="632423" w:themeColor="accent2" w:themeShade="80"/>
                <w:szCs w:val="20"/>
                <w:u w:val="single"/>
              </w:rPr>
              <w:t>:</w:t>
            </w:r>
          </w:p>
          <w:p w:rsidR="005C551A" w:rsidRDefault="005C551A" w:rsidP="00C96020">
            <w:pPr>
              <w:pStyle w:val="NoSpacing"/>
              <w:jc w:val="both"/>
              <w:rPr>
                <w:b/>
                <w:color w:val="632423" w:themeColor="accent2" w:themeShade="80"/>
                <w:szCs w:val="20"/>
                <w:u w:val="single"/>
              </w:rPr>
            </w:pPr>
          </w:p>
          <w:p w:rsidR="005C551A" w:rsidRPr="005C551A" w:rsidRDefault="005C551A" w:rsidP="005C551A">
            <w:pPr>
              <w:spacing w:after="0" w:line="240" w:lineRule="auto"/>
              <w:ind w:left="1440"/>
              <w:jc w:val="both"/>
              <w:rPr>
                <w:rFonts w:eastAsia="Times New Roman"/>
                <w:b/>
                <w:bCs/>
                <w:szCs w:val="19"/>
              </w:rPr>
            </w:pPr>
            <w:r w:rsidRPr="005C551A">
              <w:rPr>
                <w:rFonts w:eastAsia="Times New Roman"/>
                <w:b/>
                <w:bCs/>
                <w:szCs w:val="19"/>
              </w:rPr>
              <w:t>To plan and coordinate all activiti</w:t>
            </w:r>
            <w:r w:rsidR="005565FC">
              <w:rPr>
                <w:rFonts w:eastAsia="Times New Roman"/>
                <w:b/>
                <w:bCs/>
                <w:szCs w:val="19"/>
              </w:rPr>
              <w:t>es involved in the provision of</w:t>
            </w:r>
            <w:r w:rsidR="00C65BF8">
              <w:rPr>
                <w:rFonts w:eastAsia="Times New Roman"/>
                <w:b/>
                <w:bCs/>
                <w:szCs w:val="19"/>
              </w:rPr>
              <w:t xml:space="preserve"> Banking</w:t>
            </w:r>
            <w:r w:rsidRPr="005C551A">
              <w:rPr>
                <w:rFonts w:eastAsia="Times New Roman"/>
                <w:b/>
                <w:bCs/>
                <w:szCs w:val="19"/>
              </w:rPr>
              <w:t xml:space="preserve"> support and direction for the department and or project in accordance with </w:t>
            </w:r>
            <w:proofErr w:type="spellStart"/>
            <w:r w:rsidR="002D052A">
              <w:rPr>
                <w:rFonts w:eastAsia="Times New Roman"/>
                <w:b/>
                <w:bCs/>
                <w:szCs w:val="19"/>
              </w:rPr>
              <w:t>Centeral</w:t>
            </w:r>
            <w:proofErr w:type="spellEnd"/>
            <w:r w:rsidR="00C65BF8">
              <w:rPr>
                <w:rFonts w:eastAsia="Times New Roman"/>
                <w:b/>
                <w:bCs/>
                <w:szCs w:val="19"/>
              </w:rPr>
              <w:t xml:space="preserve"> Bank</w:t>
            </w:r>
            <w:r w:rsidRPr="005C551A">
              <w:rPr>
                <w:rFonts w:eastAsia="Times New Roman"/>
                <w:b/>
                <w:bCs/>
                <w:szCs w:val="19"/>
              </w:rPr>
              <w:t xml:space="preserve"> policy and procedure.</w:t>
            </w:r>
          </w:p>
          <w:p w:rsidR="005C551A" w:rsidRDefault="005C551A" w:rsidP="00C96020">
            <w:pPr>
              <w:pStyle w:val="NoSpacing"/>
              <w:jc w:val="both"/>
              <w:rPr>
                <w:b/>
                <w:color w:val="632423" w:themeColor="accent2" w:themeShade="80"/>
                <w:szCs w:val="20"/>
                <w:u w:val="single"/>
              </w:rPr>
            </w:pPr>
          </w:p>
          <w:p w:rsidR="00656700" w:rsidRPr="00F62B3C" w:rsidRDefault="00656700" w:rsidP="00656700">
            <w:pPr>
              <w:pStyle w:val="NoSpacing"/>
              <w:rPr>
                <w:b/>
                <w:color w:val="632423" w:themeColor="accent2" w:themeShade="80"/>
                <w:szCs w:val="20"/>
              </w:rPr>
            </w:pPr>
            <w:r>
              <w:rPr>
                <w:b/>
                <w:noProof/>
                <w:color w:val="632423" w:themeColor="accent2" w:themeShade="80"/>
                <w:szCs w:val="20"/>
              </w:rPr>
              <w:t xml:space="preserve">                       Alfalah Exchange </w:t>
            </w:r>
            <w:r w:rsidR="00AC2FA6">
              <w:rPr>
                <w:b/>
                <w:noProof/>
                <w:color w:val="632423" w:themeColor="accent2" w:themeShade="80"/>
                <w:szCs w:val="20"/>
              </w:rPr>
              <w:t>company</w:t>
            </w:r>
            <w:r w:rsidR="00AC2FA6">
              <w:rPr>
                <w:b/>
                <w:color w:val="632423" w:themeColor="accent2" w:themeShade="80"/>
                <w:szCs w:val="20"/>
              </w:rPr>
              <w:t xml:space="preserve"> </w:t>
            </w:r>
            <w:r w:rsidR="00AC2FA6" w:rsidRPr="00D32AD0">
              <w:rPr>
                <w:b/>
                <w:color w:val="4F81BD"/>
                <w:szCs w:val="20"/>
              </w:rPr>
              <w:t>-</w:t>
            </w:r>
            <w:r>
              <w:rPr>
                <w:b/>
                <w:color w:val="632423" w:themeColor="accent2" w:themeShade="80"/>
                <w:szCs w:val="20"/>
              </w:rPr>
              <w:t xml:space="preserve"> February 2015</w:t>
            </w:r>
            <w:r w:rsidRPr="00536CFC">
              <w:t xml:space="preserve"> </w:t>
            </w:r>
            <w:r>
              <w:rPr>
                <w:b/>
                <w:color w:val="632423" w:themeColor="accent2" w:themeShade="80"/>
                <w:szCs w:val="20"/>
              </w:rPr>
              <w:t>till date</w:t>
            </w:r>
            <w:r w:rsidRPr="00536CFC">
              <w:t xml:space="preserve">     </w:t>
            </w:r>
          </w:p>
          <w:p w:rsidR="00656700" w:rsidRPr="00656700" w:rsidRDefault="00656700" w:rsidP="00656700">
            <w:pPr>
              <w:jc w:val="both"/>
              <w:rPr>
                <w:rFonts w:eastAsia="Times New Roman"/>
                <w:b/>
                <w:color w:val="1F497D" w:themeColor="text2"/>
                <w:sz w:val="20"/>
                <w:szCs w:val="20"/>
              </w:rPr>
            </w:pPr>
            <w:r>
              <w:rPr>
                <w:rFonts w:eastAsia="Times New Roman"/>
                <w:b/>
                <w:color w:val="632423" w:themeColor="accent2" w:themeShade="80"/>
                <w:szCs w:val="20"/>
              </w:rPr>
              <w:lastRenderedPageBreak/>
              <w:t xml:space="preserve">                      </w:t>
            </w:r>
            <w:r w:rsidRPr="00713216">
              <w:rPr>
                <w:rFonts w:eastAsia="Times New Roman"/>
                <w:b/>
                <w:color w:val="632423" w:themeColor="accent2" w:themeShade="80"/>
                <w:szCs w:val="20"/>
              </w:rPr>
              <w:t>Position:</w:t>
            </w:r>
            <w:r w:rsidRPr="00713216">
              <w:rPr>
                <w:rFonts w:eastAsia="Times New Roman"/>
                <w:b/>
                <w:color w:val="1F497D" w:themeColor="text2"/>
                <w:sz w:val="20"/>
                <w:szCs w:val="20"/>
              </w:rPr>
              <w:t xml:space="preserve"> </w:t>
            </w:r>
            <w:r w:rsidR="00AC2FA6" w:rsidRPr="00AC2FA6">
              <w:rPr>
                <w:rFonts w:eastAsia="Times New Roman"/>
                <w:b/>
                <w:color w:val="1F497D" w:themeColor="text2"/>
              </w:rPr>
              <w:t>Branch Supervisor</w:t>
            </w:r>
          </w:p>
          <w:p w:rsidR="007B183B" w:rsidRPr="004E62BA" w:rsidRDefault="00656700" w:rsidP="004E62BA">
            <w:pPr>
              <w:jc w:val="both"/>
              <w:rPr>
                <w:b/>
                <w:color w:val="4F81BD"/>
                <w:sz w:val="20"/>
                <w:szCs w:val="20"/>
              </w:rPr>
            </w:pPr>
            <w:r>
              <w:rPr>
                <w:rFonts w:eastAsia="Times New Roman"/>
                <w:b/>
                <w:color w:val="632423" w:themeColor="accent2" w:themeShade="80"/>
                <w:szCs w:val="20"/>
              </w:rPr>
              <w:t xml:space="preserve">                        </w:t>
            </w:r>
            <w:r w:rsidR="00C63399" w:rsidRPr="00827D32">
              <w:rPr>
                <w:rFonts w:eastAsia="Times New Roman"/>
                <w:b/>
                <w:color w:val="632423" w:themeColor="accent2" w:themeShade="80"/>
                <w:szCs w:val="20"/>
              </w:rPr>
              <w:t>RESPONSIBILITIES:</w:t>
            </w:r>
            <w:r>
              <w:rPr>
                <w:b/>
                <w:color w:val="4F81BD"/>
                <w:sz w:val="20"/>
                <w:szCs w:val="20"/>
              </w:rPr>
              <w:t xml:space="preserve">                                  </w:t>
            </w:r>
            <w:r>
              <w:rPr>
                <w:sz w:val="19"/>
                <w:szCs w:val="19"/>
              </w:rPr>
              <w:t xml:space="preserve">   </w:t>
            </w:r>
            <w:r w:rsidRPr="00EB3439">
              <w:rPr>
                <w:b/>
                <w:sz w:val="19"/>
                <w:szCs w:val="19"/>
              </w:rPr>
              <w:t xml:space="preserve">                            </w:t>
            </w:r>
            <w:r w:rsidR="004E62BA">
              <w:rPr>
                <w:b/>
                <w:sz w:val="19"/>
                <w:szCs w:val="19"/>
              </w:rPr>
              <w:t xml:space="preserve">                             </w:t>
            </w:r>
          </w:p>
          <w:p w:rsidR="00656700" w:rsidRPr="007B183B" w:rsidRDefault="000331BE" w:rsidP="007B183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/>
              </w:rPr>
            </w:pPr>
            <w:r w:rsidRPr="007B183B">
              <w:rPr>
                <w:rFonts w:eastAsia="Times New Roman"/>
              </w:rPr>
              <w:t>Executes financial transactions in accordance with the company policies and procedures while maintaining an acceptable record in daily drawer balancing.</w:t>
            </w:r>
          </w:p>
          <w:p w:rsidR="000331BE" w:rsidRPr="00317A35" w:rsidRDefault="000331BE" w:rsidP="00C9602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/>
              </w:rPr>
            </w:pPr>
            <w:r w:rsidRPr="00317A35">
              <w:rPr>
                <w:rFonts w:eastAsia="Times New Roman"/>
              </w:rPr>
              <w:t>Inform customers about foreign currency regulations, and compute transaction fees for currency exchanges.</w:t>
            </w:r>
          </w:p>
          <w:p w:rsidR="000331BE" w:rsidRPr="00317A35" w:rsidRDefault="000331BE" w:rsidP="00C9602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/>
              </w:rPr>
            </w:pPr>
            <w:r w:rsidRPr="00317A35">
              <w:rPr>
                <w:rFonts w:eastAsia="Times New Roman"/>
              </w:rPr>
              <w:t>Follow all policies and guidelines carefully including internal security measures</w:t>
            </w:r>
          </w:p>
          <w:p w:rsidR="000331BE" w:rsidRDefault="00317A35" w:rsidP="00C9602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/>
              </w:rPr>
            </w:pPr>
            <w:r w:rsidRPr="00317A35">
              <w:rPr>
                <w:rFonts w:eastAsia="Times New Roman"/>
              </w:rPr>
              <w:t>WPS (Wages Protection System)</w:t>
            </w:r>
          </w:p>
          <w:p w:rsidR="002A70FE" w:rsidRPr="00317A35" w:rsidRDefault="002A70FE" w:rsidP="00C9602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Cash handling and balancing</w:t>
            </w:r>
          </w:p>
          <w:p w:rsidR="00317A35" w:rsidRPr="00317A35" w:rsidRDefault="00317A35" w:rsidP="00C9602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/>
              </w:rPr>
            </w:pPr>
            <w:r w:rsidRPr="00317A35">
              <w:rPr>
                <w:rFonts w:eastAsia="Times New Roman"/>
              </w:rPr>
              <w:t>Preparing of weekly and Mon</w:t>
            </w:r>
            <w:r w:rsidR="00DA005B">
              <w:rPr>
                <w:rFonts w:eastAsia="Times New Roman"/>
              </w:rPr>
              <w:t>thly reports</w:t>
            </w:r>
          </w:p>
          <w:p w:rsidR="00317A35" w:rsidRDefault="00317A35" w:rsidP="00C9602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/>
              </w:rPr>
            </w:pPr>
            <w:r w:rsidRPr="00317A35">
              <w:rPr>
                <w:rFonts w:eastAsia="Times New Roman"/>
              </w:rPr>
              <w:t>Account</w:t>
            </w:r>
            <w:r w:rsidR="0047152E">
              <w:rPr>
                <w:rFonts w:eastAsia="Times New Roman"/>
              </w:rPr>
              <w:t xml:space="preserve"> Opening for India (</w:t>
            </w:r>
            <w:proofErr w:type="spellStart"/>
            <w:r w:rsidR="0047152E">
              <w:rPr>
                <w:rFonts w:eastAsia="Times New Roman"/>
              </w:rPr>
              <w:t>Fedral</w:t>
            </w:r>
            <w:proofErr w:type="spellEnd"/>
            <w:r w:rsidR="0047152E">
              <w:rPr>
                <w:rFonts w:eastAsia="Times New Roman"/>
              </w:rPr>
              <w:t xml:space="preserve"> </w:t>
            </w:r>
            <w:r w:rsidR="0060752C">
              <w:rPr>
                <w:rFonts w:eastAsia="Times New Roman"/>
              </w:rPr>
              <w:t>Bank,</w:t>
            </w:r>
            <w:r w:rsidR="0047152E">
              <w:rPr>
                <w:rFonts w:eastAsia="Times New Roman"/>
              </w:rPr>
              <w:t xml:space="preserve"> </w:t>
            </w:r>
            <w:proofErr w:type="spellStart"/>
            <w:r w:rsidRPr="00317A35">
              <w:rPr>
                <w:rFonts w:eastAsia="Times New Roman"/>
              </w:rPr>
              <w:t>Can</w:t>
            </w:r>
            <w:r w:rsidR="00A24BA2">
              <w:rPr>
                <w:rFonts w:eastAsia="Times New Roman"/>
              </w:rPr>
              <w:t>e</w:t>
            </w:r>
            <w:r w:rsidRPr="00317A35">
              <w:rPr>
                <w:rFonts w:eastAsia="Times New Roman"/>
              </w:rPr>
              <w:t>ra</w:t>
            </w:r>
            <w:proofErr w:type="spellEnd"/>
            <w:r w:rsidRPr="00317A35">
              <w:rPr>
                <w:rFonts w:eastAsia="Times New Roman"/>
              </w:rPr>
              <w:t xml:space="preserve"> </w:t>
            </w:r>
            <w:r w:rsidR="0060752C" w:rsidRPr="00317A35">
              <w:rPr>
                <w:rFonts w:eastAsia="Times New Roman"/>
              </w:rPr>
              <w:t>Bank,</w:t>
            </w:r>
            <w:r w:rsidRPr="00317A35">
              <w:rPr>
                <w:rFonts w:eastAsia="Times New Roman"/>
              </w:rPr>
              <w:t xml:space="preserve"> Union Bank and Punjab National Bank</w:t>
            </w:r>
          </w:p>
          <w:p w:rsidR="004E62BA" w:rsidRDefault="004E62BA" w:rsidP="004E62B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/>
              </w:rPr>
            </w:pPr>
            <w:r w:rsidRPr="00C63399">
              <w:rPr>
                <w:rFonts w:eastAsia="Times New Roman"/>
              </w:rPr>
              <w:t>Promote Bank products by providing consistent, accurate and transparent information to customers.</w:t>
            </w:r>
          </w:p>
          <w:p w:rsidR="004E62BA" w:rsidRDefault="004E62BA" w:rsidP="004E62B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/>
              </w:rPr>
            </w:pPr>
            <w:r w:rsidRPr="00DF11F2">
              <w:rPr>
                <w:rFonts w:eastAsia="Times New Roman"/>
              </w:rPr>
              <w:t>Achieve sales targets assigned and contribute to the overall achievement of the team</w:t>
            </w:r>
          </w:p>
          <w:p w:rsidR="004E62BA" w:rsidRDefault="004E62BA" w:rsidP="004E62B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/>
              </w:rPr>
            </w:pPr>
            <w:r w:rsidRPr="00DF11F2">
              <w:rPr>
                <w:rFonts w:eastAsia="Times New Roman"/>
              </w:rPr>
              <w:t>Follow up and close selling/cross selling lead referrals.</w:t>
            </w:r>
          </w:p>
          <w:p w:rsidR="004E62BA" w:rsidRPr="004E62BA" w:rsidRDefault="004E62BA" w:rsidP="004E62B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/>
              </w:rPr>
            </w:pPr>
            <w:r w:rsidRPr="00DF11F2">
              <w:rPr>
                <w:rFonts w:eastAsia="Times New Roman"/>
              </w:rPr>
              <w:t>Pro-actively participate in Bank products campaigns &amp; promotion</w:t>
            </w:r>
          </w:p>
          <w:p w:rsidR="000116B9" w:rsidRDefault="000712D1" w:rsidP="000712D1">
            <w:pPr>
              <w:pStyle w:val="NoSpacing"/>
              <w:jc w:val="both"/>
              <w:rPr>
                <w:b/>
                <w:color w:val="632423" w:themeColor="accent2" w:themeShade="80"/>
                <w:szCs w:val="20"/>
              </w:rPr>
            </w:pPr>
            <w:r>
              <w:rPr>
                <w:b/>
                <w:color w:val="632423" w:themeColor="accent2" w:themeShade="80"/>
                <w:szCs w:val="20"/>
              </w:rPr>
              <w:t xml:space="preserve">                   </w:t>
            </w:r>
          </w:p>
          <w:p w:rsidR="005C551A" w:rsidRPr="000712D1" w:rsidRDefault="00C05FD1" w:rsidP="000712D1">
            <w:pPr>
              <w:pStyle w:val="NoSpacing"/>
              <w:jc w:val="both"/>
              <w:rPr>
                <w:b/>
                <w:color w:val="632423" w:themeColor="accent2" w:themeShade="80"/>
                <w:szCs w:val="20"/>
              </w:rPr>
            </w:pPr>
            <w:r>
              <w:rPr>
                <w:b/>
                <w:color w:val="632423" w:themeColor="accent2" w:themeShade="80"/>
                <w:szCs w:val="20"/>
              </w:rPr>
              <w:t xml:space="preserve">                   </w:t>
            </w:r>
            <w:r w:rsidR="000712D1">
              <w:rPr>
                <w:b/>
                <w:color w:val="632423" w:themeColor="accent2" w:themeShade="80"/>
                <w:szCs w:val="20"/>
              </w:rPr>
              <w:t xml:space="preserve"> </w:t>
            </w:r>
            <w:proofErr w:type="spellStart"/>
            <w:r w:rsidR="00C65BF8">
              <w:rPr>
                <w:b/>
                <w:color w:val="632423" w:themeColor="accent2" w:themeShade="80"/>
                <w:szCs w:val="20"/>
              </w:rPr>
              <w:t>Soneri</w:t>
            </w:r>
            <w:proofErr w:type="spellEnd"/>
            <w:r w:rsidR="00C65BF8">
              <w:rPr>
                <w:b/>
                <w:color w:val="632423" w:themeColor="accent2" w:themeShade="80"/>
                <w:szCs w:val="20"/>
              </w:rPr>
              <w:t xml:space="preserve"> Bank </w:t>
            </w:r>
            <w:r w:rsidR="00912D70">
              <w:rPr>
                <w:b/>
                <w:color w:val="632423" w:themeColor="accent2" w:themeShade="80"/>
                <w:szCs w:val="20"/>
              </w:rPr>
              <w:t>Limited</w:t>
            </w:r>
            <w:r w:rsidR="00F925F4">
              <w:rPr>
                <w:b/>
                <w:color w:val="632423" w:themeColor="accent2" w:themeShade="80"/>
                <w:szCs w:val="20"/>
              </w:rPr>
              <w:t xml:space="preserve"> (SBL)</w:t>
            </w:r>
            <w:r w:rsidR="00912D70">
              <w:rPr>
                <w:b/>
                <w:color w:val="632423" w:themeColor="accent2" w:themeShade="80"/>
                <w:szCs w:val="20"/>
              </w:rPr>
              <w:t xml:space="preserve"> </w:t>
            </w:r>
            <w:r w:rsidR="00912D70" w:rsidRPr="000712D1">
              <w:rPr>
                <w:b/>
                <w:color w:val="632423" w:themeColor="accent2" w:themeShade="80"/>
                <w:szCs w:val="20"/>
              </w:rPr>
              <w:t>–</w:t>
            </w:r>
            <w:r w:rsidR="005C551A" w:rsidRPr="00F86111">
              <w:rPr>
                <w:b/>
                <w:color w:val="632423" w:themeColor="accent2" w:themeShade="80"/>
                <w:szCs w:val="20"/>
              </w:rPr>
              <w:t xml:space="preserve"> </w:t>
            </w:r>
            <w:r w:rsidR="008E0EDA">
              <w:rPr>
                <w:b/>
                <w:color w:val="632423" w:themeColor="accent2" w:themeShade="80"/>
                <w:szCs w:val="20"/>
              </w:rPr>
              <w:t>March</w:t>
            </w:r>
            <w:r w:rsidR="005C551A">
              <w:rPr>
                <w:b/>
                <w:color w:val="632423" w:themeColor="accent2" w:themeShade="80"/>
                <w:szCs w:val="20"/>
              </w:rPr>
              <w:t xml:space="preserve"> 201</w:t>
            </w:r>
            <w:r w:rsidR="00C65BF8">
              <w:rPr>
                <w:b/>
                <w:color w:val="632423" w:themeColor="accent2" w:themeShade="80"/>
                <w:szCs w:val="20"/>
              </w:rPr>
              <w:t>2</w:t>
            </w:r>
            <w:r w:rsidR="00515842">
              <w:rPr>
                <w:b/>
                <w:color w:val="632423" w:themeColor="accent2" w:themeShade="80"/>
                <w:szCs w:val="20"/>
              </w:rPr>
              <w:t xml:space="preserve"> t</w:t>
            </w:r>
            <w:r w:rsidR="002F4838">
              <w:rPr>
                <w:b/>
                <w:color w:val="632423" w:themeColor="accent2" w:themeShade="80"/>
                <w:szCs w:val="20"/>
              </w:rPr>
              <w:t>o January 2015</w:t>
            </w:r>
            <w:r w:rsidR="005C551A">
              <w:rPr>
                <w:b/>
                <w:color w:val="632423" w:themeColor="accent2" w:themeShade="80"/>
                <w:szCs w:val="20"/>
              </w:rPr>
              <w:t>.</w:t>
            </w:r>
          </w:p>
          <w:p w:rsidR="005C551A" w:rsidRPr="00D32AD0" w:rsidRDefault="008E0EDA" w:rsidP="008E0EDA">
            <w:pPr>
              <w:pStyle w:val="NoSpacing"/>
              <w:rPr>
                <w:color w:val="548DD4" w:themeColor="text2" w:themeTint="99"/>
              </w:rPr>
            </w:pPr>
            <w:r>
              <w:rPr>
                <w:b/>
                <w:color w:val="632423" w:themeColor="accent2" w:themeShade="80"/>
                <w:szCs w:val="20"/>
              </w:rPr>
              <w:t xml:space="preserve">                 </w:t>
            </w:r>
            <w:r w:rsidR="005C551A">
              <w:rPr>
                <w:b/>
                <w:color w:val="632423" w:themeColor="accent2" w:themeShade="80"/>
                <w:szCs w:val="20"/>
              </w:rPr>
              <w:t xml:space="preserve">   </w:t>
            </w:r>
            <w:r w:rsidR="00C65BF8">
              <w:rPr>
                <w:b/>
                <w:color w:val="632423" w:themeColor="accent2" w:themeShade="80"/>
                <w:szCs w:val="20"/>
              </w:rPr>
              <w:t>Branch</w:t>
            </w:r>
            <w:r w:rsidR="005C551A" w:rsidRPr="003F39AC">
              <w:rPr>
                <w:b/>
                <w:color w:val="632423" w:themeColor="accent2" w:themeShade="80"/>
                <w:szCs w:val="20"/>
              </w:rPr>
              <w:t>:</w:t>
            </w:r>
            <w:r w:rsidR="005C551A">
              <w:rPr>
                <w:b/>
                <w:color w:val="4F81BD"/>
                <w:szCs w:val="20"/>
              </w:rPr>
              <w:t xml:space="preserve">  </w:t>
            </w:r>
            <w:r w:rsidR="00C65BF8">
              <w:rPr>
                <w:b/>
                <w:color w:val="1F497D" w:themeColor="text2"/>
                <w:sz w:val="20"/>
                <w:szCs w:val="20"/>
              </w:rPr>
              <w:t xml:space="preserve">Main Branch </w:t>
            </w:r>
            <w:proofErr w:type="spellStart"/>
            <w:r w:rsidR="00C65BF8">
              <w:rPr>
                <w:b/>
                <w:color w:val="1F497D" w:themeColor="text2"/>
                <w:sz w:val="20"/>
                <w:szCs w:val="20"/>
              </w:rPr>
              <w:t>Swabi</w:t>
            </w:r>
            <w:proofErr w:type="spellEnd"/>
            <w:r w:rsidR="00C65BF8">
              <w:rPr>
                <w:b/>
                <w:color w:val="1F497D" w:themeColor="text2"/>
                <w:sz w:val="20"/>
                <w:szCs w:val="20"/>
              </w:rPr>
              <w:t xml:space="preserve"> Pakistan</w:t>
            </w:r>
            <w:r w:rsidR="005C551A">
              <w:rPr>
                <w:b/>
                <w:color w:val="1F497D" w:themeColor="text2"/>
                <w:sz w:val="20"/>
                <w:szCs w:val="20"/>
              </w:rPr>
              <w:t xml:space="preserve"> </w:t>
            </w:r>
          </w:p>
          <w:p w:rsidR="005C551A" w:rsidRDefault="005C551A" w:rsidP="005C551A">
            <w:pPr>
              <w:jc w:val="both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b/>
                <w:color w:val="632423" w:themeColor="accent2" w:themeShade="80"/>
                <w:szCs w:val="20"/>
              </w:rPr>
              <w:t xml:space="preserve">                    </w:t>
            </w:r>
            <w:r w:rsidRPr="00713216">
              <w:rPr>
                <w:rFonts w:eastAsia="Times New Roman"/>
                <w:b/>
                <w:color w:val="632423" w:themeColor="accent2" w:themeShade="80"/>
                <w:szCs w:val="20"/>
              </w:rPr>
              <w:t>Position:</w:t>
            </w:r>
            <w:r w:rsidRPr="00713216">
              <w:rPr>
                <w:rFonts w:eastAsia="Times New Roman"/>
                <w:b/>
                <w:color w:val="1F497D" w:themeColor="text2"/>
                <w:sz w:val="20"/>
                <w:szCs w:val="20"/>
              </w:rPr>
              <w:t xml:space="preserve"> </w:t>
            </w:r>
            <w:r w:rsidR="00C65BF8" w:rsidRPr="00317A35">
              <w:rPr>
                <w:rFonts w:eastAsia="Times New Roman"/>
                <w:b/>
                <w:color w:val="1F497D" w:themeColor="text2"/>
                <w:sz w:val="24"/>
                <w:szCs w:val="24"/>
              </w:rPr>
              <w:t>General Banking Officer</w:t>
            </w:r>
            <w:r w:rsidR="000712D1" w:rsidRPr="00317A35">
              <w:rPr>
                <w:rFonts w:eastAsia="Times New Roman"/>
                <w:b/>
                <w:color w:val="1F497D" w:themeColor="text2"/>
                <w:sz w:val="24"/>
                <w:szCs w:val="24"/>
              </w:rPr>
              <w:t xml:space="preserve"> (GBO)</w:t>
            </w:r>
            <w:r>
              <w:rPr>
                <w:rFonts w:eastAsia="Times New Roman"/>
                <w:sz w:val="19"/>
                <w:szCs w:val="19"/>
              </w:rPr>
              <w:t xml:space="preserve">             </w:t>
            </w:r>
          </w:p>
          <w:p w:rsidR="005C551A" w:rsidRPr="00827D32" w:rsidRDefault="005C551A" w:rsidP="005C551A">
            <w:pPr>
              <w:jc w:val="both"/>
              <w:rPr>
                <w:rFonts w:eastAsia="Times New Roman"/>
                <w:color w:val="943634" w:themeColor="accent2" w:themeShade="BF"/>
                <w:sz w:val="19"/>
                <w:szCs w:val="19"/>
              </w:rPr>
            </w:pPr>
            <w:r>
              <w:rPr>
                <w:rFonts w:eastAsia="Times New Roman"/>
                <w:b/>
                <w:color w:val="632423" w:themeColor="accent2" w:themeShade="80"/>
                <w:szCs w:val="20"/>
              </w:rPr>
              <w:t xml:space="preserve">                    </w:t>
            </w:r>
            <w:r w:rsidR="009D70D9" w:rsidRPr="00827D32">
              <w:rPr>
                <w:rFonts w:eastAsia="Times New Roman"/>
                <w:b/>
                <w:color w:val="632423" w:themeColor="accent2" w:themeShade="80"/>
                <w:szCs w:val="20"/>
              </w:rPr>
              <w:t>RESPONSIBILITIES:</w:t>
            </w:r>
          </w:p>
          <w:p w:rsidR="002F7F90" w:rsidRDefault="002F7F90" w:rsidP="002F7F9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/>
                <w:szCs w:val="19"/>
              </w:rPr>
            </w:pPr>
            <w:r>
              <w:rPr>
                <w:rFonts w:eastAsia="Times New Roman"/>
                <w:szCs w:val="19"/>
              </w:rPr>
              <w:t>In charge Remittances.</w:t>
            </w:r>
          </w:p>
          <w:p w:rsidR="00097520" w:rsidRPr="002F7F90" w:rsidRDefault="00097520" w:rsidP="002F7F9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/>
                <w:szCs w:val="19"/>
              </w:rPr>
            </w:pPr>
            <w:r>
              <w:rPr>
                <w:rFonts w:eastAsia="Times New Roman"/>
                <w:szCs w:val="19"/>
              </w:rPr>
              <w:t>Cash Supervision</w:t>
            </w:r>
          </w:p>
          <w:p w:rsidR="002F7F90" w:rsidRDefault="002F7F90" w:rsidP="00C65BF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/>
                <w:szCs w:val="19"/>
              </w:rPr>
            </w:pPr>
            <w:r>
              <w:rPr>
                <w:rFonts w:eastAsia="Times New Roman"/>
                <w:szCs w:val="19"/>
              </w:rPr>
              <w:t>Account Opening according to State Policy</w:t>
            </w:r>
          </w:p>
          <w:p w:rsidR="002F7F90" w:rsidRDefault="002F7F90" w:rsidP="002F7F9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/>
                <w:szCs w:val="19"/>
              </w:rPr>
            </w:pPr>
            <w:r>
              <w:rPr>
                <w:rFonts w:eastAsia="Times New Roman"/>
                <w:szCs w:val="19"/>
              </w:rPr>
              <w:t xml:space="preserve">ATM </w:t>
            </w:r>
            <w:r w:rsidR="008B2558">
              <w:rPr>
                <w:rFonts w:eastAsia="Times New Roman"/>
                <w:szCs w:val="19"/>
              </w:rPr>
              <w:t>(Replenishment and Balancing</w:t>
            </w:r>
            <w:r>
              <w:rPr>
                <w:rFonts w:eastAsia="Times New Roman"/>
                <w:szCs w:val="19"/>
              </w:rPr>
              <w:t>)</w:t>
            </w:r>
          </w:p>
          <w:p w:rsidR="00D97E68" w:rsidRPr="00D97E68" w:rsidRDefault="00D97E68" w:rsidP="00D97E6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/>
                <w:szCs w:val="19"/>
              </w:rPr>
            </w:pPr>
            <w:r>
              <w:rPr>
                <w:rFonts w:eastAsia="Times New Roman"/>
                <w:szCs w:val="19"/>
              </w:rPr>
              <w:t>Cash Handling and Preparation of Cash Denomination</w:t>
            </w:r>
          </w:p>
          <w:p w:rsidR="002F7F90" w:rsidRDefault="002F7F90" w:rsidP="002F7F9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/>
                <w:szCs w:val="19"/>
              </w:rPr>
            </w:pPr>
            <w:r>
              <w:rPr>
                <w:rFonts w:eastAsia="Times New Roman"/>
                <w:szCs w:val="19"/>
              </w:rPr>
              <w:t>Issuance and encashment of Security Deposits and Banker’</w:t>
            </w:r>
            <w:r w:rsidR="00912D70">
              <w:rPr>
                <w:rFonts w:eastAsia="Times New Roman"/>
                <w:szCs w:val="19"/>
              </w:rPr>
              <w:t xml:space="preserve">s </w:t>
            </w:r>
            <w:proofErr w:type="spellStart"/>
            <w:r w:rsidR="00912D70">
              <w:rPr>
                <w:rFonts w:eastAsia="Times New Roman"/>
                <w:szCs w:val="19"/>
              </w:rPr>
              <w:t>Cheques</w:t>
            </w:r>
            <w:proofErr w:type="spellEnd"/>
          </w:p>
          <w:p w:rsidR="002F7F90" w:rsidRDefault="002F7F90" w:rsidP="002F7F9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/>
                <w:szCs w:val="19"/>
              </w:rPr>
            </w:pPr>
            <w:r>
              <w:rPr>
                <w:rFonts w:eastAsia="Times New Roman"/>
                <w:szCs w:val="19"/>
              </w:rPr>
              <w:t>Statement of Accounts</w:t>
            </w:r>
          </w:p>
          <w:p w:rsidR="00912D70" w:rsidRDefault="00912D70" w:rsidP="002F7F9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/>
                <w:szCs w:val="19"/>
              </w:rPr>
            </w:pPr>
            <w:r>
              <w:rPr>
                <w:rFonts w:eastAsia="Times New Roman"/>
                <w:szCs w:val="19"/>
              </w:rPr>
              <w:t>Inter Bank Clearing (</w:t>
            </w:r>
            <w:r w:rsidR="000015F7">
              <w:rPr>
                <w:rFonts w:eastAsia="Times New Roman"/>
                <w:szCs w:val="19"/>
              </w:rPr>
              <w:t xml:space="preserve">intercity and </w:t>
            </w:r>
            <w:proofErr w:type="spellStart"/>
            <w:r w:rsidR="000015F7">
              <w:rPr>
                <w:rFonts w:eastAsia="Times New Roman"/>
                <w:szCs w:val="19"/>
              </w:rPr>
              <w:t>Int</w:t>
            </w:r>
            <w:r>
              <w:rPr>
                <w:rFonts w:eastAsia="Times New Roman"/>
                <w:szCs w:val="19"/>
              </w:rPr>
              <w:t>r</w:t>
            </w:r>
            <w:r w:rsidR="000015F7">
              <w:rPr>
                <w:rFonts w:eastAsia="Times New Roman"/>
                <w:szCs w:val="19"/>
              </w:rPr>
              <w:t>a</w:t>
            </w:r>
            <w:r>
              <w:rPr>
                <w:rFonts w:eastAsia="Times New Roman"/>
                <w:szCs w:val="19"/>
              </w:rPr>
              <w:t>city</w:t>
            </w:r>
            <w:proofErr w:type="spellEnd"/>
            <w:r>
              <w:rPr>
                <w:rFonts w:eastAsia="Times New Roman"/>
                <w:szCs w:val="19"/>
              </w:rPr>
              <w:t>)</w:t>
            </w:r>
          </w:p>
          <w:p w:rsidR="00912D70" w:rsidRDefault="00912D70" w:rsidP="002F7F9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/>
                <w:szCs w:val="19"/>
              </w:rPr>
            </w:pPr>
            <w:r>
              <w:rPr>
                <w:rFonts w:eastAsia="Times New Roman"/>
                <w:szCs w:val="19"/>
              </w:rPr>
              <w:t>Local Bills collection (</w:t>
            </w:r>
            <w:r w:rsidR="009D70D9">
              <w:rPr>
                <w:rFonts w:eastAsia="Times New Roman"/>
                <w:szCs w:val="19"/>
              </w:rPr>
              <w:t>LBC)</w:t>
            </w:r>
            <w:r>
              <w:rPr>
                <w:rFonts w:eastAsia="Times New Roman"/>
                <w:szCs w:val="19"/>
              </w:rPr>
              <w:t xml:space="preserve"> and Outward Bills collection (OBC)</w:t>
            </w:r>
          </w:p>
          <w:p w:rsidR="002F7F90" w:rsidRDefault="002F7F90" w:rsidP="002F7F9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/>
                <w:szCs w:val="19"/>
              </w:rPr>
            </w:pPr>
            <w:r>
              <w:rPr>
                <w:rFonts w:eastAsia="Times New Roman"/>
                <w:szCs w:val="19"/>
              </w:rPr>
              <w:t xml:space="preserve">National Bank </w:t>
            </w:r>
            <w:r w:rsidR="009D70D9">
              <w:rPr>
                <w:rFonts w:eastAsia="Times New Roman"/>
                <w:szCs w:val="19"/>
              </w:rPr>
              <w:t>Account</w:t>
            </w:r>
            <w:r>
              <w:rPr>
                <w:rFonts w:eastAsia="Times New Roman"/>
                <w:szCs w:val="19"/>
              </w:rPr>
              <w:t xml:space="preserve"> Reconciliation and reporting to Head Office.</w:t>
            </w:r>
          </w:p>
          <w:p w:rsidR="00912D70" w:rsidRDefault="002F7F90" w:rsidP="002F7F9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/>
                <w:szCs w:val="19"/>
              </w:rPr>
            </w:pPr>
            <w:r>
              <w:rPr>
                <w:rFonts w:eastAsia="Times New Roman"/>
                <w:szCs w:val="19"/>
              </w:rPr>
              <w:t xml:space="preserve">Preparation of Branch Weekly and Monthly Performance report and </w:t>
            </w:r>
            <w:r w:rsidR="00912D70">
              <w:rPr>
                <w:rFonts w:eastAsia="Times New Roman"/>
                <w:szCs w:val="19"/>
              </w:rPr>
              <w:t>reporting to Head Office</w:t>
            </w:r>
          </w:p>
          <w:p w:rsidR="002F7F90" w:rsidRPr="002F7F90" w:rsidRDefault="002F7F90" w:rsidP="00912D70">
            <w:pPr>
              <w:spacing w:after="0" w:line="240" w:lineRule="auto"/>
              <w:ind w:left="1440"/>
              <w:jc w:val="both"/>
              <w:rPr>
                <w:rFonts w:eastAsia="Times New Roman"/>
                <w:szCs w:val="19"/>
              </w:rPr>
            </w:pPr>
            <w:r>
              <w:rPr>
                <w:rFonts w:eastAsia="Times New Roman"/>
                <w:szCs w:val="19"/>
              </w:rPr>
              <w:t xml:space="preserve"> </w:t>
            </w:r>
          </w:p>
          <w:p w:rsidR="00E81A33" w:rsidRDefault="00E81A33" w:rsidP="00C96020">
            <w:pPr>
              <w:pStyle w:val="NoSpacing"/>
              <w:jc w:val="both"/>
              <w:rPr>
                <w:b/>
                <w:color w:val="4F81BD"/>
                <w:sz w:val="20"/>
                <w:szCs w:val="20"/>
              </w:rPr>
            </w:pPr>
          </w:p>
          <w:p w:rsidR="00D32AD0" w:rsidRDefault="00E81A33" w:rsidP="008E0EDA">
            <w:pPr>
              <w:pStyle w:val="NoSpacing"/>
              <w:jc w:val="both"/>
              <w:rPr>
                <w:b/>
                <w:color w:val="4F81BD"/>
                <w:szCs w:val="20"/>
              </w:rPr>
            </w:pPr>
            <w:r>
              <w:t xml:space="preserve"> </w:t>
            </w:r>
            <w:r w:rsidR="00D93BD3">
              <w:rPr>
                <w:noProof/>
              </w:rPr>
              <w:t xml:space="preserve">               </w:t>
            </w:r>
            <w:r w:rsidR="00E844DA" w:rsidRPr="00E844DA">
              <w:t xml:space="preserve"> </w:t>
            </w:r>
            <w:r w:rsidR="00545547">
              <w:rPr>
                <w:b/>
                <w:color w:val="632423" w:themeColor="accent2" w:themeShade="80"/>
                <w:szCs w:val="20"/>
              </w:rPr>
              <w:t>Pakistan Village Development Organization (PVDP</w:t>
            </w:r>
            <w:r w:rsidR="00E844DA" w:rsidRPr="00D32AD0">
              <w:rPr>
                <w:b/>
                <w:color w:val="632423" w:themeColor="accent2" w:themeShade="80"/>
                <w:szCs w:val="20"/>
              </w:rPr>
              <w:t>)</w:t>
            </w:r>
            <w:r w:rsidR="00967D26" w:rsidRPr="00D32AD0">
              <w:rPr>
                <w:b/>
                <w:color w:val="4F81BD"/>
                <w:szCs w:val="20"/>
              </w:rPr>
              <w:t xml:space="preserve"> </w:t>
            </w:r>
            <w:r w:rsidR="00545547">
              <w:rPr>
                <w:b/>
                <w:color w:val="632423" w:themeColor="accent2" w:themeShade="80"/>
                <w:szCs w:val="20"/>
              </w:rPr>
              <w:t xml:space="preserve">– Oct </w:t>
            </w:r>
            <w:r w:rsidR="00C61BE8">
              <w:rPr>
                <w:b/>
                <w:color w:val="632423" w:themeColor="accent2" w:themeShade="80"/>
                <w:szCs w:val="20"/>
              </w:rPr>
              <w:t>2009 to Jan</w:t>
            </w:r>
            <w:r w:rsidR="00545547">
              <w:rPr>
                <w:b/>
                <w:color w:val="632423" w:themeColor="accent2" w:themeShade="80"/>
                <w:szCs w:val="20"/>
              </w:rPr>
              <w:t xml:space="preserve"> 2011</w:t>
            </w:r>
            <w:r w:rsidR="005C551A">
              <w:rPr>
                <w:b/>
                <w:color w:val="632423" w:themeColor="accent2" w:themeShade="80"/>
                <w:szCs w:val="20"/>
              </w:rPr>
              <w:t>.</w:t>
            </w:r>
          </w:p>
          <w:p w:rsidR="00E81A33" w:rsidRPr="00D32AD0" w:rsidRDefault="00D32AD0" w:rsidP="008E0EDA">
            <w:pPr>
              <w:pStyle w:val="NoSpacing"/>
              <w:jc w:val="both"/>
              <w:rPr>
                <w:color w:val="548DD4" w:themeColor="text2" w:themeTint="99"/>
              </w:rPr>
            </w:pPr>
            <w:r>
              <w:rPr>
                <w:b/>
                <w:color w:val="4F81BD"/>
                <w:szCs w:val="20"/>
              </w:rPr>
              <w:t xml:space="preserve">   </w:t>
            </w:r>
            <w:r w:rsidR="003F39AC">
              <w:rPr>
                <w:b/>
                <w:color w:val="4F81BD"/>
                <w:szCs w:val="20"/>
              </w:rPr>
              <w:t xml:space="preserve">              </w:t>
            </w:r>
            <w:r w:rsidR="003F39AC" w:rsidRPr="003F39AC">
              <w:rPr>
                <w:b/>
                <w:color w:val="632423" w:themeColor="accent2" w:themeShade="80"/>
                <w:szCs w:val="20"/>
              </w:rPr>
              <w:t>Project:</w:t>
            </w:r>
            <w:r w:rsidR="003F39AC">
              <w:rPr>
                <w:b/>
                <w:color w:val="4F81BD"/>
                <w:szCs w:val="20"/>
              </w:rPr>
              <w:t xml:space="preserve"> </w:t>
            </w:r>
            <w:r>
              <w:rPr>
                <w:b/>
                <w:color w:val="4F81BD"/>
                <w:szCs w:val="20"/>
              </w:rPr>
              <w:t xml:space="preserve"> </w:t>
            </w:r>
            <w:r w:rsidR="00545547">
              <w:rPr>
                <w:b/>
                <w:color w:val="1F497D" w:themeColor="text2"/>
                <w:sz w:val="20"/>
                <w:szCs w:val="20"/>
              </w:rPr>
              <w:t xml:space="preserve">Child </w:t>
            </w:r>
            <w:r w:rsidR="001C57CE">
              <w:rPr>
                <w:b/>
                <w:color w:val="1F497D" w:themeColor="text2"/>
                <w:sz w:val="20"/>
                <w:szCs w:val="20"/>
              </w:rPr>
              <w:t>Protection</w:t>
            </w:r>
            <w:r w:rsidR="00D93BD3">
              <w:rPr>
                <w:b/>
                <w:color w:val="1F497D" w:themeColor="text2"/>
                <w:sz w:val="20"/>
                <w:szCs w:val="20"/>
              </w:rPr>
              <w:t xml:space="preserve"> </w:t>
            </w:r>
            <w:r w:rsidR="009D70D9">
              <w:rPr>
                <w:b/>
                <w:color w:val="1F497D" w:themeColor="text2"/>
                <w:sz w:val="20"/>
                <w:szCs w:val="20"/>
              </w:rPr>
              <w:t>(UNICEF)</w:t>
            </w:r>
          </w:p>
          <w:p w:rsidR="007F105A" w:rsidRDefault="00713216" w:rsidP="00596B62">
            <w:pPr>
              <w:jc w:val="both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b/>
                <w:color w:val="632423" w:themeColor="accent2" w:themeShade="80"/>
                <w:szCs w:val="20"/>
              </w:rPr>
              <w:t xml:space="preserve">                 </w:t>
            </w:r>
            <w:r w:rsidR="007F105A" w:rsidRPr="00713216">
              <w:rPr>
                <w:rFonts w:eastAsia="Times New Roman"/>
                <w:b/>
                <w:color w:val="632423" w:themeColor="accent2" w:themeShade="80"/>
                <w:szCs w:val="20"/>
              </w:rPr>
              <w:t>Position:</w:t>
            </w:r>
            <w:r w:rsidR="007F105A" w:rsidRPr="00713216">
              <w:rPr>
                <w:rFonts w:eastAsia="Times New Roman"/>
                <w:b/>
                <w:color w:val="1F497D" w:themeColor="text2"/>
                <w:sz w:val="20"/>
                <w:szCs w:val="20"/>
              </w:rPr>
              <w:t xml:space="preserve"> </w:t>
            </w:r>
            <w:r w:rsidR="00B46F6B">
              <w:rPr>
                <w:rFonts w:eastAsia="Times New Roman"/>
                <w:b/>
                <w:color w:val="1F497D" w:themeColor="text2"/>
                <w:sz w:val="20"/>
                <w:szCs w:val="20"/>
              </w:rPr>
              <w:t>Monitoring</w:t>
            </w:r>
            <w:r w:rsidR="000712D1">
              <w:rPr>
                <w:rFonts w:eastAsia="Times New Roman"/>
                <w:b/>
                <w:color w:val="1F497D" w:themeColor="text2"/>
                <w:sz w:val="20"/>
                <w:szCs w:val="20"/>
              </w:rPr>
              <w:t xml:space="preserve">, </w:t>
            </w:r>
            <w:r w:rsidR="001C57CE">
              <w:rPr>
                <w:rFonts w:eastAsia="Times New Roman"/>
                <w:b/>
                <w:color w:val="1F497D" w:themeColor="text2"/>
                <w:sz w:val="20"/>
                <w:szCs w:val="20"/>
              </w:rPr>
              <w:t>Evaluation</w:t>
            </w:r>
            <w:r w:rsidR="001C57CE">
              <w:rPr>
                <w:rFonts w:eastAsia="Times New Roman"/>
                <w:sz w:val="19"/>
                <w:szCs w:val="19"/>
              </w:rPr>
              <w:t xml:space="preserve"> </w:t>
            </w:r>
            <w:r w:rsidR="001C57CE" w:rsidRPr="000712D1">
              <w:rPr>
                <w:rFonts w:eastAsia="Times New Roman"/>
                <w:b/>
                <w:color w:val="1F497D" w:themeColor="text2"/>
                <w:sz w:val="20"/>
                <w:szCs w:val="20"/>
              </w:rPr>
              <w:t xml:space="preserve">and Data </w:t>
            </w:r>
            <w:r w:rsidR="00B46F6B" w:rsidRPr="000712D1">
              <w:rPr>
                <w:rFonts w:eastAsia="Times New Roman"/>
                <w:b/>
                <w:color w:val="1F497D" w:themeColor="text2"/>
                <w:sz w:val="20"/>
                <w:szCs w:val="20"/>
              </w:rPr>
              <w:t>Collection</w:t>
            </w:r>
            <w:r w:rsidR="00827D32">
              <w:rPr>
                <w:rFonts w:eastAsia="Times New Roman"/>
                <w:sz w:val="19"/>
                <w:szCs w:val="19"/>
              </w:rPr>
              <w:t xml:space="preserve">            </w:t>
            </w:r>
          </w:p>
          <w:p w:rsidR="001C57CE" w:rsidRPr="00D93BD3" w:rsidRDefault="001865B3" w:rsidP="00D93BD3">
            <w:pPr>
              <w:jc w:val="both"/>
              <w:rPr>
                <w:rFonts w:eastAsia="Times New Roman"/>
                <w:color w:val="943634" w:themeColor="accent2" w:themeShade="BF"/>
                <w:sz w:val="19"/>
                <w:szCs w:val="19"/>
              </w:rPr>
            </w:pPr>
            <w:r>
              <w:rPr>
                <w:rFonts w:eastAsia="Times New Roman"/>
                <w:b/>
                <w:color w:val="632423" w:themeColor="accent2" w:themeShade="80"/>
                <w:szCs w:val="20"/>
              </w:rPr>
              <w:t xml:space="preserve">                 </w:t>
            </w:r>
            <w:r w:rsidR="009D70D9" w:rsidRPr="00827D32">
              <w:rPr>
                <w:rFonts w:eastAsia="Times New Roman"/>
                <w:b/>
                <w:color w:val="632423" w:themeColor="accent2" w:themeShade="80"/>
                <w:szCs w:val="20"/>
              </w:rPr>
              <w:t>RESPONSIBILITIES:</w:t>
            </w:r>
          </w:p>
          <w:p w:rsidR="001C57CE" w:rsidRPr="001C57CE" w:rsidRDefault="001C57CE" w:rsidP="001C57C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/>
                <w:szCs w:val="19"/>
              </w:rPr>
            </w:pPr>
            <w:r>
              <w:rPr>
                <w:szCs w:val="19"/>
              </w:rPr>
              <w:t xml:space="preserve"> </w:t>
            </w:r>
            <w:r w:rsidRPr="001C57CE">
              <w:rPr>
                <w:szCs w:val="19"/>
              </w:rPr>
              <w:t>Data Collection</w:t>
            </w:r>
            <w:r w:rsidR="000712D1">
              <w:rPr>
                <w:szCs w:val="19"/>
              </w:rPr>
              <w:t xml:space="preserve"> and </w:t>
            </w:r>
            <w:r w:rsidRPr="001C57CE">
              <w:rPr>
                <w:szCs w:val="19"/>
              </w:rPr>
              <w:t>Identification of Vulnerabilities (</w:t>
            </w:r>
            <w:r w:rsidR="002F4838" w:rsidRPr="001C57CE">
              <w:rPr>
                <w:szCs w:val="19"/>
              </w:rPr>
              <w:t>Orphans,</w:t>
            </w:r>
            <w:r w:rsidRPr="001C57CE">
              <w:rPr>
                <w:szCs w:val="19"/>
              </w:rPr>
              <w:t xml:space="preserve"> Child Labors and </w:t>
            </w:r>
            <w:r w:rsidR="002F4838" w:rsidRPr="001C57CE">
              <w:rPr>
                <w:szCs w:val="19"/>
              </w:rPr>
              <w:t>Handicap</w:t>
            </w:r>
            <w:r w:rsidR="00407747" w:rsidRPr="001C57CE">
              <w:rPr>
                <w:szCs w:val="19"/>
              </w:rPr>
              <w:t>)</w:t>
            </w:r>
            <w:r w:rsidR="00407747">
              <w:rPr>
                <w:szCs w:val="19"/>
              </w:rPr>
              <w:t xml:space="preserve"> and</w:t>
            </w:r>
            <w:r w:rsidR="00FB6D4D">
              <w:rPr>
                <w:szCs w:val="19"/>
              </w:rPr>
              <w:t xml:space="preserve"> report</w:t>
            </w:r>
            <w:r w:rsidR="000712D1">
              <w:rPr>
                <w:szCs w:val="19"/>
              </w:rPr>
              <w:t xml:space="preserve"> to head Office.</w:t>
            </w:r>
          </w:p>
          <w:p w:rsidR="001C57CE" w:rsidRPr="001C57CE" w:rsidRDefault="001C57CE" w:rsidP="001C57C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/>
                <w:szCs w:val="19"/>
              </w:rPr>
            </w:pPr>
            <w:r>
              <w:rPr>
                <w:szCs w:val="19"/>
              </w:rPr>
              <w:t xml:space="preserve">Referring the vulnerabilities to </w:t>
            </w:r>
            <w:r w:rsidR="009D70D9">
              <w:rPr>
                <w:szCs w:val="19"/>
              </w:rPr>
              <w:t>Schools,</w:t>
            </w:r>
            <w:r>
              <w:rPr>
                <w:szCs w:val="19"/>
              </w:rPr>
              <w:t xml:space="preserve"> Hospitals</w:t>
            </w:r>
          </w:p>
          <w:p w:rsidR="001C57CE" w:rsidRPr="001C57CE" w:rsidRDefault="009D70D9" w:rsidP="001C57C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/>
                <w:szCs w:val="19"/>
              </w:rPr>
            </w:pPr>
            <w:r>
              <w:rPr>
                <w:szCs w:val="19"/>
              </w:rPr>
              <w:t>Conducting awareness</w:t>
            </w:r>
            <w:r w:rsidR="001C57CE">
              <w:rPr>
                <w:szCs w:val="19"/>
              </w:rPr>
              <w:t xml:space="preserve"> Sessions with community about Children’s Issue </w:t>
            </w:r>
          </w:p>
          <w:p w:rsidR="00951171" w:rsidRPr="001C57CE" w:rsidRDefault="00951171" w:rsidP="001C57CE">
            <w:pPr>
              <w:spacing w:after="0" w:line="240" w:lineRule="auto"/>
              <w:ind w:left="1080"/>
              <w:jc w:val="both"/>
              <w:rPr>
                <w:rFonts w:eastAsia="Times New Roman"/>
                <w:szCs w:val="19"/>
              </w:rPr>
            </w:pPr>
            <w:r w:rsidRPr="001C57CE">
              <w:rPr>
                <w:b/>
                <w:color w:val="632423" w:themeColor="accent2" w:themeShade="80"/>
                <w:szCs w:val="20"/>
              </w:rPr>
              <w:t xml:space="preserve">                 </w:t>
            </w:r>
          </w:p>
          <w:p w:rsidR="00951171" w:rsidRPr="00F62B3C" w:rsidRDefault="00951171" w:rsidP="00F62B3C">
            <w:pPr>
              <w:pStyle w:val="NoSpacing"/>
              <w:rPr>
                <w:b/>
                <w:color w:val="632423" w:themeColor="accent2" w:themeShade="80"/>
                <w:szCs w:val="20"/>
              </w:rPr>
            </w:pPr>
            <w:r>
              <w:rPr>
                <w:b/>
                <w:color w:val="632423" w:themeColor="accent2" w:themeShade="80"/>
                <w:szCs w:val="20"/>
              </w:rPr>
              <w:t xml:space="preserve">  </w:t>
            </w:r>
            <w:r w:rsidR="00F62B3C">
              <w:rPr>
                <w:b/>
                <w:noProof/>
                <w:color w:val="632423" w:themeColor="accent2" w:themeShade="80"/>
                <w:szCs w:val="20"/>
              </w:rPr>
              <w:t xml:space="preserve">               Allied Bank </w:t>
            </w:r>
            <w:r w:rsidR="00F62B3C">
              <w:rPr>
                <w:b/>
                <w:color w:val="632423" w:themeColor="accent2" w:themeShade="80"/>
                <w:szCs w:val="20"/>
              </w:rPr>
              <w:t>Limited</w:t>
            </w:r>
            <w:r w:rsidR="00F925F4">
              <w:rPr>
                <w:b/>
                <w:color w:val="632423" w:themeColor="accent2" w:themeShade="80"/>
                <w:szCs w:val="20"/>
              </w:rPr>
              <w:t xml:space="preserve"> (ABL)</w:t>
            </w:r>
            <w:r w:rsidRPr="00D32AD0">
              <w:rPr>
                <w:b/>
                <w:color w:val="4F81BD"/>
                <w:szCs w:val="20"/>
              </w:rPr>
              <w:t xml:space="preserve"> </w:t>
            </w:r>
            <w:r w:rsidR="00F62B3C">
              <w:rPr>
                <w:b/>
                <w:color w:val="632423" w:themeColor="accent2" w:themeShade="80"/>
                <w:szCs w:val="20"/>
              </w:rPr>
              <w:t>- March 2009</w:t>
            </w:r>
            <w:r w:rsidR="00F86111" w:rsidRPr="00536CFC">
              <w:t xml:space="preserve"> </w:t>
            </w:r>
            <w:r w:rsidR="000712D1" w:rsidRPr="000712D1">
              <w:rPr>
                <w:b/>
                <w:color w:val="632423" w:themeColor="accent2" w:themeShade="80"/>
                <w:szCs w:val="20"/>
              </w:rPr>
              <w:t>(Eight Weeks)</w:t>
            </w:r>
            <w:r w:rsidR="00F86111" w:rsidRPr="00536CFC">
              <w:t xml:space="preserve">     </w:t>
            </w:r>
          </w:p>
          <w:p w:rsidR="00951171" w:rsidRDefault="00F62B3C" w:rsidP="00951171">
            <w:pPr>
              <w:jc w:val="both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b/>
                <w:color w:val="632423" w:themeColor="accent2" w:themeShade="80"/>
                <w:szCs w:val="20"/>
              </w:rPr>
              <w:t xml:space="preserve">               </w:t>
            </w:r>
            <w:r w:rsidR="00951171">
              <w:rPr>
                <w:rFonts w:eastAsia="Times New Roman"/>
                <w:b/>
                <w:color w:val="632423" w:themeColor="accent2" w:themeShade="80"/>
                <w:szCs w:val="20"/>
              </w:rPr>
              <w:t xml:space="preserve"> </w:t>
            </w:r>
            <w:r w:rsidR="00951171" w:rsidRPr="00713216">
              <w:rPr>
                <w:rFonts w:eastAsia="Times New Roman"/>
                <w:b/>
                <w:color w:val="632423" w:themeColor="accent2" w:themeShade="80"/>
                <w:szCs w:val="20"/>
              </w:rPr>
              <w:t>Position:</w:t>
            </w:r>
            <w:r w:rsidR="00951171" w:rsidRPr="00713216">
              <w:rPr>
                <w:rFonts w:eastAsia="Times New Roman"/>
                <w:b/>
                <w:color w:val="1F497D" w:themeColor="text2"/>
                <w:sz w:val="20"/>
                <w:szCs w:val="20"/>
              </w:rPr>
              <w:t xml:space="preserve"> </w:t>
            </w:r>
            <w:r w:rsidR="00317A35">
              <w:rPr>
                <w:rFonts w:eastAsia="Times New Roman"/>
                <w:b/>
                <w:color w:val="1F497D" w:themeColor="text2"/>
                <w:sz w:val="24"/>
                <w:szCs w:val="24"/>
              </w:rPr>
              <w:t>Trainee</w:t>
            </w:r>
            <w:r w:rsidR="00951171" w:rsidRPr="007E0F8E">
              <w:rPr>
                <w:rFonts w:eastAsia="Times New Roman"/>
                <w:b/>
                <w:color w:val="1F497D" w:themeColor="text2"/>
                <w:sz w:val="20"/>
                <w:szCs w:val="20"/>
              </w:rPr>
              <w:t xml:space="preserve"> </w:t>
            </w:r>
            <w:r w:rsidR="00951171">
              <w:rPr>
                <w:rFonts w:eastAsia="Times New Roman"/>
                <w:sz w:val="19"/>
                <w:szCs w:val="19"/>
              </w:rPr>
              <w:t xml:space="preserve">            </w:t>
            </w:r>
          </w:p>
          <w:p w:rsidR="00C25845" w:rsidRPr="00596B62" w:rsidRDefault="00951171" w:rsidP="00020A01">
            <w:pPr>
              <w:jc w:val="both"/>
              <w:rPr>
                <w:b/>
                <w:color w:val="4F81BD"/>
                <w:sz w:val="20"/>
                <w:szCs w:val="20"/>
              </w:rPr>
            </w:pPr>
            <w:r>
              <w:rPr>
                <w:rFonts w:eastAsia="Times New Roman"/>
                <w:b/>
                <w:color w:val="632423" w:themeColor="accent2" w:themeShade="80"/>
                <w:szCs w:val="20"/>
              </w:rPr>
              <w:lastRenderedPageBreak/>
              <w:t xml:space="preserve">                 </w:t>
            </w:r>
            <w:r w:rsidR="009D70D9" w:rsidRPr="00827D32">
              <w:rPr>
                <w:rFonts w:eastAsia="Times New Roman"/>
                <w:b/>
                <w:color w:val="632423" w:themeColor="accent2" w:themeShade="80"/>
                <w:szCs w:val="20"/>
              </w:rPr>
              <w:t>RESPONSIBILITIES:</w:t>
            </w:r>
            <w:r w:rsidR="00596B62">
              <w:rPr>
                <w:b/>
                <w:color w:val="4F81BD"/>
                <w:sz w:val="20"/>
                <w:szCs w:val="20"/>
              </w:rPr>
              <w:t xml:space="preserve">                        </w:t>
            </w:r>
            <w:r w:rsidR="00020A01">
              <w:rPr>
                <w:b/>
                <w:color w:val="4F81BD"/>
                <w:sz w:val="20"/>
                <w:szCs w:val="20"/>
              </w:rPr>
              <w:t xml:space="preserve">    </w:t>
            </w:r>
            <w:r w:rsidR="00596B62">
              <w:rPr>
                <w:b/>
                <w:color w:val="4F81BD"/>
                <w:sz w:val="20"/>
                <w:szCs w:val="20"/>
              </w:rPr>
              <w:t xml:space="preserve">      </w:t>
            </w:r>
            <w:r w:rsidR="00EB3439">
              <w:rPr>
                <w:sz w:val="19"/>
                <w:szCs w:val="19"/>
              </w:rPr>
              <w:t xml:space="preserve">   </w:t>
            </w:r>
            <w:r w:rsidR="00C25845" w:rsidRPr="00EB3439">
              <w:rPr>
                <w:b/>
                <w:sz w:val="19"/>
                <w:szCs w:val="19"/>
              </w:rPr>
              <w:t xml:space="preserve">                                                            </w:t>
            </w:r>
          </w:p>
          <w:p w:rsidR="00E268D0" w:rsidRPr="000712D1" w:rsidRDefault="00E268D0" w:rsidP="00E268D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szCs w:val="19"/>
              </w:rPr>
            </w:pPr>
            <w:r w:rsidRPr="000712D1">
              <w:rPr>
                <w:szCs w:val="19"/>
              </w:rPr>
              <w:t>Cash Handling</w:t>
            </w:r>
          </w:p>
          <w:p w:rsidR="00E268D0" w:rsidRPr="00E268D0" w:rsidRDefault="00E268D0" w:rsidP="00E268D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szCs w:val="19"/>
              </w:rPr>
              <w:t xml:space="preserve">Issuance of Banker’s </w:t>
            </w:r>
            <w:proofErr w:type="spellStart"/>
            <w:r>
              <w:rPr>
                <w:szCs w:val="19"/>
              </w:rPr>
              <w:t>Cheques</w:t>
            </w:r>
            <w:proofErr w:type="spellEnd"/>
            <w:r>
              <w:rPr>
                <w:szCs w:val="19"/>
              </w:rPr>
              <w:t xml:space="preserve"> and DD</w:t>
            </w:r>
          </w:p>
          <w:p w:rsidR="00F62B3C" w:rsidRDefault="00F62B3C" w:rsidP="00F62B3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szCs w:val="19"/>
              </w:rPr>
              <w:t>Local and Outward Bills collection.</w:t>
            </w:r>
          </w:p>
          <w:p w:rsidR="00F62B3C" w:rsidRDefault="00F62B3C" w:rsidP="00F62B3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szCs w:val="19"/>
              </w:rPr>
            </w:pPr>
            <w:r w:rsidRPr="000712D1">
              <w:rPr>
                <w:szCs w:val="19"/>
              </w:rPr>
              <w:t>Utility Bills Collections</w:t>
            </w:r>
          </w:p>
          <w:p w:rsidR="00605B34" w:rsidRPr="000712D1" w:rsidRDefault="00605B34" w:rsidP="00605B34">
            <w:pPr>
              <w:spacing w:after="0" w:line="240" w:lineRule="auto"/>
              <w:ind w:left="1440"/>
              <w:jc w:val="both"/>
              <w:rPr>
                <w:szCs w:val="19"/>
              </w:rPr>
            </w:pPr>
          </w:p>
          <w:p w:rsidR="00605B34" w:rsidRDefault="00605B34" w:rsidP="00596B62">
            <w:pPr>
              <w:spacing w:after="0" w:line="240" w:lineRule="auto"/>
              <w:jc w:val="both"/>
              <w:rPr>
                <w:b/>
                <w:color w:val="4F81BD"/>
                <w:sz w:val="20"/>
                <w:szCs w:val="20"/>
              </w:rPr>
            </w:pPr>
            <w:r>
              <w:rPr>
                <w:rFonts w:eastAsia="Times New Roman"/>
                <w:b/>
                <w:color w:val="632423" w:themeColor="accent2" w:themeShade="80"/>
                <w:szCs w:val="20"/>
              </w:rPr>
              <w:t xml:space="preserve">                  </w:t>
            </w:r>
            <w:r w:rsidR="009D70D9">
              <w:rPr>
                <w:rFonts w:eastAsia="Times New Roman"/>
                <w:b/>
                <w:color w:val="632423" w:themeColor="accent2" w:themeShade="80"/>
                <w:szCs w:val="20"/>
              </w:rPr>
              <w:t>SKILLS</w:t>
            </w:r>
            <w:r w:rsidR="009D70D9" w:rsidRPr="00827D32">
              <w:rPr>
                <w:rFonts w:eastAsia="Times New Roman"/>
                <w:b/>
                <w:color w:val="632423" w:themeColor="accent2" w:themeShade="80"/>
                <w:szCs w:val="20"/>
              </w:rPr>
              <w:t>:</w:t>
            </w:r>
            <w:r>
              <w:rPr>
                <w:b/>
                <w:color w:val="4F81BD"/>
                <w:sz w:val="20"/>
                <w:szCs w:val="20"/>
              </w:rPr>
              <w:t xml:space="preserve">   </w:t>
            </w:r>
          </w:p>
          <w:p w:rsidR="00605B34" w:rsidRDefault="00605B34" w:rsidP="00605B34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szCs w:val="19"/>
              </w:rPr>
            </w:pPr>
            <w:r w:rsidRPr="00605B34">
              <w:rPr>
                <w:szCs w:val="19"/>
              </w:rPr>
              <w:t xml:space="preserve">Command on </w:t>
            </w:r>
            <w:proofErr w:type="spellStart"/>
            <w:r w:rsidRPr="00605B34">
              <w:rPr>
                <w:szCs w:val="19"/>
              </w:rPr>
              <w:t>Sonaware</w:t>
            </w:r>
            <w:proofErr w:type="spellEnd"/>
            <w:r w:rsidRPr="00605B34">
              <w:rPr>
                <w:szCs w:val="19"/>
              </w:rPr>
              <w:t xml:space="preserve"> Dot Net</w:t>
            </w:r>
            <w:r w:rsidR="00DD263F">
              <w:rPr>
                <w:szCs w:val="19"/>
              </w:rPr>
              <w:t xml:space="preserve"> Software</w:t>
            </w:r>
            <w:r w:rsidRPr="00605B34">
              <w:rPr>
                <w:szCs w:val="19"/>
              </w:rPr>
              <w:t xml:space="preserve"> (</w:t>
            </w:r>
            <w:proofErr w:type="spellStart"/>
            <w:r w:rsidRPr="00605B34">
              <w:rPr>
                <w:szCs w:val="19"/>
              </w:rPr>
              <w:t>Soneri</w:t>
            </w:r>
            <w:proofErr w:type="spellEnd"/>
            <w:r w:rsidRPr="00605B34">
              <w:rPr>
                <w:szCs w:val="19"/>
              </w:rPr>
              <w:t xml:space="preserve"> Bank Limited)</w:t>
            </w:r>
          </w:p>
          <w:p w:rsidR="00DD263F" w:rsidRDefault="00DD263F" w:rsidP="00605B34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szCs w:val="19"/>
              </w:rPr>
            </w:pPr>
            <w:r>
              <w:rPr>
                <w:szCs w:val="19"/>
              </w:rPr>
              <w:t xml:space="preserve">Command on </w:t>
            </w:r>
            <w:proofErr w:type="spellStart"/>
            <w:r>
              <w:rPr>
                <w:szCs w:val="19"/>
              </w:rPr>
              <w:t>Symex</w:t>
            </w:r>
            <w:proofErr w:type="spellEnd"/>
            <w:r>
              <w:rPr>
                <w:szCs w:val="19"/>
              </w:rPr>
              <w:t xml:space="preserve"> Software (</w:t>
            </w:r>
            <w:proofErr w:type="spellStart"/>
            <w:r>
              <w:rPr>
                <w:szCs w:val="19"/>
              </w:rPr>
              <w:t>Alfalah</w:t>
            </w:r>
            <w:proofErr w:type="spellEnd"/>
            <w:r>
              <w:rPr>
                <w:szCs w:val="19"/>
              </w:rPr>
              <w:t xml:space="preserve"> Exchange co)</w:t>
            </w:r>
          </w:p>
          <w:p w:rsidR="00DD263F" w:rsidRDefault="00DD263F" w:rsidP="00DD263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szCs w:val="19"/>
              </w:rPr>
            </w:pPr>
            <w:r>
              <w:rPr>
                <w:szCs w:val="19"/>
              </w:rPr>
              <w:t>Command on western Union (Remittance Software)</w:t>
            </w:r>
          </w:p>
          <w:p w:rsidR="00DD263F" w:rsidRDefault="00DD263F" w:rsidP="00DD263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szCs w:val="19"/>
              </w:rPr>
            </w:pPr>
            <w:r>
              <w:rPr>
                <w:szCs w:val="19"/>
              </w:rPr>
              <w:t>Command on Xpress Money (Remittance Software)</w:t>
            </w:r>
          </w:p>
          <w:p w:rsidR="00DD263F" w:rsidRDefault="00DD263F" w:rsidP="00DD263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szCs w:val="19"/>
              </w:rPr>
            </w:pPr>
            <w:r>
              <w:rPr>
                <w:szCs w:val="19"/>
              </w:rPr>
              <w:t xml:space="preserve">Command on </w:t>
            </w:r>
            <w:proofErr w:type="spellStart"/>
            <w:r>
              <w:rPr>
                <w:szCs w:val="19"/>
              </w:rPr>
              <w:t>Transfast</w:t>
            </w:r>
            <w:proofErr w:type="spellEnd"/>
            <w:r>
              <w:rPr>
                <w:szCs w:val="19"/>
              </w:rPr>
              <w:t xml:space="preserve"> (Remittance Software)</w:t>
            </w:r>
          </w:p>
          <w:p w:rsidR="000116B9" w:rsidRDefault="000116B9" w:rsidP="000116B9">
            <w:pPr>
              <w:spacing w:after="0" w:line="240" w:lineRule="auto"/>
              <w:ind w:left="1440"/>
              <w:jc w:val="both"/>
              <w:rPr>
                <w:szCs w:val="19"/>
              </w:rPr>
            </w:pPr>
          </w:p>
          <w:p w:rsidR="00A85151" w:rsidRPr="00A85151" w:rsidRDefault="00DD263F" w:rsidP="00A8515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szCs w:val="19"/>
              </w:rPr>
            </w:pPr>
            <w:r>
              <w:rPr>
                <w:szCs w:val="19"/>
              </w:rPr>
              <w:t>Command on Instant Cash (Remittance Software)</w:t>
            </w:r>
          </w:p>
          <w:p w:rsidR="00DD263F" w:rsidRPr="00DD263F" w:rsidRDefault="00F37C70" w:rsidP="00DD263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szCs w:val="19"/>
              </w:rPr>
            </w:pPr>
            <w:r>
              <w:rPr>
                <w:szCs w:val="19"/>
              </w:rPr>
              <w:t>Cash Handling Making Denomina</w:t>
            </w:r>
            <w:r w:rsidR="00DD263F">
              <w:rPr>
                <w:szCs w:val="19"/>
              </w:rPr>
              <w:t>tion</w:t>
            </w:r>
          </w:p>
          <w:p w:rsidR="00605B34" w:rsidRPr="00605B34" w:rsidRDefault="00605B34" w:rsidP="00605B34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szCs w:val="19"/>
              </w:rPr>
            </w:pPr>
            <w:r>
              <w:rPr>
                <w:szCs w:val="19"/>
              </w:rPr>
              <w:t>Money Gram Software</w:t>
            </w:r>
          </w:p>
          <w:p w:rsidR="00605B34" w:rsidRPr="00605B34" w:rsidRDefault="00605B34" w:rsidP="00605B34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szCs w:val="19"/>
              </w:rPr>
            </w:pPr>
            <w:r w:rsidRPr="00605B34">
              <w:rPr>
                <w:szCs w:val="19"/>
              </w:rPr>
              <w:t>Report writing</w:t>
            </w:r>
          </w:p>
          <w:p w:rsidR="00605B34" w:rsidRPr="00605B34" w:rsidRDefault="00605B34" w:rsidP="00605B34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szCs w:val="19"/>
              </w:rPr>
            </w:pPr>
            <w:r w:rsidRPr="00605B34">
              <w:rPr>
                <w:szCs w:val="19"/>
              </w:rPr>
              <w:t>Good Communication</w:t>
            </w:r>
          </w:p>
          <w:p w:rsidR="00605B34" w:rsidRPr="00605B34" w:rsidRDefault="00605B34" w:rsidP="00605B34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szCs w:val="19"/>
              </w:rPr>
            </w:pPr>
            <w:r w:rsidRPr="00605B34">
              <w:rPr>
                <w:szCs w:val="19"/>
              </w:rPr>
              <w:t>Tally Accounting software</w:t>
            </w:r>
          </w:p>
          <w:p w:rsidR="00605B34" w:rsidRPr="00605B34" w:rsidRDefault="00605B34" w:rsidP="00605B34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szCs w:val="19"/>
              </w:rPr>
            </w:pPr>
            <w:r w:rsidRPr="00605B34">
              <w:rPr>
                <w:szCs w:val="19"/>
              </w:rPr>
              <w:t xml:space="preserve"> MS Office</w:t>
            </w:r>
          </w:p>
          <w:p w:rsidR="00605B34" w:rsidRPr="00605B34" w:rsidRDefault="00605B34" w:rsidP="00605B34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szCs w:val="19"/>
              </w:rPr>
            </w:pPr>
            <w:r w:rsidRPr="00605B34">
              <w:rPr>
                <w:szCs w:val="19"/>
              </w:rPr>
              <w:t>Windows 7 and XP</w:t>
            </w:r>
          </w:p>
          <w:p w:rsidR="00605B34" w:rsidRPr="00605B34" w:rsidRDefault="00605B34" w:rsidP="00605B34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szCs w:val="19"/>
              </w:rPr>
            </w:pPr>
            <w:r w:rsidRPr="00605B34">
              <w:rPr>
                <w:szCs w:val="19"/>
              </w:rPr>
              <w:t xml:space="preserve">Operation &amp; installation of different </w:t>
            </w:r>
            <w:r w:rsidR="00C05FD1">
              <w:rPr>
                <w:szCs w:val="19"/>
              </w:rPr>
              <w:t>kind of Software’s and Hardware</w:t>
            </w:r>
          </w:p>
          <w:p w:rsidR="00F65847" w:rsidRPr="000116B9" w:rsidRDefault="00605B34" w:rsidP="000116B9">
            <w:pPr>
              <w:spacing w:after="0" w:line="240" w:lineRule="auto"/>
              <w:jc w:val="both"/>
              <w:rPr>
                <w:rFonts w:eastAsia="Times New Roman"/>
                <w:b/>
                <w:color w:val="632423" w:themeColor="accent2" w:themeShade="80"/>
                <w:szCs w:val="20"/>
              </w:rPr>
            </w:pPr>
            <w:r>
              <w:rPr>
                <w:b/>
                <w:color w:val="4F81BD"/>
                <w:sz w:val="20"/>
                <w:szCs w:val="20"/>
              </w:rPr>
              <w:t xml:space="preserve">           </w:t>
            </w:r>
            <w:r>
              <w:rPr>
                <w:sz w:val="19"/>
                <w:szCs w:val="19"/>
              </w:rPr>
              <w:t xml:space="preserve">   </w:t>
            </w:r>
            <w:r w:rsidRPr="00EB3439">
              <w:rPr>
                <w:b/>
                <w:sz w:val="19"/>
                <w:szCs w:val="19"/>
              </w:rPr>
              <w:t xml:space="preserve">                                                            </w:t>
            </w:r>
          </w:p>
          <w:p w:rsidR="00442292" w:rsidRDefault="00F65847" w:rsidP="004A002A">
            <w:pPr>
              <w:pStyle w:val="NoSpacing"/>
              <w:jc w:val="both"/>
              <w:rPr>
                <w:b/>
                <w:color w:val="632423" w:themeColor="accent2" w:themeShade="80"/>
                <w:szCs w:val="20"/>
                <w:u w:val="single"/>
              </w:rPr>
            </w:pPr>
            <w:r>
              <w:rPr>
                <w:b/>
                <w:color w:val="632423" w:themeColor="accent2" w:themeShade="80"/>
                <w:szCs w:val="20"/>
              </w:rPr>
              <w:t xml:space="preserve">              </w:t>
            </w:r>
            <w:r w:rsidR="00605B34">
              <w:rPr>
                <w:b/>
                <w:color w:val="632423" w:themeColor="accent2" w:themeShade="80"/>
                <w:szCs w:val="20"/>
              </w:rPr>
              <w:t xml:space="preserve">     </w:t>
            </w:r>
            <w:r w:rsidR="00442292" w:rsidRPr="00605B34">
              <w:rPr>
                <w:b/>
                <w:color w:val="632423" w:themeColor="accent2" w:themeShade="80"/>
                <w:szCs w:val="20"/>
                <w:u w:val="single"/>
              </w:rPr>
              <w:t>Language</w:t>
            </w:r>
            <w:r w:rsidR="00605B34" w:rsidRPr="00605B34">
              <w:rPr>
                <w:b/>
                <w:color w:val="632423" w:themeColor="accent2" w:themeShade="80"/>
                <w:szCs w:val="20"/>
                <w:u w:val="single"/>
              </w:rPr>
              <w:t xml:space="preserve"> </w:t>
            </w:r>
          </w:p>
          <w:p w:rsidR="00C05FD1" w:rsidRPr="00605B34" w:rsidRDefault="00C05FD1" w:rsidP="004A002A">
            <w:pPr>
              <w:pStyle w:val="NoSpacing"/>
              <w:jc w:val="both"/>
              <w:rPr>
                <w:b/>
                <w:color w:val="632423" w:themeColor="accent2" w:themeShade="80"/>
                <w:szCs w:val="20"/>
                <w:u w:val="single"/>
              </w:rPr>
            </w:pPr>
          </w:p>
          <w:p w:rsidR="00EA6D92" w:rsidRPr="004A002A" w:rsidRDefault="00442292" w:rsidP="004A002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szCs w:val="19"/>
              </w:rPr>
            </w:pPr>
            <w:r w:rsidRPr="004A002A">
              <w:rPr>
                <w:szCs w:val="19"/>
              </w:rPr>
              <w:t>English</w:t>
            </w:r>
            <w:r w:rsidR="009D70D9">
              <w:rPr>
                <w:szCs w:val="19"/>
              </w:rPr>
              <w:t xml:space="preserve"> </w:t>
            </w:r>
            <w:r w:rsidR="009D70D9" w:rsidRPr="004A002A">
              <w:rPr>
                <w:szCs w:val="19"/>
              </w:rPr>
              <w:t>(</w:t>
            </w:r>
            <w:r w:rsidR="004A002A" w:rsidRPr="004A002A">
              <w:rPr>
                <w:szCs w:val="19"/>
              </w:rPr>
              <w:t>Fluent)</w:t>
            </w:r>
          </w:p>
          <w:p w:rsidR="0003423E" w:rsidRPr="004A002A" w:rsidRDefault="009D70D9" w:rsidP="004A002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szCs w:val="19"/>
              </w:rPr>
            </w:pPr>
            <w:r w:rsidRPr="004A002A">
              <w:rPr>
                <w:szCs w:val="19"/>
              </w:rPr>
              <w:t>Urdu (</w:t>
            </w:r>
            <w:r w:rsidR="004A002A" w:rsidRPr="004A002A">
              <w:rPr>
                <w:szCs w:val="19"/>
              </w:rPr>
              <w:t>Fluent)</w:t>
            </w:r>
          </w:p>
          <w:p w:rsidR="004A002A" w:rsidRDefault="009D70D9" w:rsidP="004A002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szCs w:val="19"/>
              </w:rPr>
            </w:pPr>
            <w:r>
              <w:rPr>
                <w:szCs w:val="19"/>
              </w:rPr>
              <w:t>Pashto</w:t>
            </w:r>
            <w:r w:rsidRPr="004A002A">
              <w:rPr>
                <w:szCs w:val="19"/>
              </w:rPr>
              <w:t xml:space="preserve"> (</w:t>
            </w:r>
            <w:r w:rsidR="00F62B3C">
              <w:rPr>
                <w:szCs w:val="19"/>
              </w:rPr>
              <w:t>Fluent</w:t>
            </w:r>
            <w:r w:rsidR="004A002A" w:rsidRPr="004A002A">
              <w:rPr>
                <w:szCs w:val="19"/>
              </w:rPr>
              <w:t>)</w:t>
            </w:r>
          </w:p>
          <w:p w:rsidR="00596B62" w:rsidRDefault="00596B62" w:rsidP="00C96020">
            <w:pPr>
              <w:pStyle w:val="NoSpacing"/>
              <w:jc w:val="both"/>
              <w:rPr>
                <w:color w:val="999999"/>
                <w:sz w:val="19"/>
                <w:szCs w:val="19"/>
              </w:rPr>
            </w:pPr>
          </w:p>
          <w:p w:rsidR="00EA6D92" w:rsidRPr="00605B34" w:rsidRDefault="00605B34" w:rsidP="004A002A">
            <w:pPr>
              <w:pStyle w:val="NoSpacing"/>
              <w:jc w:val="both"/>
              <w:rPr>
                <w:b/>
                <w:color w:val="632423" w:themeColor="accent2" w:themeShade="80"/>
                <w:szCs w:val="20"/>
              </w:rPr>
            </w:pPr>
            <w:r w:rsidRPr="00605B34">
              <w:rPr>
                <w:b/>
                <w:color w:val="632423" w:themeColor="accent2" w:themeShade="80"/>
                <w:szCs w:val="20"/>
              </w:rPr>
              <w:t xml:space="preserve">                    </w:t>
            </w:r>
            <w:r w:rsidR="00596B62" w:rsidRPr="00605B34">
              <w:rPr>
                <w:b/>
                <w:color w:val="632423" w:themeColor="accent2" w:themeShade="80"/>
                <w:szCs w:val="20"/>
              </w:rPr>
              <w:t xml:space="preserve">Personal </w:t>
            </w:r>
            <w:r w:rsidR="009D70D9" w:rsidRPr="00605B34">
              <w:rPr>
                <w:b/>
                <w:color w:val="632423" w:themeColor="accent2" w:themeShade="80"/>
                <w:szCs w:val="20"/>
              </w:rPr>
              <w:t>details:</w:t>
            </w:r>
          </w:p>
          <w:p w:rsidR="001079DB" w:rsidRPr="00C97C9C" w:rsidRDefault="00C97C9C" w:rsidP="00C97C9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szCs w:val="19"/>
              </w:rPr>
            </w:pPr>
            <w:r w:rsidRPr="00C97C9C">
              <w:rPr>
                <w:szCs w:val="19"/>
              </w:rPr>
              <w:t>Religion</w:t>
            </w:r>
            <w:r w:rsidR="0003423E" w:rsidRPr="00C97C9C">
              <w:rPr>
                <w:szCs w:val="19"/>
              </w:rPr>
              <w:t xml:space="preserve">  </w:t>
            </w:r>
            <w:r w:rsidRPr="00C97C9C">
              <w:rPr>
                <w:szCs w:val="19"/>
              </w:rPr>
              <w:t xml:space="preserve">               </w:t>
            </w:r>
            <w:r>
              <w:rPr>
                <w:szCs w:val="19"/>
              </w:rPr>
              <w:t xml:space="preserve"> </w:t>
            </w:r>
            <w:r w:rsidR="0003423E" w:rsidRPr="00C97C9C">
              <w:rPr>
                <w:szCs w:val="19"/>
              </w:rPr>
              <w:t xml:space="preserve"> </w:t>
            </w:r>
            <w:r w:rsidR="00596B62" w:rsidRPr="00C97C9C">
              <w:rPr>
                <w:szCs w:val="19"/>
              </w:rPr>
              <w:t>Islam</w:t>
            </w:r>
            <w:r w:rsidR="004A002A" w:rsidRPr="00C97C9C">
              <w:rPr>
                <w:szCs w:val="19"/>
              </w:rPr>
              <w:t xml:space="preserve">                         </w:t>
            </w:r>
          </w:p>
          <w:p w:rsidR="0003423E" w:rsidRPr="00C97C9C" w:rsidRDefault="00C97C9C" w:rsidP="00C97C9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szCs w:val="19"/>
              </w:rPr>
            </w:pPr>
            <w:r w:rsidRPr="00C97C9C">
              <w:rPr>
                <w:szCs w:val="19"/>
              </w:rPr>
              <w:t>Date of Birth</w:t>
            </w:r>
            <w:r w:rsidR="0003423E" w:rsidRPr="00C97C9C">
              <w:rPr>
                <w:szCs w:val="19"/>
              </w:rPr>
              <w:t xml:space="preserve">   </w:t>
            </w:r>
            <w:r w:rsidRPr="00C97C9C">
              <w:rPr>
                <w:szCs w:val="19"/>
              </w:rPr>
              <w:t xml:space="preserve">     </w:t>
            </w:r>
            <w:r w:rsidR="0003423E" w:rsidRPr="00C97C9C">
              <w:rPr>
                <w:szCs w:val="19"/>
              </w:rPr>
              <w:t xml:space="preserve">  </w:t>
            </w:r>
            <w:r w:rsidR="00F62B3C" w:rsidRPr="00C97C9C">
              <w:rPr>
                <w:szCs w:val="19"/>
              </w:rPr>
              <w:t xml:space="preserve">23rd </w:t>
            </w:r>
            <w:r w:rsidR="009D70D9" w:rsidRPr="00C97C9C">
              <w:rPr>
                <w:szCs w:val="19"/>
              </w:rPr>
              <w:t>March,</w:t>
            </w:r>
            <w:r w:rsidR="0003423E" w:rsidRPr="00C97C9C">
              <w:rPr>
                <w:szCs w:val="19"/>
              </w:rPr>
              <w:t xml:space="preserve"> 198</w:t>
            </w:r>
            <w:r w:rsidR="00F62B3C" w:rsidRPr="00C97C9C">
              <w:rPr>
                <w:szCs w:val="19"/>
              </w:rPr>
              <w:t>7</w:t>
            </w:r>
          </w:p>
          <w:p w:rsidR="0003423E" w:rsidRPr="00C97C9C" w:rsidRDefault="00605B34" w:rsidP="00C97C9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szCs w:val="19"/>
              </w:rPr>
            </w:pPr>
            <w:r w:rsidRPr="00C97C9C">
              <w:rPr>
                <w:szCs w:val="19"/>
              </w:rPr>
              <w:t xml:space="preserve"> </w:t>
            </w:r>
            <w:r w:rsidR="00C97C9C" w:rsidRPr="00C97C9C">
              <w:rPr>
                <w:szCs w:val="19"/>
              </w:rPr>
              <w:t>Marital Status</w:t>
            </w:r>
            <w:r w:rsidR="0003423E" w:rsidRPr="00C97C9C">
              <w:rPr>
                <w:szCs w:val="19"/>
              </w:rPr>
              <w:t xml:space="preserve"> </w:t>
            </w:r>
            <w:r w:rsidR="00C97C9C" w:rsidRPr="00C97C9C">
              <w:rPr>
                <w:szCs w:val="19"/>
              </w:rPr>
              <w:t xml:space="preserve">    </w:t>
            </w:r>
            <w:r w:rsidR="00C97C9C">
              <w:rPr>
                <w:szCs w:val="19"/>
              </w:rPr>
              <w:t xml:space="preserve"> </w:t>
            </w:r>
            <w:r w:rsidR="0003423E" w:rsidRPr="00C97C9C">
              <w:rPr>
                <w:szCs w:val="19"/>
              </w:rPr>
              <w:t xml:space="preserve"> Single</w:t>
            </w:r>
          </w:p>
          <w:p w:rsidR="001079DB" w:rsidRPr="00C97C9C" w:rsidRDefault="00C97C9C" w:rsidP="00C97C9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szCs w:val="19"/>
              </w:rPr>
            </w:pPr>
            <w:r>
              <w:rPr>
                <w:szCs w:val="19"/>
              </w:rPr>
              <w:t xml:space="preserve"> </w:t>
            </w:r>
            <w:r w:rsidRPr="00C97C9C">
              <w:rPr>
                <w:szCs w:val="19"/>
              </w:rPr>
              <w:t xml:space="preserve">Nationality           </w:t>
            </w:r>
            <w:r>
              <w:rPr>
                <w:szCs w:val="19"/>
              </w:rPr>
              <w:t xml:space="preserve">  </w:t>
            </w:r>
            <w:r w:rsidR="0003423E" w:rsidRPr="00C97C9C">
              <w:rPr>
                <w:szCs w:val="19"/>
              </w:rPr>
              <w:t>Pakistani</w:t>
            </w:r>
            <w:r w:rsidR="004A002A" w:rsidRPr="00C97C9C">
              <w:rPr>
                <w:szCs w:val="19"/>
              </w:rPr>
              <w:t xml:space="preserve"> </w:t>
            </w:r>
          </w:p>
          <w:p w:rsidR="0085280D" w:rsidRPr="004C526A" w:rsidRDefault="00C97C9C" w:rsidP="0085280D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b/>
                <w:sz w:val="19"/>
                <w:szCs w:val="19"/>
              </w:rPr>
            </w:pPr>
            <w:r>
              <w:rPr>
                <w:szCs w:val="19"/>
              </w:rPr>
              <w:t xml:space="preserve"> </w:t>
            </w:r>
            <w:bookmarkStart w:id="0" w:name="_GoBack"/>
            <w:bookmarkEnd w:id="0"/>
          </w:p>
          <w:p w:rsidR="001875B7" w:rsidRPr="004C526A" w:rsidRDefault="001875B7" w:rsidP="004C526A">
            <w:pPr>
              <w:pStyle w:val="NoSpacing"/>
              <w:ind w:left="720"/>
              <w:jc w:val="both"/>
              <w:rPr>
                <w:b/>
                <w:sz w:val="19"/>
                <w:szCs w:val="19"/>
              </w:rPr>
            </w:pPr>
          </w:p>
        </w:tc>
      </w:tr>
    </w:tbl>
    <w:p w:rsidR="00236C9E" w:rsidRDefault="00236C9E" w:rsidP="004C526A"/>
    <w:sectPr w:rsidR="00236C9E" w:rsidSect="00E048FE">
      <w:pgSz w:w="12240" w:h="15840"/>
      <w:pgMar w:top="450" w:right="1440" w:bottom="9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A2472"/>
    <w:multiLevelType w:val="hybridMultilevel"/>
    <w:tmpl w:val="A2C008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900847"/>
    <w:multiLevelType w:val="hybridMultilevel"/>
    <w:tmpl w:val="4A680170"/>
    <w:lvl w:ilvl="0" w:tplc="04090001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b w:val="0"/>
        <w:bCs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16770ED2"/>
    <w:multiLevelType w:val="hybridMultilevel"/>
    <w:tmpl w:val="F53CC37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5D2E90"/>
    <w:multiLevelType w:val="hybridMultilevel"/>
    <w:tmpl w:val="F34E93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880799"/>
    <w:multiLevelType w:val="hybridMultilevel"/>
    <w:tmpl w:val="67A4916E"/>
    <w:lvl w:ilvl="0" w:tplc="CB423BDA">
      <w:start w:val="1"/>
      <w:numFmt w:val="bullet"/>
      <w:pStyle w:val="List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02C46B1"/>
    <w:multiLevelType w:val="hybridMultilevel"/>
    <w:tmpl w:val="0BC009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925C1D"/>
    <w:multiLevelType w:val="hybridMultilevel"/>
    <w:tmpl w:val="73B6A158"/>
    <w:lvl w:ilvl="0" w:tplc="0409000D">
      <w:start w:val="1"/>
      <w:numFmt w:val="bullet"/>
      <w:lvlText w:val=""/>
      <w:lvlJc w:val="left"/>
      <w:pPr>
        <w:ind w:left="10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45311FFF"/>
    <w:multiLevelType w:val="hybridMultilevel"/>
    <w:tmpl w:val="65B445EC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13514D0"/>
    <w:multiLevelType w:val="hybridMultilevel"/>
    <w:tmpl w:val="4DBEF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136C70"/>
    <w:multiLevelType w:val="hybridMultilevel"/>
    <w:tmpl w:val="B020309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E192D4F"/>
    <w:multiLevelType w:val="hybridMultilevel"/>
    <w:tmpl w:val="977E5C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E132C6"/>
    <w:multiLevelType w:val="hybridMultilevel"/>
    <w:tmpl w:val="2D904AF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67817C6E"/>
    <w:multiLevelType w:val="hybridMultilevel"/>
    <w:tmpl w:val="8F8217E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2E62A3E"/>
    <w:multiLevelType w:val="hybridMultilevel"/>
    <w:tmpl w:val="9D66D8AA"/>
    <w:lvl w:ilvl="0" w:tplc="0409000D">
      <w:start w:val="1"/>
      <w:numFmt w:val="bullet"/>
      <w:lvlText w:val=""/>
      <w:lvlJc w:val="left"/>
      <w:pPr>
        <w:ind w:left="1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4">
    <w:nsid w:val="759A6B21"/>
    <w:multiLevelType w:val="multilevel"/>
    <w:tmpl w:val="040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>
    <w:nsid w:val="7ADF1CF7"/>
    <w:multiLevelType w:val="hybridMultilevel"/>
    <w:tmpl w:val="D252532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5"/>
  </w:num>
  <w:num w:numId="5">
    <w:abstractNumId w:val="9"/>
  </w:num>
  <w:num w:numId="6">
    <w:abstractNumId w:val="3"/>
  </w:num>
  <w:num w:numId="7">
    <w:abstractNumId w:val="15"/>
  </w:num>
  <w:num w:numId="8">
    <w:abstractNumId w:val="11"/>
  </w:num>
  <w:num w:numId="9">
    <w:abstractNumId w:val="13"/>
  </w:num>
  <w:num w:numId="10">
    <w:abstractNumId w:val="10"/>
  </w:num>
  <w:num w:numId="11">
    <w:abstractNumId w:val="0"/>
  </w:num>
  <w:num w:numId="12">
    <w:abstractNumId w:val="7"/>
  </w:num>
  <w:num w:numId="13">
    <w:abstractNumId w:val="1"/>
  </w:num>
  <w:num w:numId="14">
    <w:abstractNumId w:val="6"/>
  </w:num>
  <w:num w:numId="15">
    <w:abstractNumId w:val="12"/>
  </w:num>
  <w:num w:numId="16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565"/>
    <w:rsid w:val="000015F7"/>
    <w:rsid w:val="00003EB6"/>
    <w:rsid w:val="000040E1"/>
    <w:rsid w:val="000116B9"/>
    <w:rsid w:val="0001383A"/>
    <w:rsid w:val="00020A01"/>
    <w:rsid w:val="00023ED8"/>
    <w:rsid w:val="000331BE"/>
    <w:rsid w:val="0003423E"/>
    <w:rsid w:val="000512AA"/>
    <w:rsid w:val="0006091F"/>
    <w:rsid w:val="00061B94"/>
    <w:rsid w:val="000712D1"/>
    <w:rsid w:val="00090138"/>
    <w:rsid w:val="00090E14"/>
    <w:rsid w:val="0009307F"/>
    <w:rsid w:val="000930B9"/>
    <w:rsid w:val="00094565"/>
    <w:rsid w:val="0009610E"/>
    <w:rsid w:val="00097520"/>
    <w:rsid w:val="000A3459"/>
    <w:rsid w:val="000B3B17"/>
    <w:rsid w:val="000C6F35"/>
    <w:rsid w:val="000C7E75"/>
    <w:rsid w:val="000D33B5"/>
    <w:rsid w:val="000E33B4"/>
    <w:rsid w:val="000E3623"/>
    <w:rsid w:val="000E4718"/>
    <w:rsid w:val="000F38A9"/>
    <w:rsid w:val="001079DB"/>
    <w:rsid w:val="0011246D"/>
    <w:rsid w:val="00117172"/>
    <w:rsid w:val="001300C9"/>
    <w:rsid w:val="001360F9"/>
    <w:rsid w:val="001376A1"/>
    <w:rsid w:val="001430AE"/>
    <w:rsid w:val="001543C0"/>
    <w:rsid w:val="00154FBC"/>
    <w:rsid w:val="00155A6B"/>
    <w:rsid w:val="0015789C"/>
    <w:rsid w:val="001609A7"/>
    <w:rsid w:val="001720FB"/>
    <w:rsid w:val="00172C72"/>
    <w:rsid w:val="00174145"/>
    <w:rsid w:val="001748FA"/>
    <w:rsid w:val="001806C3"/>
    <w:rsid w:val="001865B3"/>
    <w:rsid w:val="001875B7"/>
    <w:rsid w:val="00191152"/>
    <w:rsid w:val="00192575"/>
    <w:rsid w:val="00193F76"/>
    <w:rsid w:val="001B1781"/>
    <w:rsid w:val="001B2B15"/>
    <w:rsid w:val="001C0A29"/>
    <w:rsid w:val="001C4E21"/>
    <w:rsid w:val="001C57CE"/>
    <w:rsid w:val="001D4AA9"/>
    <w:rsid w:val="001E0B74"/>
    <w:rsid w:val="001E6227"/>
    <w:rsid w:val="001F0ADD"/>
    <w:rsid w:val="00203C14"/>
    <w:rsid w:val="00203C93"/>
    <w:rsid w:val="002057AC"/>
    <w:rsid w:val="00206EA9"/>
    <w:rsid w:val="0021534D"/>
    <w:rsid w:val="00216A11"/>
    <w:rsid w:val="00227C46"/>
    <w:rsid w:val="0023113D"/>
    <w:rsid w:val="00236C9E"/>
    <w:rsid w:val="002461A6"/>
    <w:rsid w:val="00252B4B"/>
    <w:rsid w:val="00271809"/>
    <w:rsid w:val="00272864"/>
    <w:rsid w:val="002737A8"/>
    <w:rsid w:val="00285927"/>
    <w:rsid w:val="00285AE2"/>
    <w:rsid w:val="00296606"/>
    <w:rsid w:val="002A5731"/>
    <w:rsid w:val="002A70FE"/>
    <w:rsid w:val="002B1D28"/>
    <w:rsid w:val="002C60D9"/>
    <w:rsid w:val="002D052A"/>
    <w:rsid w:val="002D341D"/>
    <w:rsid w:val="002E41C4"/>
    <w:rsid w:val="002F4838"/>
    <w:rsid w:val="002F65E4"/>
    <w:rsid w:val="002F7F90"/>
    <w:rsid w:val="003029FD"/>
    <w:rsid w:val="003031B6"/>
    <w:rsid w:val="003043AA"/>
    <w:rsid w:val="00305CA8"/>
    <w:rsid w:val="00307533"/>
    <w:rsid w:val="00314B6F"/>
    <w:rsid w:val="0031751C"/>
    <w:rsid w:val="003177D1"/>
    <w:rsid w:val="00317A35"/>
    <w:rsid w:val="0032313D"/>
    <w:rsid w:val="00326045"/>
    <w:rsid w:val="0034046B"/>
    <w:rsid w:val="0035770F"/>
    <w:rsid w:val="00362FEE"/>
    <w:rsid w:val="00384026"/>
    <w:rsid w:val="00393469"/>
    <w:rsid w:val="003B1FD3"/>
    <w:rsid w:val="003C2AA6"/>
    <w:rsid w:val="003D78F3"/>
    <w:rsid w:val="003E6653"/>
    <w:rsid w:val="003F39AC"/>
    <w:rsid w:val="00401C14"/>
    <w:rsid w:val="00407747"/>
    <w:rsid w:val="00417EE4"/>
    <w:rsid w:val="00424524"/>
    <w:rsid w:val="00441F3B"/>
    <w:rsid w:val="00442292"/>
    <w:rsid w:val="004441D0"/>
    <w:rsid w:val="0047152E"/>
    <w:rsid w:val="00471DDD"/>
    <w:rsid w:val="004940FB"/>
    <w:rsid w:val="0049588D"/>
    <w:rsid w:val="004A002A"/>
    <w:rsid w:val="004B7A02"/>
    <w:rsid w:val="004C526A"/>
    <w:rsid w:val="004E62BA"/>
    <w:rsid w:val="004E6D39"/>
    <w:rsid w:val="00515842"/>
    <w:rsid w:val="00534E3D"/>
    <w:rsid w:val="00541240"/>
    <w:rsid w:val="00545547"/>
    <w:rsid w:val="00550A64"/>
    <w:rsid w:val="0055281A"/>
    <w:rsid w:val="005565FC"/>
    <w:rsid w:val="00560F64"/>
    <w:rsid w:val="005703C8"/>
    <w:rsid w:val="00572609"/>
    <w:rsid w:val="00572A9A"/>
    <w:rsid w:val="005832AF"/>
    <w:rsid w:val="00596B62"/>
    <w:rsid w:val="005A3E2E"/>
    <w:rsid w:val="005A4025"/>
    <w:rsid w:val="005A4211"/>
    <w:rsid w:val="005B2920"/>
    <w:rsid w:val="005B6BB4"/>
    <w:rsid w:val="005C551A"/>
    <w:rsid w:val="005E362A"/>
    <w:rsid w:val="005E5EA8"/>
    <w:rsid w:val="005F1A07"/>
    <w:rsid w:val="005F24E6"/>
    <w:rsid w:val="005F395D"/>
    <w:rsid w:val="005F59FC"/>
    <w:rsid w:val="00605B34"/>
    <w:rsid w:val="0060752C"/>
    <w:rsid w:val="0063451F"/>
    <w:rsid w:val="00647646"/>
    <w:rsid w:val="006505CD"/>
    <w:rsid w:val="00655A03"/>
    <w:rsid w:val="00656700"/>
    <w:rsid w:val="00667176"/>
    <w:rsid w:val="006744D3"/>
    <w:rsid w:val="00690E3B"/>
    <w:rsid w:val="006938FF"/>
    <w:rsid w:val="006A7422"/>
    <w:rsid w:val="006B09EE"/>
    <w:rsid w:val="006B55B6"/>
    <w:rsid w:val="006C74A1"/>
    <w:rsid w:val="006C775F"/>
    <w:rsid w:val="006D0964"/>
    <w:rsid w:val="006E3C9B"/>
    <w:rsid w:val="006E5AF1"/>
    <w:rsid w:val="0070210C"/>
    <w:rsid w:val="00713216"/>
    <w:rsid w:val="007135AA"/>
    <w:rsid w:val="00716EA5"/>
    <w:rsid w:val="00721A48"/>
    <w:rsid w:val="00724710"/>
    <w:rsid w:val="00750B09"/>
    <w:rsid w:val="00764E85"/>
    <w:rsid w:val="0077219C"/>
    <w:rsid w:val="00781119"/>
    <w:rsid w:val="007A1EFC"/>
    <w:rsid w:val="007A32D0"/>
    <w:rsid w:val="007A38C3"/>
    <w:rsid w:val="007B183B"/>
    <w:rsid w:val="007D29F7"/>
    <w:rsid w:val="007D2D2F"/>
    <w:rsid w:val="007D36C6"/>
    <w:rsid w:val="007D424A"/>
    <w:rsid w:val="007E0F8E"/>
    <w:rsid w:val="007F105A"/>
    <w:rsid w:val="007F2A4B"/>
    <w:rsid w:val="00815AD3"/>
    <w:rsid w:val="00815E0A"/>
    <w:rsid w:val="00815F90"/>
    <w:rsid w:val="00825BEB"/>
    <w:rsid w:val="00825F4E"/>
    <w:rsid w:val="00827D32"/>
    <w:rsid w:val="0083719A"/>
    <w:rsid w:val="00846A65"/>
    <w:rsid w:val="0085280D"/>
    <w:rsid w:val="00853BD1"/>
    <w:rsid w:val="00860B01"/>
    <w:rsid w:val="00875092"/>
    <w:rsid w:val="00877D78"/>
    <w:rsid w:val="008802A7"/>
    <w:rsid w:val="00883669"/>
    <w:rsid w:val="0089362A"/>
    <w:rsid w:val="008A7F40"/>
    <w:rsid w:val="008B1359"/>
    <w:rsid w:val="008B2558"/>
    <w:rsid w:val="008B40B7"/>
    <w:rsid w:val="008B6FBF"/>
    <w:rsid w:val="008E0EDA"/>
    <w:rsid w:val="008F467E"/>
    <w:rsid w:val="008F4E11"/>
    <w:rsid w:val="00902AEE"/>
    <w:rsid w:val="0090779E"/>
    <w:rsid w:val="00912D70"/>
    <w:rsid w:val="0091322C"/>
    <w:rsid w:val="00935401"/>
    <w:rsid w:val="00951171"/>
    <w:rsid w:val="00963699"/>
    <w:rsid w:val="00964403"/>
    <w:rsid w:val="00967D26"/>
    <w:rsid w:val="0097599B"/>
    <w:rsid w:val="009852A9"/>
    <w:rsid w:val="009A1E9D"/>
    <w:rsid w:val="009C46B3"/>
    <w:rsid w:val="009D70D9"/>
    <w:rsid w:val="009E1474"/>
    <w:rsid w:val="009F00EA"/>
    <w:rsid w:val="009F39B8"/>
    <w:rsid w:val="00A01570"/>
    <w:rsid w:val="00A01E7F"/>
    <w:rsid w:val="00A13700"/>
    <w:rsid w:val="00A23557"/>
    <w:rsid w:val="00A24BA2"/>
    <w:rsid w:val="00A31948"/>
    <w:rsid w:val="00A51922"/>
    <w:rsid w:val="00A51E1F"/>
    <w:rsid w:val="00A54153"/>
    <w:rsid w:val="00A60313"/>
    <w:rsid w:val="00A67297"/>
    <w:rsid w:val="00A831B5"/>
    <w:rsid w:val="00A85151"/>
    <w:rsid w:val="00A8578D"/>
    <w:rsid w:val="00A95B19"/>
    <w:rsid w:val="00A97087"/>
    <w:rsid w:val="00AA44A2"/>
    <w:rsid w:val="00AA7C86"/>
    <w:rsid w:val="00AB4FBD"/>
    <w:rsid w:val="00AB5162"/>
    <w:rsid w:val="00AC2FA6"/>
    <w:rsid w:val="00AD0C2F"/>
    <w:rsid w:val="00AE2219"/>
    <w:rsid w:val="00B00E7F"/>
    <w:rsid w:val="00B0672A"/>
    <w:rsid w:val="00B24A1A"/>
    <w:rsid w:val="00B4079B"/>
    <w:rsid w:val="00B46A13"/>
    <w:rsid w:val="00B46F6B"/>
    <w:rsid w:val="00B47E3C"/>
    <w:rsid w:val="00B567B4"/>
    <w:rsid w:val="00B6667C"/>
    <w:rsid w:val="00B7073E"/>
    <w:rsid w:val="00B71352"/>
    <w:rsid w:val="00B80002"/>
    <w:rsid w:val="00B84491"/>
    <w:rsid w:val="00B84E70"/>
    <w:rsid w:val="00B93DBE"/>
    <w:rsid w:val="00B97B41"/>
    <w:rsid w:val="00BA1DBD"/>
    <w:rsid w:val="00BA2D70"/>
    <w:rsid w:val="00BA4ABD"/>
    <w:rsid w:val="00BB31CA"/>
    <w:rsid w:val="00BB46BE"/>
    <w:rsid w:val="00BD2147"/>
    <w:rsid w:val="00BD54D5"/>
    <w:rsid w:val="00BE1EE0"/>
    <w:rsid w:val="00BE22F0"/>
    <w:rsid w:val="00BF2E0F"/>
    <w:rsid w:val="00BF6461"/>
    <w:rsid w:val="00C05FD1"/>
    <w:rsid w:val="00C14FD5"/>
    <w:rsid w:val="00C1525E"/>
    <w:rsid w:val="00C21066"/>
    <w:rsid w:val="00C25845"/>
    <w:rsid w:val="00C340A1"/>
    <w:rsid w:val="00C51724"/>
    <w:rsid w:val="00C606A8"/>
    <w:rsid w:val="00C61BE8"/>
    <w:rsid w:val="00C63399"/>
    <w:rsid w:val="00C6392E"/>
    <w:rsid w:val="00C65BF8"/>
    <w:rsid w:val="00C65D6C"/>
    <w:rsid w:val="00C8075C"/>
    <w:rsid w:val="00C90CBF"/>
    <w:rsid w:val="00C96020"/>
    <w:rsid w:val="00C96F0B"/>
    <w:rsid w:val="00C97C9C"/>
    <w:rsid w:val="00CA00D1"/>
    <w:rsid w:val="00CA67C1"/>
    <w:rsid w:val="00CB2C15"/>
    <w:rsid w:val="00CC3AAF"/>
    <w:rsid w:val="00CC7892"/>
    <w:rsid w:val="00CE305D"/>
    <w:rsid w:val="00D00B06"/>
    <w:rsid w:val="00D058F6"/>
    <w:rsid w:val="00D10F11"/>
    <w:rsid w:val="00D32AD0"/>
    <w:rsid w:val="00D50D1A"/>
    <w:rsid w:val="00D64AD1"/>
    <w:rsid w:val="00D74F2A"/>
    <w:rsid w:val="00D76E86"/>
    <w:rsid w:val="00D8597B"/>
    <w:rsid w:val="00D93BD3"/>
    <w:rsid w:val="00D97E68"/>
    <w:rsid w:val="00DA005B"/>
    <w:rsid w:val="00DA55CE"/>
    <w:rsid w:val="00DA708F"/>
    <w:rsid w:val="00DB7995"/>
    <w:rsid w:val="00DC1342"/>
    <w:rsid w:val="00DD263F"/>
    <w:rsid w:val="00DF11F2"/>
    <w:rsid w:val="00E048FE"/>
    <w:rsid w:val="00E123BD"/>
    <w:rsid w:val="00E12A1B"/>
    <w:rsid w:val="00E13958"/>
    <w:rsid w:val="00E13EB8"/>
    <w:rsid w:val="00E268D0"/>
    <w:rsid w:val="00E30764"/>
    <w:rsid w:val="00E347F8"/>
    <w:rsid w:val="00E34A1F"/>
    <w:rsid w:val="00E47E9E"/>
    <w:rsid w:val="00E639B2"/>
    <w:rsid w:val="00E73A77"/>
    <w:rsid w:val="00E81A33"/>
    <w:rsid w:val="00E844DA"/>
    <w:rsid w:val="00EA4E25"/>
    <w:rsid w:val="00EA6D92"/>
    <w:rsid w:val="00EB00C7"/>
    <w:rsid w:val="00EB0E2C"/>
    <w:rsid w:val="00EB3439"/>
    <w:rsid w:val="00EC3FC3"/>
    <w:rsid w:val="00ED2242"/>
    <w:rsid w:val="00ED3CEB"/>
    <w:rsid w:val="00EE7903"/>
    <w:rsid w:val="00F11326"/>
    <w:rsid w:val="00F30CF9"/>
    <w:rsid w:val="00F37C70"/>
    <w:rsid w:val="00F53F15"/>
    <w:rsid w:val="00F625E5"/>
    <w:rsid w:val="00F62B3C"/>
    <w:rsid w:val="00F65847"/>
    <w:rsid w:val="00F661A1"/>
    <w:rsid w:val="00F67B69"/>
    <w:rsid w:val="00F759A8"/>
    <w:rsid w:val="00F86111"/>
    <w:rsid w:val="00F91D72"/>
    <w:rsid w:val="00F925F4"/>
    <w:rsid w:val="00FA2B8D"/>
    <w:rsid w:val="00FB6D4D"/>
    <w:rsid w:val="00FD1CC4"/>
    <w:rsid w:val="00FD5573"/>
    <w:rsid w:val="00FE4F8D"/>
    <w:rsid w:val="00FF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36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C9E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6A6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94565"/>
    <w:rPr>
      <w:rFonts w:eastAsia="Times New Roman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094565"/>
    <w:rPr>
      <w:rFonts w:eastAsia="Times New Roman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56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9456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E6227"/>
    <w:rPr>
      <w:color w:val="0000FF"/>
      <w:u w:val="single"/>
    </w:rPr>
  </w:style>
  <w:style w:type="paragraph" w:styleId="ListBullet">
    <w:name w:val="List Bullet"/>
    <w:basedOn w:val="Normal"/>
    <w:uiPriority w:val="36"/>
    <w:unhideWhenUsed/>
    <w:qFormat/>
    <w:rsid w:val="0090779E"/>
    <w:pPr>
      <w:numPr>
        <w:numId w:val="1"/>
      </w:numPr>
      <w:spacing w:after="180" w:line="264" w:lineRule="auto"/>
    </w:pPr>
    <w:rPr>
      <w:sz w:val="24"/>
      <w:szCs w:val="20"/>
      <w:lang w:eastAsia="ja-JP"/>
    </w:rPr>
  </w:style>
  <w:style w:type="paragraph" w:styleId="ListParagraph">
    <w:name w:val="List Paragraph"/>
    <w:basedOn w:val="Normal"/>
    <w:uiPriority w:val="34"/>
    <w:qFormat/>
    <w:rsid w:val="00A01E7F"/>
    <w:pPr>
      <w:ind w:left="720"/>
      <w:contextualSpacing/>
    </w:pPr>
    <w:rPr>
      <w:rFonts w:eastAsia="Times New Roman"/>
    </w:rPr>
  </w:style>
  <w:style w:type="character" w:customStyle="1" w:styleId="Heading1Char">
    <w:name w:val="Heading 1 Char"/>
    <w:basedOn w:val="DefaultParagraphFont"/>
    <w:link w:val="Heading1"/>
    <w:rsid w:val="00846A6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st">
    <w:name w:val="st"/>
    <w:basedOn w:val="DefaultParagraphFont"/>
    <w:rsid w:val="00192575"/>
  </w:style>
  <w:style w:type="character" w:customStyle="1" w:styleId="apple-converted-space">
    <w:name w:val="apple-converted-space"/>
    <w:basedOn w:val="DefaultParagraphFont"/>
    <w:rsid w:val="00E81A33"/>
  </w:style>
  <w:style w:type="paragraph" w:styleId="BodyTextIndent">
    <w:name w:val="Body Text Indent"/>
    <w:basedOn w:val="Normal"/>
    <w:link w:val="BodyTextIndentChar"/>
    <w:rsid w:val="00C25845"/>
    <w:pPr>
      <w:spacing w:after="120" w:line="240" w:lineRule="auto"/>
      <w:ind w:left="360"/>
    </w:pPr>
    <w:rPr>
      <w:rFonts w:ascii="Times New Roman" w:eastAsia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C25845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C2584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Closing">
    <w:name w:val="Closing"/>
    <w:basedOn w:val="Normal"/>
    <w:link w:val="ClosingChar"/>
    <w:rsid w:val="001865B3"/>
    <w:pPr>
      <w:spacing w:after="960" w:line="240" w:lineRule="auto"/>
    </w:pPr>
    <w:rPr>
      <w:rFonts w:ascii="Arial" w:eastAsia="Times New Roman" w:hAnsi="Arial"/>
      <w:sz w:val="20"/>
      <w:szCs w:val="24"/>
    </w:rPr>
  </w:style>
  <w:style w:type="character" w:customStyle="1" w:styleId="ClosingChar">
    <w:name w:val="Closing Char"/>
    <w:basedOn w:val="DefaultParagraphFont"/>
    <w:link w:val="Closing"/>
    <w:rsid w:val="001865B3"/>
    <w:rPr>
      <w:rFonts w:ascii="Arial" w:eastAsia="Times New Roman" w:hAnsi="Arial"/>
      <w:szCs w:val="24"/>
    </w:rPr>
  </w:style>
  <w:style w:type="paragraph" w:styleId="BodyText">
    <w:name w:val="Body Text"/>
    <w:basedOn w:val="Normal"/>
    <w:link w:val="BodyTextChar"/>
    <w:rsid w:val="00AB5162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AB5162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36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C9E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6A6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94565"/>
    <w:rPr>
      <w:rFonts w:eastAsia="Times New Roman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094565"/>
    <w:rPr>
      <w:rFonts w:eastAsia="Times New Roman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56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9456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E6227"/>
    <w:rPr>
      <w:color w:val="0000FF"/>
      <w:u w:val="single"/>
    </w:rPr>
  </w:style>
  <w:style w:type="paragraph" w:styleId="ListBullet">
    <w:name w:val="List Bullet"/>
    <w:basedOn w:val="Normal"/>
    <w:uiPriority w:val="36"/>
    <w:unhideWhenUsed/>
    <w:qFormat/>
    <w:rsid w:val="0090779E"/>
    <w:pPr>
      <w:numPr>
        <w:numId w:val="1"/>
      </w:numPr>
      <w:spacing w:after="180" w:line="264" w:lineRule="auto"/>
    </w:pPr>
    <w:rPr>
      <w:sz w:val="24"/>
      <w:szCs w:val="20"/>
      <w:lang w:eastAsia="ja-JP"/>
    </w:rPr>
  </w:style>
  <w:style w:type="paragraph" w:styleId="ListParagraph">
    <w:name w:val="List Paragraph"/>
    <w:basedOn w:val="Normal"/>
    <w:uiPriority w:val="34"/>
    <w:qFormat/>
    <w:rsid w:val="00A01E7F"/>
    <w:pPr>
      <w:ind w:left="720"/>
      <w:contextualSpacing/>
    </w:pPr>
    <w:rPr>
      <w:rFonts w:eastAsia="Times New Roman"/>
    </w:rPr>
  </w:style>
  <w:style w:type="character" w:customStyle="1" w:styleId="Heading1Char">
    <w:name w:val="Heading 1 Char"/>
    <w:basedOn w:val="DefaultParagraphFont"/>
    <w:link w:val="Heading1"/>
    <w:rsid w:val="00846A6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st">
    <w:name w:val="st"/>
    <w:basedOn w:val="DefaultParagraphFont"/>
    <w:rsid w:val="00192575"/>
  </w:style>
  <w:style w:type="character" w:customStyle="1" w:styleId="apple-converted-space">
    <w:name w:val="apple-converted-space"/>
    <w:basedOn w:val="DefaultParagraphFont"/>
    <w:rsid w:val="00E81A33"/>
  </w:style>
  <w:style w:type="paragraph" w:styleId="BodyTextIndent">
    <w:name w:val="Body Text Indent"/>
    <w:basedOn w:val="Normal"/>
    <w:link w:val="BodyTextIndentChar"/>
    <w:rsid w:val="00C25845"/>
    <w:pPr>
      <w:spacing w:after="120" w:line="240" w:lineRule="auto"/>
      <w:ind w:left="360"/>
    </w:pPr>
    <w:rPr>
      <w:rFonts w:ascii="Times New Roman" w:eastAsia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C25845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C2584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Closing">
    <w:name w:val="Closing"/>
    <w:basedOn w:val="Normal"/>
    <w:link w:val="ClosingChar"/>
    <w:rsid w:val="001865B3"/>
    <w:pPr>
      <w:spacing w:after="960" w:line="240" w:lineRule="auto"/>
    </w:pPr>
    <w:rPr>
      <w:rFonts w:ascii="Arial" w:eastAsia="Times New Roman" w:hAnsi="Arial"/>
      <w:sz w:val="20"/>
      <w:szCs w:val="24"/>
    </w:rPr>
  </w:style>
  <w:style w:type="character" w:customStyle="1" w:styleId="ClosingChar">
    <w:name w:val="Closing Char"/>
    <w:basedOn w:val="DefaultParagraphFont"/>
    <w:link w:val="Closing"/>
    <w:rsid w:val="001865B3"/>
    <w:rPr>
      <w:rFonts w:ascii="Arial" w:eastAsia="Times New Roman" w:hAnsi="Arial"/>
      <w:szCs w:val="24"/>
    </w:rPr>
  </w:style>
  <w:style w:type="paragraph" w:styleId="BodyText">
    <w:name w:val="Body Text"/>
    <w:basedOn w:val="Normal"/>
    <w:link w:val="BodyTextChar"/>
    <w:rsid w:val="00AB5162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AB516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7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employer/services/buycvdatabase.php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909AF-F04D-42C0-935A-F3CE15BBD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831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5558</CharactersWithSpaces>
  <SharedDoc>false</SharedDoc>
  <HLinks>
    <vt:vector size="18" baseType="variant">
      <vt:variant>
        <vt:i4>3080307</vt:i4>
      </vt:variant>
      <vt:variant>
        <vt:i4>9</vt:i4>
      </vt:variant>
      <vt:variant>
        <vt:i4>0</vt:i4>
      </vt:variant>
      <vt:variant>
        <vt:i4>5</vt:i4>
      </vt:variant>
      <vt:variant>
        <vt:lpwstr>http://www.cbi.com/</vt:lpwstr>
      </vt:variant>
      <vt:variant>
        <vt:lpwstr/>
      </vt:variant>
      <vt:variant>
        <vt:i4>4718683</vt:i4>
      </vt:variant>
      <vt:variant>
        <vt:i4>6</vt:i4>
      </vt:variant>
      <vt:variant>
        <vt:i4>0</vt:i4>
      </vt:variant>
      <vt:variant>
        <vt:i4>5</vt:i4>
      </vt:variant>
      <vt:variant>
        <vt:lpwstr>http://www.facebook.com/pages/Chicago-Bridge-Iron/110392332317021</vt:lpwstr>
      </vt:variant>
      <vt:variant>
        <vt:lpwstr/>
      </vt:variant>
      <vt:variant>
        <vt:i4>6357072</vt:i4>
      </vt:variant>
      <vt:variant>
        <vt:i4>0</vt:i4>
      </vt:variant>
      <vt:variant>
        <vt:i4>0</vt:i4>
      </vt:variant>
      <vt:variant>
        <vt:i4>5</vt:i4>
      </vt:variant>
      <vt:variant>
        <vt:lpwstr>mailto:fahady05a09ce@gmail.com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CHHEENAS</dc:creator>
  <cp:lastModifiedBy>Pc3</cp:lastModifiedBy>
  <cp:revision>15</cp:revision>
  <cp:lastPrinted>2015-07-19T13:48:00Z</cp:lastPrinted>
  <dcterms:created xsi:type="dcterms:W3CDTF">2016-01-07T20:58:00Z</dcterms:created>
  <dcterms:modified xsi:type="dcterms:W3CDTF">2016-03-29T08:06:00Z</dcterms:modified>
</cp:coreProperties>
</file>