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A43465" w:rsidRDefault="00EC3B41" w:rsidP="00EC3B41">
      <w:pPr>
        <w:rPr>
          <w:rFonts w:ascii="Verdana" w:eastAsia="Verdana" w:hAnsi="Verdana" w:cs="Verdana"/>
          <w:color w:val="0000FF"/>
          <w:sz w:val="17"/>
          <w:szCs w:val="17"/>
          <w:u w:val="single"/>
        </w:rPr>
      </w:pPr>
      <w:r>
        <w:rPr>
          <w:rFonts w:ascii="Verdana" w:eastAsia="Verdana" w:hAnsi="Verdana" w:cs="Verdana"/>
          <w:b/>
          <w:bCs/>
          <w:noProof/>
          <w:color w:val="C00000"/>
          <w:sz w:val="32"/>
          <w:szCs w:val="32"/>
        </w:rPr>
        <mc:AlternateContent>
          <mc:Choice Requires="wps">
            <w:drawing>
              <wp:anchor distT="0" distB="0" distL="114300" distR="114300" simplePos="0" relativeHeight="251632128" behindDoc="1" locked="0" layoutInCell="0" allowOverlap="1">
                <wp:simplePos x="0" y="0"/>
                <wp:positionH relativeFrom="page">
                  <wp:posOffset>307340</wp:posOffset>
                </wp:positionH>
                <wp:positionV relativeFrom="page">
                  <wp:posOffset>304800</wp:posOffset>
                </wp:positionV>
                <wp:extent cx="0" cy="1006602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6.6pt" o:allowincell="f" strokecolor="#000080" strokeweight="0.4799pt">
                <w10:wrap anchorx="page" anchory="page"/>
              </v:line>
            </w:pict>
          </mc:Fallback>
        </mc:AlternateContent>
      </w:r>
      <w:r>
        <w:rPr>
          <w:rFonts w:ascii="Verdana" w:eastAsia="Verdana" w:hAnsi="Verdana" w:cs="Verdana"/>
          <w:b/>
          <w:bCs/>
          <w:noProof/>
          <w:color w:val="C00000"/>
          <w:sz w:val="32"/>
          <w:szCs w:val="32"/>
        </w:rPr>
        <mc:AlternateContent>
          <mc:Choice Requires="wps">
            <w:drawing>
              <wp:anchor distT="0" distB="0" distL="114300" distR="114300" simplePos="0" relativeHeight="251633152" behindDoc="1" locked="0" layoutInCell="0" allowOverlap="1">
                <wp:simplePos x="0" y="0"/>
                <wp:positionH relativeFrom="page">
                  <wp:posOffset>7254240</wp:posOffset>
                </wp:positionH>
                <wp:positionV relativeFrom="page">
                  <wp:posOffset>304800</wp:posOffset>
                </wp:positionV>
                <wp:extent cx="0" cy="1006602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2pt,24pt" to="571.2pt,816.6pt" o:allowincell="f" strokecolor="#000080" strokeweight="0.4799pt">
                <w10:wrap anchorx="page" anchory="page"/>
              </v:line>
            </w:pict>
          </mc:Fallback>
        </mc:AlternateContent>
      </w:r>
      <w:r>
        <w:rPr>
          <w:rFonts w:ascii="Verdana" w:eastAsia="Verdana" w:hAnsi="Verdana" w:cs="Verdana"/>
          <w:b/>
          <w:bCs/>
          <w:noProof/>
          <w:color w:val="C00000"/>
          <w:sz w:val="32"/>
          <w:szCs w:val="32"/>
        </w:rPr>
        <mc:AlternateContent>
          <mc:Choice Requires="wps">
            <w:drawing>
              <wp:anchor distT="0" distB="0" distL="114300" distR="114300" simplePos="0" relativeHeight="251634176" behindDoc="1" locked="0" layoutInCell="0" allowOverlap="1">
                <wp:simplePos x="0" y="0"/>
                <wp:positionH relativeFrom="page">
                  <wp:posOffset>304800</wp:posOffset>
                </wp:positionH>
                <wp:positionV relativeFrom="page">
                  <wp:posOffset>307340</wp:posOffset>
                </wp:positionV>
                <wp:extent cx="695198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4pt,24.2pt" o:allowincell="f" strokecolor="#000080" strokeweight="0.4799pt">
                <w10:wrap anchorx="page" anchory="page"/>
              </v:line>
            </w:pict>
          </mc:Fallback>
        </mc:AlternateContent>
      </w:r>
      <w:r>
        <w:rPr>
          <w:rFonts w:ascii="Verdana" w:eastAsia="Verdana" w:hAnsi="Verdana" w:cs="Verdana"/>
          <w:b/>
          <w:bCs/>
          <w:noProof/>
          <w:color w:val="C00000"/>
          <w:sz w:val="32"/>
          <w:szCs w:val="32"/>
        </w:rPr>
        <mc:AlternateContent>
          <mc:Choice Requires="wps">
            <w:drawing>
              <wp:anchor distT="0" distB="0" distL="114300" distR="114300" simplePos="0" relativeHeight="251635200" behindDoc="1" locked="0" layoutInCell="0" allowOverlap="1">
                <wp:simplePos x="0" y="0"/>
                <wp:positionH relativeFrom="page">
                  <wp:posOffset>316865</wp:posOffset>
                </wp:positionH>
                <wp:positionV relativeFrom="page">
                  <wp:posOffset>320040</wp:posOffset>
                </wp:positionV>
                <wp:extent cx="692785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850" cy="0"/>
                        </a:xfrm>
                        <a:prstGeom prst="line">
                          <a:avLst/>
                        </a:prstGeom>
                        <a:solidFill>
                          <a:srgbClr val="FFFFFF"/>
                        </a:solidFill>
                        <a:ln w="6096">
                          <a:solidFill>
                            <a:srgbClr val="00008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45pt,25.2pt" o:allowincell="f" strokecolor="#000080" strokeweight="0.48pt">
                <w10:wrap anchorx="page" anchory="page"/>
              </v:line>
            </w:pict>
          </mc:Fallback>
        </mc:AlternateContent>
      </w:r>
      <w:r>
        <w:rPr>
          <w:rFonts w:ascii="Verdana" w:eastAsia="Verdana" w:hAnsi="Verdana" w:cs="Verdana"/>
          <w:b/>
          <w:bCs/>
          <w:noProof/>
          <w:color w:val="C00000"/>
          <w:sz w:val="32"/>
          <w:szCs w:val="32"/>
        </w:rPr>
        <mc:AlternateContent>
          <mc:Choice Requires="wps">
            <w:drawing>
              <wp:anchor distT="0" distB="0" distL="114300" distR="114300" simplePos="0" relativeHeight="251636224" behindDoc="1" locked="0" layoutInCell="0" allowOverlap="1">
                <wp:simplePos x="0" y="0"/>
                <wp:positionH relativeFrom="page">
                  <wp:posOffset>320040</wp:posOffset>
                </wp:positionH>
                <wp:positionV relativeFrom="page">
                  <wp:posOffset>316865</wp:posOffset>
                </wp:positionV>
                <wp:extent cx="0" cy="100596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6">
                          <a:solidFill>
                            <a:srgbClr val="00008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7.05pt" o:allowincell="f" strokecolor="#000080" strokeweight="0.48pt">
                <w10:wrap anchorx="page" anchory="page"/>
              </v:line>
            </w:pict>
          </mc:Fallback>
        </mc:AlternateContent>
      </w:r>
      <w:r>
        <w:rPr>
          <w:rFonts w:ascii="Verdana" w:eastAsia="Verdana" w:hAnsi="Verdana" w:cs="Verdana"/>
          <w:b/>
          <w:bCs/>
          <w:noProof/>
          <w:color w:val="C00000"/>
          <w:sz w:val="32"/>
          <w:szCs w:val="32"/>
        </w:rPr>
        <mc:AlternateContent>
          <mc:Choice Requires="wps">
            <w:drawing>
              <wp:anchor distT="0" distB="0" distL="114300" distR="114300" simplePos="0" relativeHeight="251637248" behindDoc="1" locked="0" layoutInCell="0" allowOverlap="1">
                <wp:simplePos x="0" y="0"/>
                <wp:positionH relativeFrom="page">
                  <wp:posOffset>7241540</wp:posOffset>
                </wp:positionH>
                <wp:positionV relativeFrom="page">
                  <wp:posOffset>316865</wp:posOffset>
                </wp:positionV>
                <wp:extent cx="0" cy="1005967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2pt,24.95pt" to="570.2pt,817.05pt" o:allowincell="f" strokecolor="#000080" strokeweight="0.4799pt">
                <w10:wrap anchorx="page" anchory="page"/>
              </v:line>
            </w:pict>
          </mc:Fallback>
        </mc:AlternateContent>
      </w:r>
      <w:r>
        <w:rPr>
          <w:rFonts w:ascii="Verdana" w:eastAsia="Verdana" w:hAnsi="Verdana" w:cs="Verdana"/>
          <w:color w:val="0000FF"/>
          <w:sz w:val="17"/>
          <w:szCs w:val="17"/>
          <w:u w:val="single"/>
        </w:rPr>
        <w:t xml:space="preserve"> </w:t>
      </w:r>
    </w:p>
    <w:p w:rsidR="00A43465" w:rsidRDefault="00EC3B41">
      <w:pPr>
        <w:spacing w:line="56" w:lineRule="exact"/>
        <w:rPr>
          <w:rFonts w:ascii="Verdana" w:eastAsia="Verdana" w:hAnsi="Verdana" w:cs="Verdana"/>
          <w:color w:val="0000FF"/>
          <w:sz w:val="17"/>
          <w:szCs w:val="17"/>
          <w:u w:val="single"/>
        </w:rPr>
      </w:pPr>
      <w:r>
        <w:rPr>
          <w:rFonts w:ascii="Verdana" w:eastAsia="Verdana" w:hAnsi="Verdana" w:cs="Verdana"/>
          <w:noProof/>
          <w:color w:val="0000FF"/>
          <w:sz w:val="17"/>
          <w:szCs w:val="17"/>
          <w:u w:val="single"/>
        </w:rPr>
        <mc:AlternateContent>
          <mc:Choice Requires="wps">
            <w:drawing>
              <wp:anchor distT="0" distB="0" distL="114300" distR="114300" simplePos="0" relativeHeight="251639296" behindDoc="1" locked="0" layoutInCell="0" allowOverlap="1">
                <wp:simplePos x="0" y="0"/>
                <wp:positionH relativeFrom="column">
                  <wp:posOffset>-17780</wp:posOffset>
                </wp:positionH>
                <wp:positionV relativeFrom="paragraph">
                  <wp:posOffset>26035</wp:posOffset>
                </wp:positionV>
                <wp:extent cx="66833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3375" cy="0"/>
                        </a:xfrm>
                        <a:prstGeom prst="line">
                          <a:avLst/>
                        </a:prstGeom>
                        <a:solidFill>
                          <a:srgbClr val="FFFFFF"/>
                        </a:solidFill>
                        <a:ln w="27431">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05pt" to="524.85pt,2.05pt" o:allowincell="f" strokecolor="#000000" strokeweight="2.1599pt"/>
            </w:pict>
          </mc:Fallback>
        </mc:AlternateContent>
      </w:r>
    </w:p>
    <w:p w:rsidR="00A43465" w:rsidRDefault="00EC3B41">
      <w:pPr>
        <w:jc w:val="right"/>
        <w:rPr>
          <w:sz w:val="20"/>
          <w:szCs w:val="20"/>
        </w:rPr>
      </w:pPr>
      <w:r>
        <w:rPr>
          <w:rFonts w:ascii="Verdana" w:eastAsia="Verdana" w:hAnsi="Verdana" w:cs="Verdana"/>
          <w:b/>
          <w:bCs/>
          <w:sz w:val="18"/>
          <w:szCs w:val="18"/>
        </w:rPr>
        <w:t xml:space="preserve">~ ICT Infrastructure Management ~ IT Governance </w:t>
      </w:r>
      <w:r>
        <w:rPr>
          <w:rFonts w:eastAsia="Times New Roman"/>
          <w:sz w:val="18"/>
          <w:szCs w:val="18"/>
        </w:rPr>
        <w:t>~</w:t>
      </w:r>
      <w:r>
        <w:rPr>
          <w:rFonts w:ascii="Verdana" w:eastAsia="Verdana" w:hAnsi="Verdana" w:cs="Verdana"/>
          <w:b/>
          <w:bCs/>
          <w:sz w:val="18"/>
          <w:szCs w:val="18"/>
        </w:rPr>
        <w:t xml:space="preserve"> Technical Architect ~</w:t>
      </w:r>
    </w:p>
    <w:p w:rsidR="00A43465" w:rsidRDefault="00A43465">
      <w:pPr>
        <w:spacing w:line="113" w:lineRule="exact"/>
        <w:rPr>
          <w:rFonts w:ascii="Verdana" w:eastAsia="Verdana" w:hAnsi="Verdana" w:cs="Verdana"/>
          <w:color w:val="0000FF"/>
          <w:sz w:val="17"/>
          <w:szCs w:val="17"/>
          <w:u w:val="single"/>
        </w:rPr>
      </w:pPr>
    </w:p>
    <w:p w:rsidR="00A43465" w:rsidRDefault="00EC3B41">
      <w:pPr>
        <w:ind w:left="3160"/>
        <w:rPr>
          <w:sz w:val="20"/>
          <w:szCs w:val="20"/>
        </w:rPr>
      </w:pPr>
      <w:r>
        <w:rPr>
          <w:rFonts w:ascii="Verdana" w:eastAsia="Verdana" w:hAnsi="Verdana" w:cs="Verdana"/>
          <w:b/>
          <w:bCs/>
        </w:rPr>
        <w:t>SENIOR LEVEL IT PROFESSIONAL</w:t>
      </w:r>
    </w:p>
    <w:p w:rsidR="00A43465" w:rsidRDefault="00A43465">
      <w:pPr>
        <w:spacing w:line="4" w:lineRule="exact"/>
        <w:rPr>
          <w:rFonts w:ascii="Verdana" w:eastAsia="Verdana" w:hAnsi="Verdana" w:cs="Verdana"/>
          <w:color w:val="0000FF"/>
          <w:sz w:val="17"/>
          <w:szCs w:val="17"/>
          <w:u w:val="single"/>
        </w:rPr>
      </w:pPr>
    </w:p>
    <w:p w:rsidR="00A43465" w:rsidRDefault="00EC3B41">
      <w:pPr>
        <w:spacing w:line="239" w:lineRule="auto"/>
        <w:ind w:left="2000"/>
        <w:rPr>
          <w:sz w:val="20"/>
          <w:szCs w:val="20"/>
        </w:rPr>
      </w:pPr>
      <w:r>
        <w:rPr>
          <w:rFonts w:ascii="Verdana" w:eastAsia="Verdana" w:hAnsi="Verdana" w:cs="Verdana"/>
          <w:b/>
          <w:bCs/>
          <w:sz w:val="18"/>
          <w:szCs w:val="18"/>
        </w:rPr>
        <w:t>IT Infrastructure, Service Management and Business Continuit</w:t>
      </w:r>
      <w:r>
        <w:rPr>
          <w:rFonts w:ascii="Verdana" w:eastAsia="Verdana" w:hAnsi="Verdana" w:cs="Verdana"/>
          <w:b/>
          <w:bCs/>
          <w:sz w:val="18"/>
          <w:szCs w:val="18"/>
        </w:rPr>
        <w:t>y</w:t>
      </w:r>
    </w:p>
    <w:p w:rsidR="00A43465" w:rsidRDefault="00A43465">
      <w:pPr>
        <w:spacing w:line="221" w:lineRule="exact"/>
        <w:rPr>
          <w:rFonts w:ascii="Verdana" w:eastAsia="Verdana" w:hAnsi="Verdana" w:cs="Verdana"/>
          <w:color w:val="0000FF"/>
          <w:sz w:val="17"/>
          <w:szCs w:val="17"/>
          <w:u w:val="single"/>
        </w:rPr>
      </w:pPr>
    </w:p>
    <w:p w:rsidR="00A43465" w:rsidRDefault="00EC3B41">
      <w:pPr>
        <w:ind w:left="3700"/>
        <w:rPr>
          <w:sz w:val="20"/>
          <w:szCs w:val="20"/>
        </w:rPr>
      </w:pPr>
      <w:r>
        <w:rPr>
          <w:rFonts w:ascii="Verdana" w:eastAsia="Verdana" w:hAnsi="Verdana" w:cs="Verdana"/>
          <w:b/>
          <w:bCs/>
          <w:color w:val="FFFFFF"/>
          <w:sz w:val="20"/>
          <w:szCs w:val="20"/>
        </w:rPr>
        <w:t>PROFESSIONAL SNAPSHOT</w:t>
      </w:r>
      <w:r>
        <w:rPr>
          <w:noProof/>
          <w:sz w:val="20"/>
          <w:szCs w:val="20"/>
        </w:rPr>
        <w:drawing>
          <wp:inline distT="0" distB="0" distL="0" distR="0">
            <wp:extent cx="12065" cy="170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12065" cy="170815"/>
                    </a:xfrm>
                    <a:prstGeom prst="rect">
                      <a:avLst/>
                    </a:prstGeom>
                    <a:noFill/>
                    <a:ln>
                      <a:noFill/>
                    </a:ln>
                  </pic:spPr>
                </pic:pic>
              </a:graphicData>
            </a:graphic>
          </wp:inline>
        </w:drawing>
      </w:r>
    </w:p>
    <w:p w:rsidR="00A43465" w:rsidRDefault="00EC3B41">
      <w:pPr>
        <w:ind w:left="3700"/>
        <w:rPr>
          <w:rFonts w:ascii="Verdana" w:eastAsia="Verdana" w:hAnsi="Verdana" w:cs="Verdana"/>
          <w:color w:val="0000FF"/>
          <w:sz w:val="17"/>
          <w:szCs w:val="17"/>
          <w:u w:val="single"/>
        </w:rPr>
        <w:sectPr w:rsidR="00A43465">
          <w:pgSz w:w="11900" w:h="16838"/>
          <w:pgMar w:top="718" w:right="2200" w:bottom="504" w:left="720" w:header="0" w:footer="0" w:gutter="0"/>
          <w:cols w:space="720" w:equalWidth="0">
            <w:col w:w="8980"/>
          </w:cols>
        </w:sectPr>
      </w:pPr>
      <w:r>
        <w:rPr>
          <w:rFonts w:ascii="Verdana" w:eastAsia="Verdana" w:hAnsi="Verdana" w:cs="Verdana"/>
          <w:noProof/>
          <w:color w:val="0000FF"/>
          <w:sz w:val="17"/>
          <w:szCs w:val="17"/>
          <w:u w:val="single"/>
        </w:rPr>
        <w:drawing>
          <wp:anchor distT="0" distB="0" distL="114300" distR="114300" simplePos="0" relativeHeight="251641344" behindDoc="1" locked="0" layoutInCell="0" allowOverlap="1">
            <wp:simplePos x="0" y="0"/>
            <wp:positionH relativeFrom="column">
              <wp:posOffset>11430</wp:posOffset>
            </wp:positionH>
            <wp:positionV relativeFrom="paragraph">
              <wp:posOffset>127635</wp:posOffset>
            </wp:positionV>
            <wp:extent cx="1786255" cy="3743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1786255" cy="3743960"/>
                    </a:xfrm>
                    <a:prstGeom prst="rect">
                      <a:avLst/>
                    </a:prstGeom>
                    <a:noFill/>
                  </pic:spPr>
                </pic:pic>
              </a:graphicData>
            </a:graphic>
          </wp:anchor>
        </w:drawing>
      </w:r>
    </w:p>
    <w:p w:rsidR="00A43465" w:rsidRDefault="00A43465">
      <w:pPr>
        <w:spacing w:line="353" w:lineRule="exact"/>
        <w:rPr>
          <w:rFonts w:ascii="Verdana" w:eastAsia="Verdana" w:hAnsi="Verdana" w:cs="Verdana"/>
          <w:color w:val="0000FF"/>
          <w:sz w:val="17"/>
          <w:szCs w:val="17"/>
          <w:u w:val="single"/>
        </w:rPr>
      </w:pPr>
    </w:p>
    <w:p w:rsidR="00A43465" w:rsidRDefault="00EC3B41">
      <w:pPr>
        <w:spacing w:line="239" w:lineRule="auto"/>
        <w:ind w:left="380"/>
        <w:rPr>
          <w:sz w:val="20"/>
          <w:szCs w:val="20"/>
        </w:rPr>
      </w:pPr>
      <w:r>
        <w:rPr>
          <w:rFonts w:ascii="Verdana" w:eastAsia="Verdana" w:hAnsi="Verdana" w:cs="Verdana"/>
          <w:b/>
          <w:bCs/>
          <w:sz w:val="17"/>
          <w:szCs w:val="17"/>
        </w:rPr>
        <w:t>Strategy Planning</w:t>
      </w:r>
    </w:p>
    <w:p w:rsidR="00A43465" w:rsidRDefault="00A43465">
      <w:pPr>
        <w:spacing w:line="61" w:lineRule="exact"/>
        <w:rPr>
          <w:rFonts w:ascii="Verdana" w:eastAsia="Verdana" w:hAnsi="Verdana" w:cs="Verdana"/>
          <w:color w:val="0000FF"/>
          <w:sz w:val="17"/>
          <w:szCs w:val="17"/>
          <w:u w:val="single"/>
        </w:rPr>
      </w:pPr>
    </w:p>
    <w:p w:rsidR="00A43465" w:rsidRDefault="00EC3B41">
      <w:pPr>
        <w:spacing w:line="239" w:lineRule="auto"/>
        <w:rPr>
          <w:sz w:val="20"/>
          <w:szCs w:val="20"/>
        </w:rPr>
      </w:pPr>
      <w:r>
        <w:rPr>
          <w:rFonts w:ascii="Verdana" w:eastAsia="Verdana" w:hAnsi="Verdana" w:cs="Verdana"/>
          <w:b/>
          <w:bCs/>
          <w:sz w:val="17"/>
          <w:szCs w:val="17"/>
        </w:rPr>
        <w:t>ICT Infrastructure Design</w:t>
      </w:r>
    </w:p>
    <w:p w:rsidR="00A43465" w:rsidRDefault="00A43465">
      <w:pPr>
        <w:spacing w:line="1" w:lineRule="exact"/>
        <w:rPr>
          <w:rFonts w:ascii="Verdana" w:eastAsia="Verdana" w:hAnsi="Verdana" w:cs="Verdana"/>
          <w:color w:val="0000FF"/>
          <w:sz w:val="17"/>
          <w:szCs w:val="17"/>
          <w:u w:val="single"/>
        </w:rPr>
      </w:pPr>
    </w:p>
    <w:p w:rsidR="00A43465" w:rsidRDefault="00EC3B41">
      <w:pPr>
        <w:spacing w:line="239" w:lineRule="auto"/>
        <w:ind w:left="620"/>
        <w:rPr>
          <w:sz w:val="20"/>
          <w:szCs w:val="20"/>
        </w:rPr>
      </w:pPr>
      <w:r>
        <w:rPr>
          <w:rFonts w:ascii="Verdana" w:eastAsia="Verdana" w:hAnsi="Verdana" w:cs="Verdana"/>
          <w:b/>
          <w:bCs/>
          <w:sz w:val="17"/>
          <w:szCs w:val="17"/>
        </w:rPr>
        <w:t>&amp; Operations</w:t>
      </w:r>
    </w:p>
    <w:p w:rsidR="00A43465" w:rsidRDefault="00A43465">
      <w:pPr>
        <w:spacing w:line="63" w:lineRule="exact"/>
        <w:rPr>
          <w:rFonts w:ascii="Verdana" w:eastAsia="Verdana" w:hAnsi="Verdana" w:cs="Verdana"/>
          <w:color w:val="0000FF"/>
          <w:sz w:val="17"/>
          <w:szCs w:val="17"/>
          <w:u w:val="single"/>
        </w:rPr>
      </w:pPr>
    </w:p>
    <w:p w:rsidR="00A43465" w:rsidRDefault="00EC3B41">
      <w:pPr>
        <w:spacing w:line="239" w:lineRule="auto"/>
        <w:ind w:left="200"/>
        <w:rPr>
          <w:sz w:val="20"/>
          <w:szCs w:val="20"/>
        </w:rPr>
      </w:pPr>
      <w:r>
        <w:rPr>
          <w:rFonts w:ascii="Verdana" w:eastAsia="Verdana" w:hAnsi="Verdana" w:cs="Verdana"/>
          <w:b/>
          <w:bCs/>
          <w:sz w:val="17"/>
          <w:szCs w:val="17"/>
        </w:rPr>
        <w:t>IT Operations/People</w:t>
      </w:r>
    </w:p>
    <w:p w:rsidR="00A43465" w:rsidRDefault="00A43465">
      <w:pPr>
        <w:spacing w:line="1" w:lineRule="exact"/>
        <w:rPr>
          <w:rFonts w:ascii="Verdana" w:eastAsia="Verdana" w:hAnsi="Verdana" w:cs="Verdana"/>
          <w:color w:val="0000FF"/>
          <w:sz w:val="17"/>
          <w:szCs w:val="17"/>
          <w:u w:val="single"/>
        </w:rPr>
      </w:pPr>
    </w:p>
    <w:p w:rsidR="00A43465" w:rsidRDefault="00EC3B41">
      <w:pPr>
        <w:spacing w:line="239" w:lineRule="auto"/>
        <w:ind w:left="620"/>
        <w:rPr>
          <w:sz w:val="20"/>
          <w:szCs w:val="20"/>
        </w:rPr>
      </w:pPr>
      <w:r>
        <w:rPr>
          <w:rFonts w:ascii="Verdana" w:eastAsia="Verdana" w:hAnsi="Verdana" w:cs="Verdana"/>
          <w:b/>
          <w:bCs/>
          <w:sz w:val="17"/>
          <w:szCs w:val="17"/>
        </w:rPr>
        <w:t>Management</w:t>
      </w:r>
    </w:p>
    <w:p w:rsidR="00A43465" w:rsidRDefault="00A43465">
      <w:pPr>
        <w:spacing w:line="62" w:lineRule="exact"/>
        <w:rPr>
          <w:rFonts w:ascii="Verdana" w:eastAsia="Verdana" w:hAnsi="Verdana" w:cs="Verdana"/>
          <w:color w:val="0000FF"/>
          <w:sz w:val="17"/>
          <w:szCs w:val="17"/>
          <w:u w:val="single"/>
        </w:rPr>
      </w:pPr>
    </w:p>
    <w:p w:rsidR="00A43465" w:rsidRDefault="00EC3B41">
      <w:pPr>
        <w:spacing w:line="309" w:lineRule="auto"/>
        <w:ind w:left="60" w:right="60"/>
        <w:jc w:val="center"/>
        <w:rPr>
          <w:sz w:val="20"/>
          <w:szCs w:val="20"/>
        </w:rPr>
      </w:pPr>
      <w:r>
        <w:rPr>
          <w:rFonts w:ascii="Verdana" w:eastAsia="Verdana" w:hAnsi="Verdana" w:cs="Verdana"/>
          <w:b/>
          <w:bCs/>
          <w:sz w:val="17"/>
          <w:szCs w:val="17"/>
        </w:rPr>
        <w:t xml:space="preserve">Infrastructure-Architect Project Management Consultancy Budgeting / Forecasting Technology Roadmap IT Service </w:t>
      </w:r>
      <w:r>
        <w:rPr>
          <w:rFonts w:ascii="Verdana" w:eastAsia="Verdana" w:hAnsi="Verdana" w:cs="Verdana"/>
          <w:b/>
          <w:bCs/>
          <w:sz w:val="17"/>
          <w:szCs w:val="17"/>
        </w:rPr>
        <w:t>Management Data Center Set-up ITIL/Asset Management</w:t>
      </w:r>
    </w:p>
    <w:p w:rsidR="00A43465" w:rsidRDefault="00A43465">
      <w:pPr>
        <w:spacing w:line="2" w:lineRule="exact"/>
        <w:rPr>
          <w:rFonts w:ascii="Verdana" w:eastAsia="Verdana" w:hAnsi="Verdana" w:cs="Verdana"/>
          <w:color w:val="0000FF"/>
          <w:sz w:val="17"/>
          <w:szCs w:val="17"/>
          <w:u w:val="single"/>
        </w:rPr>
      </w:pPr>
    </w:p>
    <w:p w:rsidR="00A43465" w:rsidRDefault="00EC3B41">
      <w:pPr>
        <w:spacing w:line="239" w:lineRule="auto"/>
        <w:ind w:left="380"/>
        <w:rPr>
          <w:sz w:val="20"/>
          <w:szCs w:val="20"/>
        </w:rPr>
      </w:pPr>
      <w:r>
        <w:rPr>
          <w:rFonts w:ascii="Verdana" w:eastAsia="Verdana" w:hAnsi="Verdana" w:cs="Verdana"/>
          <w:b/>
          <w:bCs/>
          <w:sz w:val="17"/>
          <w:szCs w:val="17"/>
        </w:rPr>
        <w:t>Functional Design</w:t>
      </w:r>
    </w:p>
    <w:p w:rsidR="00A43465" w:rsidRDefault="00A43465">
      <w:pPr>
        <w:spacing w:line="1" w:lineRule="exact"/>
        <w:rPr>
          <w:rFonts w:ascii="Verdana" w:eastAsia="Verdana" w:hAnsi="Verdana" w:cs="Verdana"/>
          <w:color w:val="0000FF"/>
          <w:sz w:val="17"/>
          <w:szCs w:val="17"/>
          <w:u w:val="single"/>
        </w:rPr>
      </w:pPr>
    </w:p>
    <w:p w:rsidR="00A43465" w:rsidRDefault="00EC3B41">
      <w:pPr>
        <w:spacing w:line="239" w:lineRule="auto"/>
        <w:ind w:left="420"/>
        <w:rPr>
          <w:sz w:val="20"/>
          <w:szCs w:val="20"/>
        </w:rPr>
      </w:pPr>
      <w:r>
        <w:rPr>
          <w:rFonts w:ascii="Verdana" w:eastAsia="Verdana" w:hAnsi="Verdana" w:cs="Verdana"/>
          <w:b/>
          <w:bCs/>
          <w:sz w:val="17"/>
          <w:szCs w:val="17"/>
        </w:rPr>
        <w:t>(Hardware &amp; OS)</w:t>
      </w:r>
    </w:p>
    <w:p w:rsidR="00A43465" w:rsidRDefault="00A43465">
      <w:pPr>
        <w:spacing w:line="63" w:lineRule="exact"/>
        <w:rPr>
          <w:rFonts w:ascii="Verdana" w:eastAsia="Verdana" w:hAnsi="Verdana" w:cs="Verdana"/>
          <w:color w:val="0000FF"/>
          <w:sz w:val="17"/>
          <w:szCs w:val="17"/>
          <w:u w:val="single"/>
        </w:rPr>
      </w:pPr>
    </w:p>
    <w:p w:rsidR="00A43465" w:rsidRDefault="00EC3B41">
      <w:pPr>
        <w:spacing w:line="239" w:lineRule="auto"/>
        <w:ind w:left="260"/>
        <w:rPr>
          <w:sz w:val="20"/>
          <w:szCs w:val="20"/>
        </w:rPr>
      </w:pPr>
      <w:r>
        <w:rPr>
          <w:rFonts w:ascii="Verdana" w:eastAsia="Verdana" w:hAnsi="Verdana" w:cs="Verdana"/>
          <w:b/>
          <w:bCs/>
          <w:sz w:val="17"/>
          <w:szCs w:val="17"/>
        </w:rPr>
        <w:t>Resource &amp; Capacity</w:t>
      </w:r>
    </w:p>
    <w:p w:rsidR="00A43465" w:rsidRDefault="00A43465">
      <w:pPr>
        <w:spacing w:line="1" w:lineRule="exact"/>
        <w:rPr>
          <w:rFonts w:ascii="Verdana" w:eastAsia="Verdana" w:hAnsi="Verdana" w:cs="Verdana"/>
          <w:color w:val="0000FF"/>
          <w:sz w:val="17"/>
          <w:szCs w:val="17"/>
          <w:u w:val="single"/>
        </w:rPr>
      </w:pPr>
    </w:p>
    <w:p w:rsidR="00A43465" w:rsidRDefault="00EC3B41">
      <w:pPr>
        <w:spacing w:line="239" w:lineRule="auto"/>
        <w:ind w:left="820"/>
        <w:rPr>
          <w:sz w:val="20"/>
          <w:szCs w:val="20"/>
        </w:rPr>
      </w:pPr>
      <w:r>
        <w:rPr>
          <w:rFonts w:ascii="Verdana" w:eastAsia="Verdana" w:hAnsi="Verdana" w:cs="Verdana"/>
          <w:b/>
          <w:bCs/>
          <w:sz w:val="17"/>
          <w:szCs w:val="17"/>
        </w:rPr>
        <w:t>Planning</w:t>
      </w:r>
    </w:p>
    <w:p w:rsidR="00A43465" w:rsidRDefault="00A43465">
      <w:pPr>
        <w:spacing w:line="62" w:lineRule="exact"/>
        <w:rPr>
          <w:rFonts w:ascii="Verdana" w:eastAsia="Verdana" w:hAnsi="Verdana" w:cs="Verdana"/>
          <w:color w:val="0000FF"/>
          <w:sz w:val="17"/>
          <w:szCs w:val="17"/>
          <w:u w:val="single"/>
        </w:rPr>
      </w:pPr>
    </w:p>
    <w:p w:rsidR="00A43465" w:rsidRDefault="00EC3B41">
      <w:pPr>
        <w:spacing w:line="308" w:lineRule="auto"/>
        <w:ind w:left="60" w:right="60"/>
        <w:jc w:val="center"/>
        <w:rPr>
          <w:sz w:val="20"/>
          <w:szCs w:val="20"/>
        </w:rPr>
      </w:pPr>
      <w:r>
        <w:rPr>
          <w:rFonts w:ascii="Verdana" w:eastAsia="Verdana" w:hAnsi="Verdana" w:cs="Verdana"/>
          <w:b/>
          <w:bCs/>
          <w:sz w:val="17"/>
          <w:szCs w:val="17"/>
        </w:rPr>
        <w:t>SOX compliance/Audits SLA Management Disaster Recovery/BCP Software Licenses Helpdesk Improvements</w:t>
      </w:r>
    </w:p>
    <w:p w:rsidR="00A43465" w:rsidRDefault="00EC3B41">
      <w:pPr>
        <w:spacing w:line="251" w:lineRule="exact"/>
        <w:rPr>
          <w:rFonts w:ascii="Verdana" w:eastAsia="Verdana" w:hAnsi="Verdana" w:cs="Verdana"/>
          <w:color w:val="0000FF"/>
          <w:sz w:val="17"/>
          <w:szCs w:val="17"/>
          <w:u w:val="single"/>
        </w:rPr>
      </w:pPr>
      <w:r>
        <w:rPr>
          <w:rFonts w:ascii="Verdana" w:eastAsia="Verdana" w:hAnsi="Verdana" w:cs="Verdana"/>
          <w:noProof/>
          <w:color w:val="0000FF"/>
          <w:sz w:val="17"/>
          <w:szCs w:val="17"/>
          <w:u w:val="single"/>
        </w:rPr>
        <mc:AlternateContent>
          <mc:Choice Requires="wps">
            <w:drawing>
              <wp:anchor distT="0" distB="0" distL="114300" distR="114300" simplePos="0" relativeHeight="251642368" behindDoc="1" locked="0" layoutInCell="0" allowOverlap="1">
                <wp:simplePos x="0" y="0"/>
                <wp:positionH relativeFrom="column">
                  <wp:posOffset>-188595</wp:posOffset>
                </wp:positionH>
                <wp:positionV relativeFrom="paragraph">
                  <wp:posOffset>234315</wp:posOffset>
                </wp:positionV>
                <wp:extent cx="679640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640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499pt,18.45pt" to="520.3pt,18.45pt" o:allowincell="f" strokecolor="#000000" strokeweight="0.48pt"/>
            </w:pict>
          </mc:Fallback>
        </mc:AlternateContent>
      </w:r>
      <w:r>
        <w:rPr>
          <w:rFonts w:ascii="Verdana" w:eastAsia="Verdana" w:hAnsi="Verdana" w:cs="Verdana"/>
          <w:noProof/>
          <w:color w:val="0000FF"/>
          <w:sz w:val="17"/>
          <w:szCs w:val="17"/>
          <w:u w:val="single"/>
        </w:rPr>
        <mc:AlternateContent>
          <mc:Choice Requires="wps">
            <w:drawing>
              <wp:anchor distT="0" distB="0" distL="114300" distR="114300" simplePos="0" relativeHeight="251643392" behindDoc="1" locked="0" layoutInCell="0" allowOverlap="1">
                <wp:simplePos x="0" y="0"/>
                <wp:positionH relativeFrom="column">
                  <wp:posOffset>-188595</wp:posOffset>
                </wp:positionH>
                <wp:positionV relativeFrom="paragraph">
                  <wp:posOffset>446405</wp:posOffset>
                </wp:positionV>
                <wp:extent cx="67964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640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499pt,35.15pt" to="520.3pt,35.15pt" o:allowincell="f" strokecolor="#000000" strokeweight="0.48pt"/>
            </w:pict>
          </mc:Fallback>
        </mc:AlternateContent>
      </w:r>
      <w:r>
        <w:rPr>
          <w:rFonts w:ascii="Verdana" w:eastAsia="Verdana" w:hAnsi="Verdana" w:cs="Verdana"/>
          <w:noProof/>
          <w:color w:val="0000FF"/>
          <w:sz w:val="17"/>
          <w:szCs w:val="17"/>
          <w:u w:val="single"/>
        </w:rPr>
        <mc:AlternateContent>
          <mc:Choice Requires="wps">
            <w:drawing>
              <wp:anchor distT="0" distB="0" distL="114300" distR="114300" simplePos="0" relativeHeight="251644416" behindDoc="1" locked="0" layoutInCell="0" allowOverlap="1">
                <wp:simplePos x="0" y="0"/>
                <wp:positionH relativeFrom="column">
                  <wp:posOffset>-185420</wp:posOffset>
                </wp:positionH>
                <wp:positionV relativeFrom="paragraph">
                  <wp:posOffset>231140</wp:posOffset>
                </wp:positionV>
                <wp:extent cx="0" cy="21780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999pt,18.2pt" to="-14.5999pt,35.35pt" o:allowincell="f" strokecolor="#000000" strokeweight="0.4799pt"/>
            </w:pict>
          </mc:Fallback>
        </mc:AlternateContent>
      </w:r>
      <w:r>
        <w:rPr>
          <w:rFonts w:ascii="Verdana" w:eastAsia="Verdana" w:hAnsi="Verdana" w:cs="Verdana"/>
          <w:color w:val="0000FF"/>
          <w:sz w:val="17"/>
          <w:szCs w:val="17"/>
          <w:u w:val="single"/>
        </w:rPr>
        <w:br w:type="column"/>
      </w:r>
    </w:p>
    <w:p w:rsidR="00A43465" w:rsidRDefault="00EC3B41">
      <w:pPr>
        <w:spacing w:line="239" w:lineRule="auto"/>
        <w:jc w:val="both"/>
        <w:rPr>
          <w:sz w:val="20"/>
          <w:szCs w:val="20"/>
        </w:rPr>
      </w:pPr>
      <w:r>
        <w:rPr>
          <w:rFonts w:ascii="Verdana" w:eastAsia="Verdana" w:hAnsi="Verdana" w:cs="Verdana"/>
          <w:b/>
          <w:bCs/>
          <w:color w:val="C00000"/>
          <w:sz w:val="18"/>
          <w:szCs w:val="18"/>
        </w:rPr>
        <w:t xml:space="preserve">ICT Infrastructure professional with over 25 years of experience in Infrastructure </w:t>
      </w:r>
      <w:r>
        <w:rPr>
          <w:rFonts w:ascii="Verdana" w:eastAsia="Verdana" w:hAnsi="Verdana" w:cs="Verdana"/>
          <w:color w:val="000000"/>
          <w:sz w:val="18"/>
          <w:szCs w:val="18"/>
        </w:rPr>
        <w:t>involving Strategic Planning, Development, Project Management,</w:t>
      </w:r>
      <w:r>
        <w:rPr>
          <w:rFonts w:ascii="Verdana" w:eastAsia="Verdana" w:hAnsi="Verdana" w:cs="Verdana"/>
          <w:b/>
          <w:bCs/>
          <w:color w:val="C00000"/>
          <w:sz w:val="18"/>
          <w:szCs w:val="18"/>
        </w:rPr>
        <w:t xml:space="preserve"> </w:t>
      </w:r>
      <w:r>
        <w:rPr>
          <w:rFonts w:ascii="Verdana" w:eastAsia="Verdana" w:hAnsi="Verdana" w:cs="Verdana"/>
          <w:color w:val="000000"/>
          <w:sz w:val="18"/>
          <w:szCs w:val="18"/>
        </w:rPr>
        <w:t xml:space="preserve">Service Delivery &amp; Disaster Recovery spanning varied roles &amp; Responsibilities for assignments within </w:t>
      </w:r>
      <w:r>
        <w:rPr>
          <w:rFonts w:ascii="Verdana" w:eastAsia="Verdana" w:hAnsi="Verdana" w:cs="Verdana"/>
          <w:b/>
          <w:bCs/>
          <w:color w:val="C00000"/>
          <w:sz w:val="18"/>
          <w:szCs w:val="18"/>
        </w:rPr>
        <w:t>multi-cul</w:t>
      </w:r>
      <w:r>
        <w:rPr>
          <w:rFonts w:ascii="Verdana" w:eastAsia="Verdana" w:hAnsi="Verdana" w:cs="Verdana"/>
          <w:b/>
          <w:bCs/>
          <w:color w:val="C00000"/>
          <w:sz w:val="18"/>
          <w:szCs w:val="18"/>
        </w:rPr>
        <w:t>tural environments and geographically spread</w:t>
      </w:r>
      <w:r>
        <w:rPr>
          <w:rFonts w:ascii="Verdana" w:eastAsia="Verdana" w:hAnsi="Verdana" w:cs="Verdana"/>
          <w:color w:val="000000"/>
          <w:sz w:val="18"/>
          <w:szCs w:val="18"/>
        </w:rPr>
        <w:t xml:space="preserve"> </w:t>
      </w:r>
      <w:r>
        <w:rPr>
          <w:rFonts w:ascii="Verdana" w:eastAsia="Verdana" w:hAnsi="Verdana" w:cs="Verdana"/>
          <w:b/>
          <w:bCs/>
          <w:color w:val="C00000"/>
          <w:sz w:val="18"/>
          <w:szCs w:val="18"/>
        </w:rPr>
        <w:t>across India, UAE, Egypt, Morocco, Saudi, Kenya and Europe</w:t>
      </w:r>
    </w:p>
    <w:p w:rsidR="00A43465" w:rsidRDefault="00A43465">
      <w:pPr>
        <w:spacing w:line="224" w:lineRule="exact"/>
        <w:rPr>
          <w:rFonts w:ascii="Verdana" w:eastAsia="Verdana" w:hAnsi="Verdana" w:cs="Verdana"/>
          <w:color w:val="0000FF"/>
          <w:sz w:val="17"/>
          <w:szCs w:val="17"/>
          <w:u w:val="single"/>
        </w:rPr>
      </w:pPr>
    </w:p>
    <w:p w:rsidR="00A43465" w:rsidRDefault="00EC3B41">
      <w:pPr>
        <w:spacing w:line="239" w:lineRule="auto"/>
        <w:jc w:val="both"/>
        <w:rPr>
          <w:sz w:val="20"/>
          <w:szCs w:val="20"/>
        </w:rPr>
      </w:pPr>
      <w:r>
        <w:rPr>
          <w:rFonts w:ascii="Verdana" w:eastAsia="Verdana" w:hAnsi="Verdana" w:cs="Verdana"/>
          <w:b/>
          <w:bCs/>
          <w:color w:val="C00000"/>
          <w:sz w:val="18"/>
          <w:szCs w:val="18"/>
        </w:rPr>
        <w:t>Experienced in Enterprise systems</w:t>
      </w:r>
      <w:r>
        <w:rPr>
          <w:rFonts w:ascii="Verdana" w:eastAsia="Verdana" w:hAnsi="Verdana" w:cs="Verdana"/>
          <w:color w:val="000000"/>
          <w:sz w:val="18"/>
          <w:szCs w:val="18"/>
        </w:rPr>
        <w:t>, Databases, LAN/WAN Networks, Security,</w:t>
      </w:r>
      <w:r>
        <w:rPr>
          <w:rFonts w:ascii="Verdana" w:eastAsia="Verdana" w:hAnsi="Verdana" w:cs="Verdana"/>
          <w:b/>
          <w:bCs/>
          <w:color w:val="C00000"/>
          <w:sz w:val="18"/>
          <w:szCs w:val="18"/>
        </w:rPr>
        <w:t xml:space="preserve"> </w:t>
      </w:r>
      <w:r>
        <w:rPr>
          <w:rFonts w:ascii="Verdana" w:eastAsia="Verdana" w:hAnsi="Verdana" w:cs="Verdana"/>
          <w:color w:val="000000"/>
          <w:sz w:val="18"/>
          <w:szCs w:val="18"/>
        </w:rPr>
        <w:t>Virtualization &amp; Storage technologies, Microsoft Windows &amp;</w:t>
      </w:r>
      <w:r>
        <w:rPr>
          <w:rFonts w:ascii="Verdana" w:eastAsia="Verdana" w:hAnsi="Verdana" w:cs="Verdana"/>
          <w:color w:val="000000"/>
          <w:sz w:val="18"/>
          <w:szCs w:val="18"/>
        </w:rPr>
        <w:t xml:space="preserve"> Exchange Servers, Microsoft Desktop applications, and </w:t>
      </w:r>
      <w:r>
        <w:rPr>
          <w:rFonts w:ascii="Verdana" w:eastAsia="Verdana" w:hAnsi="Verdana" w:cs="Verdana"/>
          <w:b/>
          <w:bCs/>
          <w:color w:val="C00000"/>
          <w:sz w:val="18"/>
          <w:szCs w:val="18"/>
        </w:rPr>
        <w:t>supporting products providing services for</w:t>
      </w:r>
      <w:r>
        <w:rPr>
          <w:rFonts w:ascii="Verdana" w:eastAsia="Verdana" w:hAnsi="Verdana" w:cs="Verdana"/>
          <w:color w:val="000000"/>
          <w:sz w:val="18"/>
          <w:szCs w:val="18"/>
        </w:rPr>
        <w:t xml:space="preserve"> </w:t>
      </w:r>
      <w:r>
        <w:rPr>
          <w:rFonts w:ascii="Verdana" w:eastAsia="Verdana" w:hAnsi="Verdana" w:cs="Verdana"/>
          <w:b/>
          <w:bCs/>
          <w:color w:val="C00000"/>
          <w:sz w:val="18"/>
          <w:szCs w:val="18"/>
        </w:rPr>
        <w:t>large user base across multiple locations</w:t>
      </w:r>
    </w:p>
    <w:p w:rsidR="00A43465" w:rsidRDefault="00A43465">
      <w:pPr>
        <w:spacing w:line="223" w:lineRule="exact"/>
        <w:rPr>
          <w:rFonts w:ascii="Verdana" w:eastAsia="Verdana" w:hAnsi="Verdana" w:cs="Verdana"/>
          <w:color w:val="0000FF"/>
          <w:sz w:val="17"/>
          <w:szCs w:val="17"/>
          <w:u w:val="single"/>
        </w:rPr>
      </w:pPr>
    </w:p>
    <w:p w:rsidR="00A43465" w:rsidRDefault="00EC3B41">
      <w:pPr>
        <w:spacing w:line="239" w:lineRule="auto"/>
        <w:ind w:right="20"/>
        <w:jc w:val="both"/>
        <w:rPr>
          <w:sz w:val="20"/>
          <w:szCs w:val="20"/>
        </w:rPr>
      </w:pPr>
      <w:r>
        <w:rPr>
          <w:rFonts w:ascii="Verdana" w:eastAsia="Verdana" w:hAnsi="Verdana" w:cs="Verdana"/>
          <w:b/>
          <w:bCs/>
          <w:color w:val="C00000"/>
          <w:sz w:val="18"/>
          <w:szCs w:val="18"/>
        </w:rPr>
        <w:t>Technical expertise in Hands-On Implementation</w:t>
      </w:r>
      <w:r>
        <w:rPr>
          <w:rFonts w:ascii="Verdana" w:eastAsia="Verdana" w:hAnsi="Verdana" w:cs="Verdana"/>
          <w:color w:val="000000"/>
          <w:sz w:val="18"/>
          <w:szCs w:val="18"/>
        </w:rPr>
        <w:t>, Operations and Support</w:t>
      </w:r>
      <w:r>
        <w:rPr>
          <w:rFonts w:ascii="Verdana" w:eastAsia="Verdana" w:hAnsi="Verdana" w:cs="Verdana"/>
          <w:b/>
          <w:bCs/>
          <w:color w:val="C00000"/>
          <w:sz w:val="18"/>
          <w:szCs w:val="18"/>
        </w:rPr>
        <w:t xml:space="preserve"> </w:t>
      </w:r>
      <w:r>
        <w:rPr>
          <w:rFonts w:ascii="Verdana" w:eastAsia="Verdana" w:hAnsi="Verdana" w:cs="Verdana"/>
          <w:color w:val="000000"/>
          <w:sz w:val="18"/>
          <w:szCs w:val="18"/>
        </w:rPr>
        <w:t>functions of mission-critical business solut</w:t>
      </w:r>
      <w:r>
        <w:rPr>
          <w:rFonts w:ascii="Verdana" w:eastAsia="Verdana" w:hAnsi="Verdana" w:cs="Verdana"/>
          <w:color w:val="000000"/>
          <w:sz w:val="18"/>
          <w:szCs w:val="18"/>
        </w:rPr>
        <w:t xml:space="preserve">ions using ICT </w:t>
      </w:r>
      <w:r>
        <w:rPr>
          <w:rFonts w:ascii="Verdana" w:eastAsia="Verdana" w:hAnsi="Verdana" w:cs="Verdana"/>
          <w:b/>
          <w:bCs/>
          <w:color w:val="C00000"/>
          <w:sz w:val="18"/>
          <w:szCs w:val="18"/>
        </w:rPr>
        <w:t>in line with strategic</w:t>
      </w:r>
      <w:r>
        <w:rPr>
          <w:rFonts w:ascii="Verdana" w:eastAsia="Verdana" w:hAnsi="Verdana" w:cs="Verdana"/>
          <w:color w:val="000000"/>
          <w:sz w:val="18"/>
          <w:szCs w:val="18"/>
        </w:rPr>
        <w:t xml:space="preserve"> </w:t>
      </w:r>
      <w:r>
        <w:rPr>
          <w:rFonts w:ascii="Verdana" w:eastAsia="Verdana" w:hAnsi="Verdana" w:cs="Verdana"/>
          <w:b/>
          <w:bCs/>
          <w:color w:val="C00000"/>
          <w:sz w:val="18"/>
          <w:szCs w:val="18"/>
        </w:rPr>
        <w:t>plans of the business and aligned to the regulatory &amp; compliance needs of the Business environment</w:t>
      </w:r>
    </w:p>
    <w:p w:rsidR="00A43465" w:rsidRDefault="00A43465">
      <w:pPr>
        <w:spacing w:line="222" w:lineRule="exact"/>
        <w:rPr>
          <w:rFonts w:ascii="Verdana" w:eastAsia="Verdana" w:hAnsi="Verdana" w:cs="Verdana"/>
          <w:color w:val="0000FF"/>
          <w:sz w:val="17"/>
          <w:szCs w:val="17"/>
          <w:u w:val="single"/>
        </w:rPr>
      </w:pPr>
    </w:p>
    <w:p w:rsidR="00A43465" w:rsidRDefault="00EC3B41">
      <w:pPr>
        <w:spacing w:line="239" w:lineRule="auto"/>
        <w:rPr>
          <w:sz w:val="20"/>
          <w:szCs w:val="20"/>
        </w:rPr>
      </w:pPr>
      <w:r>
        <w:rPr>
          <w:rFonts w:ascii="Verdana" w:eastAsia="Verdana" w:hAnsi="Verdana" w:cs="Verdana"/>
          <w:b/>
          <w:bCs/>
          <w:color w:val="C00000"/>
          <w:sz w:val="17"/>
          <w:szCs w:val="17"/>
        </w:rPr>
        <w:t>Adept at consensus building</w:t>
      </w:r>
      <w:r>
        <w:rPr>
          <w:rFonts w:ascii="Verdana" w:eastAsia="Verdana" w:hAnsi="Verdana" w:cs="Verdana"/>
          <w:color w:val="000000"/>
          <w:sz w:val="17"/>
          <w:szCs w:val="17"/>
        </w:rPr>
        <w:t>,</w:t>
      </w:r>
      <w:r>
        <w:rPr>
          <w:rFonts w:ascii="Verdana" w:eastAsia="Verdana" w:hAnsi="Verdana" w:cs="Verdana"/>
          <w:b/>
          <w:bCs/>
          <w:color w:val="C00000"/>
          <w:sz w:val="17"/>
          <w:szCs w:val="17"/>
        </w:rPr>
        <w:t xml:space="preserve"> Vendor, Server, Network and Asset Management.</w:t>
      </w:r>
    </w:p>
    <w:p w:rsidR="00A43465" w:rsidRDefault="00A43465">
      <w:pPr>
        <w:spacing w:line="2" w:lineRule="exact"/>
        <w:rPr>
          <w:rFonts w:ascii="Verdana" w:eastAsia="Verdana" w:hAnsi="Verdana" w:cs="Verdana"/>
          <w:color w:val="0000FF"/>
          <w:sz w:val="17"/>
          <w:szCs w:val="17"/>
          <w:u w:val="single"/>
        </w:rPr>
      </w:pPr>
    </w:p>
    <w:p w:rsidR="00A43465" w:rsidRDefault="00EC3B41">
      <w:pPr>
        <w:spacing w:line="239" w:lineRule="auto"/>
        <w:jc w:val="both"/>
        <w:rPr>
          <w:sz w:val="20"/>
          <w:szCs w:val="20"/>
        </w:rPr>
      </w:pPr>
      <w:r>
        <w:rPr>
          <w:rFonts w:ascii="Verdana" w:eastAsia="Verdana" w:hAnsi="Verdana" w:cs="Verdana"/>
          <w:sz w:val="17"/>
          <w:szCs w:val="17"/>
        </w:rPr>
        <w:t>Comprehensive technical skill set and prof</w:t>
      </w:r>
      <w:r>
        <w:rPr>
          <w:rFonts w:ascii="Verdana" w:eastAsia="Verdana" w:hAnsi="Verdana" w:cs="Verdana"/>
          <w:sz w:val="17"/>
          <w:szCs w:val="17"/>
        </w:rPr>
        <w:t>iciency in handling Servers, Databases and Windows platform technologies</w:t>
      </w:r>
    </w:p>
    <w:p w:rsidR="00A43465" w:rsidRDefault="00A43465">
      <w:pPr>
        <w:spacing w:line="220" w:lineRule="exact"/>
        <w:rPr>
          <w:rFonts w:ascii="Verdana" w:eastAsia="Verdana" w:hAnsi="Verdana" w:cs="Verdana"/>
          <w:color w:val="0000FF"/>
          <w:sz w:val="17"/>
          <w:szCs w:val="17"/>
          <w:u w:val="single"/>
        </w:rPr>
      </w:pPr>
    </w:p>
    <w:p w:rsidR="00A43465" w:rsidRDefault="00EC3B41">
      <w:pPr>
        <w:spacing w:line="238" w:lineRule="auto"/>
        <w:ind w:right="20"/>
        <w:jc w:val="both"/>
        <w:rPr>
          <w:sz w:val="20"/>
          <w:szCs w:val="20"/>
        </w:rPr>
      </w:pPr>
      <w:r>
        <w:rPr>
          <w:rFonts w:ascii="Verdana" w:eastAsia="Verdana" w:hAnsi="Verdana" w:cs="Verdana"/>
          <w:b/>
          <w:bCs/>
          <w:color w:val="C00000"/>
          <w:sz w:val="18"/>
          <w:szCs w:val="18"/>
        </w:rPr>
        <w:t xml:space="preserve">Concurrently managed implementation </w:t>
      </w:r>
      <w:r>
        <w:rPr>
          <w:rFonts w:ascii="Verdana" w:eastAsia="Verdana" w:hAnsi="Verdana" w:cs="Verdana"/>
          <w:color w:val="000000"/>
          <w:sz w:val="18"/>
          <w:szCs w:val="18"/>
        </w:rPr>
        <w:t>of multiple Infrastructure Hardware</w:t>
      </w:r>
      <w:r>
        <w:rPr>
          <w:rFonts w:ascii="Verdana" w:eastAsia="Verdana" w:hAnsi="Verdana" w:cs="Verdana"/>
          <w:b/>
          <w:bCs/>
          <w:color w:val="C00000"/>
          <w:sz w:val="18"/>
          <w:szCs w:val="18"/>
        </w:rPr>
        <w:t xml:space="preserve"> </w:t>
      </w:r>
      <w:r>
        <w:rPr>
          <w:rFonts w:ascii="Verdana" w:eastAsia="Verdana" w:hAnsi="Verdana" w:cs="Verdana"/>
          <w:color w:val="000000"/>
          <w:sz w:val="18"/>
          <w:szCs w:val="18"/>
        </w:rPr>
        <w:t xml:space="preserve">and Software projects as well as datacenters build-out </w:t>
      </w:r>
      <w:r>
        <w:rPr>
          <w:rFonts w:ascii="Verdana" w:eastAsia="Verdana" w:hAnsi="Verdana" w:cs="Verdana"/>
          <w:b/>
          <w:bCs/>
          <w:color w:val="C00000"/>
          <w:sz w:val="18"/>
          <w:szCs w:val="18"/>
        </w:rPr>
        <w:t>involving multiple</w:t>
      </w:r>
    </w:p>
    <w:p w:rsidR="00A43465" w:rsidRDefault="00A43465">
      <w:pPr>
        <w:spacing w:line="3" w:lineRule="exact"/>
        <w:rPr>
          <w:rFonts w:ascii="Verdana" w:eastAsia="Verdana" w:hAnsi="Verdana" w:cs="Verdana"/>
          <w:color w:val="0000FF"/>
          <w:sz w:val="17"/>
          <w:szCs w:val="17"/>
          <w:u w:val="single"/>
        </w:rPr>
      </w:pPr>
    </w:p>
    <w:p w:rsidR="00A43465" w:rsidRDefault="00EC3B41">
      <w:pPr>
        <w:spacing w:line="239" w:lineRule="auto"/>
        <w:rPr>
          <w:sz w:val="20"/>
          <w:szCs w:val="20"/>
        </w:rPr>
      </w:pPr>
      <w:r>
        <w:rPr>
          <w:rFonts w:ascii="Verdana" w:eastAsia="Verdana" w:hAnsi="Verdana" w:cs="Verdana"/>
          <w:b/>
          <w:bCs/>
          <w:color w:val="C00000"/>
          <w:sz w:val="18"/>
          <w:szCs w:val="18"/>
        </w:rPr>
        <w:t>internal and external teams</w:t>
      </w:r>
    </w:p>
    <w:p w:rsidR="00A43465" w:rsidRDefault="00A43465">
      <w:pPr>
        <w:spacing w:line="221" w:lineRule="exact"/>
        <w:rPr>
          <w:rFonts w:ascii="Verdana" w:eastAsia="Verdana" w:hAnsi="Verdana" w:cs="Verdana"/>
          <w:color w:val="0000FF"/>
          <w:sz w:val="17"/>
          <w:szCs w:val="17"/>
          <w:u w:val="single"/>
        </w:rPr>
      </w:pPr>
    </w:p>
    <w:p w:rsidR="00A43465" w:rsidRDefault="00EC3B41">
      <w:pPr>
        <w:spacing w:line="238" w:lineRule="auto"/>
        <w:jc w:val="both"/>
        <w:rPr>
          <w:sz w:val="20"/>
          <w:szCs w:val="20"/>
        </w:rPr>
      </w:pPr>
      <w:r>
        <w:rPr>
          <w:rFonts w:ascii="Verdana" w:eastAsia="Verdana" w:hAnsi="Verdana" w:cs="Verdana"/>
          <w:b/>
          <w:bCs/>
          <w:color w:val="C00000"/>
          <w:sz w:val="18"/>
          <w:szCs w:val="18"/>
        </w:rPr>
        <w:t>Apprec</w:t>
      </w:r>
      <w:r>
        <w:rPr>
          <w:rFonts w:ascii="Verdana" w:eastAsia="Verdana" w:hAnsi="Verdana" w:cs="Verdana"/>
          <w:b/>
          <w:bCs/>
          <w:color w:val="C00000"/>
          <w:sz w:val="18"/>
          <w:szCs w:val="18"/>
        </w:rPr>
        <w:t xml:space="preserve">iation of varied work culture leveraged in building relationships and an experienced communicator with stakeholders </w:t>
      </w:r>
      <w:r>
        <w:rPr>
          <w:rFonts w:ascii="Verdana" w:eastAsia="Verdana" w:hAnsi="Verdana" w:cs="Verdana"/>
          <w:color w:val="000000"/>
          <w:sz w:val="18"/>
          <w:szCs w:val="18"/>
        </w:rPr>
        <w:t>across all levels of</w:t>
      </w:r>
    </w:p>
    <w:p w:rsidR="00A43465" w:rsidRDefault="00A43465">
      <w:pPr>
        <w:spacing w:line="1" w:lineRule="exact"/>
        <w:rPr>
          <w:rFonts w:ascii="Verdana" w:eastAsia="Verdana" w:hAnsi="Verdana" w:cs="Verdana"/>
          <w:color w:val="0000FF"/>
          <w:sz w:val="17"/>
          <w:szCs w:val="17"/>
          <w:u w:val="single"/>
        </w:rPr>
      </w:pPr>
    </w:p>
    <w:p w:rsidR="00A43465" w:rsidRDefault="00EC3B41">
      <w:pPr>
        <w:spacing w:line="239" w:lineRule="auto"/>
        <w:rPr>
          <w:sz w:val="20"/>
          <w:szCs w:val="20"/>
        </w:rPr>
      </w:pPr>
      <w:r>
        <w:rPr>
          <w:rFonts w:ascii="Verdana" w:eastAsia="Verdana" w:hAnsi="Verdana" w:cs="Verdana"/>
          <w:sz w:val="18"/>
          <w:szCs w:val="18"/>
        </w:rPr>
        <w:t>management</w:t>
      </w:r>
    </w:p>
    <w:p w:rsidR="00A43465" w:rsidRDefault="00EC3B41">
      <w:pPr>
        <w:spacing w:line="239" w:lineRule="auto"/>
        <w:rPr>
          <w:rFonts w:ascii="Verdana" w:eastAsia="Verdana" w:hAnsi="Verdana" w:cs="Verdana"/>
          <w:color w:val="0000FF"/>
          <w:sz w:val="17"/>
          <w:szCs w:val="17"/>
          <w:u w:val="single"/>
        </w:rPr>
        <w:sectPr w:rsidR="00A43465">
          <w:type w:val="continuous"/>
          <w:pgSz w:w="11900" w:h="16838"/>
          <w:pgMar w:top="718" w:right="700" w:bottom="504" w:left="900" w:header="0" w:footer="0" w:gutter="0"/>
          <w:cols w:num="2" w:space="720" w:equalWidth="0">
            <w:col w:w="2480" w:space="220"/>
            <w:col w:w="7600"/>
          </w:cols>
        </w:sectPr>
      </w:pPr>
      <w:r>
        <w:rPr>
          <w:rFonts w:ascii="Verdana" w:eastAsia="Verdana" w:hAnsi="Verdana" w:cs="Verdana"/>
          <w:noProof/>
          <w:color w:val="0000FF"/>
          <w:sz w:val="17"/>
          <w:szCs w:val="17"/>
          <w:u w:val="single"/>
        </w:rPr>
        <w:drawing>
          <wp:anchor distT="0" distB="0" distL="114300" distR="114300" simplePos="0" relativeHeight="251645440" behindDoc="1" locked="0" layoutInCell="0" allowOverlap="1">
            <wp:simplePos x="0" y="0"/>
            <wp:positionH relativeFrom="column">
              <wp:posOffset>-1896745</wp:posOffset>
            </wp:positionH>
            <wp:positionV relativeFrom="paragraph">
              <wp:posOffset>139065</wp:posOffset>
            </wp:positionV>
            <wp:extent cx="6790690"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6790690" cy="217805"/>
                    </a:xfrm>
                    <a:prstGeom prst="rect">
                      <a:avLst/>
                    </a:prstGeom>
                    <a:noFill/>
                  </pic:spPr>
                </pic:pic>
              </a:graphicData>
            </a:graphic>
          </wp:anchor>
        </w:drawing>
      </w:r>
    </w:p>
    <w:p w:rsidR="00A43465" w:rsidRDefault="00A43465">
      <w:pPr>
        <w:spacing w:line="268" w:lineRule="exact"/>
        <w:rPr>
          <w:rFonts w:ascii="Verdana" w:eastAsia="Verdana" w:hAnsi="Verdana" w:cs="Verdana"/>
          <w:color w:val="0000FF"/>
          <w:sz w:val="17"/>
          <w:szCs w:val="17"/>
          <w:u w:val="single"/>
        </w:rPr>
      </w:pPr>
    </w:p>
    <w:p w:rsidR="00A43465" w:rsidRDefault="00EC3B41">
      <w:pPr>
        <w:spacing w:line="239" w:lineRule="auto"/>
        <w:ind w:left="3980"/>
        <w:rPr>
          <w:sz w:val="20"/>
          <w:szCs w:val="20"/>
        </w:rPr>
      </w:pPr>
      <w:r>
        <w:rPr>
          <w:rFonts w:ascii="Verdana" w:eastAsia="Verdana" w:hAnsi="Verdana" w:cs="Verdana"/>
          <w:b/>
          <w:bCs/>
          <w:color w:val="FFFFFF"/>
          <w:sz w:val="20"/>
          <w:szCs w:val="20"/>
        </w:rPr>
        <w:t>COMPETENCY MATRIX</w:t>
      </w:r>
    </w:p>
    <w:p w:rsidR="00A43465" w:rsidRDefault="00A43465">
      <w:pPr>
        <w:spacing w:line="261" w:lineRule="exact"/>
        <w:rPr>
          <w:rFonts w:ascii="Verdana" w:eastAsia="Verdana" w:hAnsi="Verdana" w:cs="Verdana"/>
          <w:color w:val="0000FF"/>
          <w:sz w:val="17"/>
          <w:szCs w:val="17"/>
          <w:u w:val="single"/>
        </w:rPr>
      </w:pPr>
    </w:p>
    <w:p w:rsidR="00A43465" w:rsidRDefault="00EC3B41">
      <w:pPr>
        <w:spacing w:line="239" w:lineRule="auto"/>
        <w:rPr>
          <w:sz w:val="20"/>
          <w:szCs w:val="20"/>
        </w:rPr>
      </w:pPr>
      <w:r>
        <w:rPr>
          <w:rFonts w:ascii="Verdana" w:eastAsia="Verdana" w:hAnsi="Verdana" w:cs="Verdana"/>
          <w:b/>
          <w:bCs/>
          <w:sz w:val="17"/>
          <w:szCs w:val="17"/>
        </w:rPr>
        <w:t>IT Governance</w:t>
      </w:r>
    </w:p>
    <w:p w:rsidR="00A43465" w:rsidRDefault="00A43465">
      <w:pPr>
        <w:spacing w:line="28" w:lineRule="exact"/>
        <w:rPr>
          <w:rFonts w:ascii="Verdana" w:eastAsia="Verdana" w:hAnsi="Verdana" w:cs="Verdana"/>
          <w:color w:val="0000FF"/>
          <w:sz w:val="17"/>
          <w:szCs w:val="17"/>
          <w:u w:val="single"/>
        </w:rPr>
      </w:pPr>
    </w:p>
    <w:p w:rsidR="00A43465" w:rsidRDefault="00EC3B41">
      <w:pPr>
        <w:numPr>
          <w:ilvl w:val="0"/>
          <w:numId w:val="1"/>
        </w:numPr>
        <w:tabs>
          <w:tab w:val="left" w:pos="720"/>
        </w:tabs>
        <w:ind w:left="720" w:hanging="360"/>
        <w:jc w:val="both"/>
        <w:rPr>
          <w:rFonts w:ascii="Symbol" w:eastAsia="Symbol" w:hAnsi="Symbol" w:cs="Symbol"/>
          <w:sz w:val="17"/>
          <w:szCs w:val="17"/>
        </w:rPr>
      </w:pPr>
      <w:r>
        <w:rPr>
          <w:rFonts w:ascii="Verdana" w:eastAsia="Verdana" w:hAnsi="Verdana" w:cs="Verdana"/>
          <w:sz w:val="17"/>
          <w:szCs w:val="17"/>
        </w:rPr>
        <w:t xml:space="preserve">Developed, deployed and sustained an </w:t>
      </w:r>
      <w:r>
        <w:rPr>
          <w:rFonts w:ascii="Verdana" w:eastAsia="Verdana" w:hAnsi="Verdana" w:cs="Verdana"/>
          <w:sz w:val="17"/>
          <w:szCs w:val="17"/>
        </w:rPr>
        <w:t>effective IT Governance Policy, Processes, Tools and Metrics</w:t>
      </w:r>
    </w:p>
    <w:p w:rsidR="00A43465" w:rsidRDefault="00A43465">
      <w:pPr>
        <w:spacing w:line="41" w:lineRule="exact"/>
        <w:rPr>
          <w:rFonts w:ascii="Symbol" w:eastAsia="Symbol" w:hAnsi="Symbol" w:cs="Symbol"/>
          <w:sz w:val="17"/>
          <w:szCs w:val="17"/>
        </w:rPr>
      </w:pPr>
    </w:p>
    <w:p w:rsidR="00A43465" w:rsidRDefault="00EC3B41">
      <w:pPr>
        <w:numPr>
          <w:ilvl w:val="0"/>
          <w:numId w:val="1"/>
        </w:numPr>
        <w:tabs>
          <w:tab w:val="left" w:pos="720"/>
        </w:tabs>
        <w:ind w:left="720" w:hanging="360"/>
        <w:jc w:val="both"/>
        <w:rPr>
          <w:rFonts w:ascii="Symbol" w:eastAsia="Symbol" w:hAnsi="Symbol" w:cs="Symbol"/>
          <w:sz w:val="17"/>
          <w:szCs w:val="17"/>
        </w:rPr>
      </w:pPr>
      <w:r>
        <w:rPr>
          <w:rFonts w:ascii="Verdana" w:eastAsia="Verdana" w:hAnsi="Verdana" w:cs="Verdana"/>
          <w:sz w:val="17"/>
          <w:szCs w:val="17"/>
        </w:rPr>
        <w:t>Assured the successful planning, deployment and integration of IT initiatives in collaboration with business</w:t>
      </w:r>
    </w:p>
    <w:p w:rsidR="00A43465" w:rsidRDefault="00A43465">
      <w:pPr>
        <w:spacing w:line="14" w:lineRule="exact"/>
        <w:rPr>
          <w:rFonts w:ascii="Symbol" w:eastAsia="Symbol" w:hAnsi="Symbol" w:cs="Symbol"/>
          <w:sz w:val="17"/>
          <w:szCs w:val="17"/>
        </w:rPr>
      </w:pPr>
    </w:p>
    <w:p w:rsidR="00A43465" w:rsidRDefault="00EC3B41">
      <w:pPr>
        <w:spacing w:line="239" w:lineRule="auto"/>
        <w:jc w:val="both"/>
        <w:rPr>
          <w:rFonts w:ascii="Symbol" w:eastAsia="Symbol" w:hAnsi="Symbol" w:cs="Symbol"/>
          <w:sz w:val="17"/>
          <w:szCs w:val="17"/>
        </w:rPr>
      </w:pPr>
      <w:r>
        <w:rPr>
          <w:rFonts w:ascii="Verdana" w:eastAsia="Verdana" w:hAnsi="Verdana" w:cs="Verdana"/>
          <w:b/>
          <w:bCs/>
          <w:sz w:val="17"/>
          <w:szCs w:val="17"/>
        </w:rPr>
        <w:t>IT Operations</w:t>
      </w:r>
    </w:p>
    <w:p w:rsidR="00A43465" w:rsidRDefault="00A43465">
      <w:pPr>
        <w:spacing w:line="28" w:lineRule="exact"/>
        <w:rPr>
          <w:rFonts w:ascii="Symbol" w:eastAsia="Symbol" w:hAnsi="Symbol" w:cs="Symbol"/>
          <w:sz w:val="17"/>
          <w:szCs w:val="17"/>
        </w:rPr>
      </w:pPr>
    </w:p>
    <w:p w:rsidR="00A43465" w:rsidRDefault="00EC3B41">
      <w:pPr>
        <w:numPr>
          <w:ilvl w:val="0"/>
          <w:numId w:val="1"/>
        </w:numPr>
        <w:tabs>
          <w:tab w:val="left" w:pos="720"/>
        </w:tabs>
        <w:ind w:left="720" w:hanging="360"/>
        <w:jc w:val="both"/>
        <w:rPr>
          <w:rFonts w:ascii="Symbol" w:eastAsia="Symbol" w:hAnsi="Symbol" w:cs="Symbol"/>
          <w:sz w:val="17"/>
          <w:szCs w:val="17"/>
        </w:rPr>
      </w:pPr>
      <w:r>
        <w:rPr>
          <w:rFonts w:ascii="Verdana" w:eastAsia="Verdana" w:hAnsi="Verdana" w:cs="Verdana"/>
          <w:sz w:val="17"/>
          <w:szCs w:val="17"/>
        </w:rPr>
        <w:t>Involved in ICT Infrastructure designing, implementation and maintena</w:t>
      </w:r>
      <w:r>
        <w:rPr>
          <w:rFonts w:ascii="Verdana" w:eastAsia="Verdana" w:hAnsi="Verdana" w:cs="Verdana"/>
          <w:sz w:val="17"/>
          <w:szCs w:val="17"/>
        </w:rPr>
        <w:t>nce</w:t>
      </w:r>
    </w:p>
    <w:p w:rsidR="00A43465" w:rsidRDefault="00A43465">
      <w:pPr>
        <w:spacing w:line="41" w:lineRule="exact"/>
        <w:rPr>
          <w:rFonts w:ascii="Symbol" w:eastAsia="Symbol" w:hAnsi="Symbol" w:cs="Symbol"/>
          <w:sz w:val="17"/>
          <w:szCs w:val="17"/>
        </w:rPr>
      </w:pPr>
    </w:p>
    <w:p w:rsidR="00A43465" w:rsidRDefault="00EC3B41">
      <w:pPr>
        <w:numPr>
          <w:ilvl w:val="0"/>
          <w:numId w:val="1"/>
        </w:numPr>
        <w:tabs>
          <w:tab w:val="left" w:pos="720"/>
        </w:tabs>
        <w:ind w:left="720" w:hanging="360"/>
        <w:jc w:val="both"/>
        <w:rPr>
          <w:rFonts w:ascii="Symbol" w:eastAsia="Symbol" w:hAnsi="Symbol" w:cs="Symbol"/>
          <w:sz w:val="17"/>
          <w:szCs w:val="17"/>
        </w:rPr>
      </w:pPr>
      <w:r>
        <w:rPr>
          <w:rFonts w:ascii="Verdana" w:eastAsia="Verdana" w:hAnsi="Verdana" w:cs="Verdana"/>
          <w:sz w:val="17"/>
          <w:szCs w:val="17"/>
        </w:rPr>
        <w:t>Managing Data Centre, End-user, Network, Facility Management &amp; IT Security Operations remotely across sites</w:t>
      </w:r>
    </w:p>
    <w:p w:rsidR="00A43465" w:rsidRDefault="00A43465">
      <w:pPr>
        <w:spacing w:line="41" w:lineRule="exact"/>
        <w:rPr>
          <w:rFonts w:ascii="Symbol" w:eastAsia="Symbol" w:hAnsi="Symbol" w:cs="Symbol"/>
          <w:sz w:val="17"/>
          <w:szCs w:val="17"/>
        </w:rPr>
      </w:pPr>
    </w:p>
    <w:p w:rsidR="00A43465" w:rsidRDefault="00EC3B41">
      <w:pPr>
        <w:numPr>
          <w:ilvl w:val="0"/>
          <w:numId w:val="1"/>
        </w:numPr>
        <w:tabs>
          <w:tab w:val="left" w:pos="720"/>
        </w:tabs>
        <w:spacing w:line="239" w:lineRule="auto"/>
        <w:ind w:left="720" w:hanging="360"/>
        <w:jc w:val="both"/>
        <w:rPr>
          <w:rFonts w:ascii="Symbol" w:eastAsia="Symbol" w:hAnsi="Symbol" w:cs="Symbol"/>
          <w:sz w:val="17"/>
          <w:szCs w:val="17"/>
        </w:rPr>
      </w:pPr>
      <w:r>
        <w:rPr>
          <w:rFonts w:ascii="Verdana" w:eastAsia="Verdana" w:hAnsi="Verdana" w:cs="Verdana"/>
          <w:sz w:val="17"/>
          <w:szCs w:val="17"/>
        </w:rPr>
        <w:t>Oversaw operations involved in setting up targets, SOPs &amp; SLAs and provided high quality operational support to</w:t>
      </w:r>
    </w:p>
    <w:p w:rsidR="00A43465" w:rsidRDefault="00A43465">
      <w:pPr>
        <w:spacing w:line="46" w:lineRule="exact"/>
        <w:rPr>
          <w:rFonts w:ascii="Verdana" w:eastAsia="Verdana" w:hAnsi="Verdana" w:cs="Verdana"/>
          <w:color w:val="0000FF"/>
          <w:sz w:val="17"/>
          <w:szCs w:val="17"/>
          <w:u w:val="single"/>
        </w:rPr>
      </w:pPr>
    </w:p>
    <w:p w:rsidR="00A43465" w:rsidRDefault="00EC3B41">
      <w:pPr>
        <w:spacing w:line="239" w:lineRule="auto"/>
        <w:ind w:left="720"/>
        <w:rPr>
          <w:sz w:val="20"/>
          <w:szCs w:val="20"/>
        </w:rPr>
      </w:pPr>
      <w:r>
        <w:rPr>
          <w:rFonts w:ascii="Verdana" w:eastAsia="Verdana" w:hAnsi="Verdana" w:cs="Verdana"/>
          <w:sz w:val="17"/>
          <w:szCs w:val="17"/>
        </w:rPr>
        <w:t xml:space="preserve">improve overall customer </w:t>
      </w:r>
      <w:r>
        <w:rPr>
          <w:rFonts w:ascii="Verdana" w:eastAsia="Verdana" w:hAnsi="Verdana" w:cs="Verdana"/>
          <w:sz w:val="17"/>
          <w:szCs w:val="17"/>
        </w:rPr>
        <w:t>satisfaction</w:t>
      </w:r>
    </w:p>
    <w:p w:rsidR="00A43465" w:rsidRDefault="00A43465">
      <w:pPr>
        <w:spacing w:line="15" w:lineRule="exact"/>
        <w:rPr>
          <w:rFonts w:ascii="Verdana" w:eastAsia="Verdana" w:hAnsi="Verdana" w:cs="Verdana"/>
          <w:color w:val="0000FF"/>
          <w:sz w:val="17"/>
          <w:szCs w:val="17"/>
          <w:u w:val="single"/>
        </w:rPr>
      </w:pPr>
    </w:p>
    <w:p w:rsidR="00A43465" w:rsidRDefault="00EC3B41">
      <w:pPr>
        <w:spacing w:line="239" w:lineRule="auto"/>
        <w:rPr>
          <w:sz w:val="20"/>
          <w:szCs w:val="20"/>
        </w:rPr>
      </w:pPr>
      <w:r>
        <w:rPr>
          <w:rFonts w:ascii="Verdana" w:eastAsia="Verdana" w:hAnsi="Verdana" w:cs="Verdana"/>
          <w:b/>
          <w:bCs/>
          <w:sz w:val="17"/>
          <w:szCs w:val="17"/>
        </w:rPr>
        <w:t>IT Budgeting:</w:t>
      </w:r>
    </w:p>
    <w:p w:rsidR="00A43465" w:rsidRDefault="00A43465">
      <w:pPr>
        <w:spacing w:line="28" w:lineRule="exact"/>
        <w:rPr>
          <w:rFonts w:ascii="Verdana" w:eastAsia="Verdana" w:hAnsi="Verdana" w:cs="Verdana"/>
          <w:color w:val="0000FF"/>
          <w:sz w:val="17"/>
          <w:szCs w:val="17"/>
          <w:u w:val="single"/>
        </w:rPr>
      </w:pPr>
    </w:p>
    <w:p w:rsidR="00A43465" w:rsidRDefault="00EC3B41">
      <w:pPr>
        <w:numPr>
          <w:ilvl w:val="0"/>
          <w:numId w:val="2"/>
        </w:numPr>
        <w:tabs>
          <w:tab w:val="left" w:pos="720"/>
        </w:tabs>
        <w:ind w:left="720" w:hanging="360"/>
        <w:jc w:val="both"/>
        <w:rPr>
          <w:rFonts w:ascii="Symbol" w:eastAsia="Symbol" w:hAnsi="Symbol" w:cs="Symbol"/>
          <w:sz w:val="17"/>
          <w:szCs w:val="17"/>
        </w:rPr>
      </w:pPr>
      <w:r>
        <w:rPr>
          <w:rFonts w:ascii="Verdana" w:eastAsia="Verdana" w:hAnsi="Verdana" w:cs="Verdana"/>
          <w:sz w:val="17"/>
          <w:szCs w:val="17"/>
        </w:rPr>
        <w:t>Budget tracking, resource planning, Assets, License &amp; Vendor management, hardware and support contracting</w:t>
      </w:r>
    </w:p>
    <w:p w:rsidR="00A43465" w:rsidRDefault="00A43465">
      <w:pPr>
        <w:spacing w:line="41" w:lineRule="exact"/>
        <w:rPr>
          <w:rFonts w:ascii="Symbol" w:eastAsia="Symbol" w:hAnsi="Symbol" w:cs="Symbol"/>
          <w:sz w:val="17"/>
          <w:szCs w:val="17"/>
        </w:rPr>
      </w:pPr>
    </w:p>
    <w:p w:rsidR="00A43465" w:rsidRDefault="00EC3B41">
      <w:pPr>
        <w:numPr>
          <w:ilvl w:val="0"/>
          <w:numId w:val="2"/>
        </w:numPr>
        <w:tabs>
          <w:tab w:val="left" w:pos="720"/>
        </w:tabs>
        <w:spacing w:line="239" w:lineRule="auto"/>
        <w:ind w:left="720" w:hanging="360"/>
        <w:jc w:val="both"/>
        <w:rPr>
          <w:rFonts w:ascii="Symbol" w:eastAsia="Symbol" w:hAnsi="Symbol" w:cs="Symbol"/>
          <w:sz w:val="17"/>
          <w:szCs w:val="17"/>
        </w:rPr>
      </w:pPr>
      <w:r>
        <w:rPr>
          <w:rFonts w:ascii="Verdana" w:eastAsia="Verdana" w:hAnsi="Verdana" w:cs="Verdana"/>
          <w:sz w:val="17"/>
          <w:szCs w:val="17"/>
        </w:rPr>
        <w:t>Forecasting new areas of improvements, budgeting and implementing changes as per company needs</w:t>
      </w:r>
    </w:p>
    <w:p w:rsidR="00A43465" w:rsidRDefault="00A43465">
      <w:pPr>
        <w:spacing w:line="125" w:lineRule="exact"/>
        <w:rPr>
          <w:rFonts w:ascii="Verdana" w:eastAsia="Verdana" w:hAnsi="Verdana" w:cs="Verdana"/>
          <w:color w:val="0000FF"/>
          <w:sz w:val="17"/>
          <w:szCs w:val="17"/>
          <w:u w:val="single"/>
        </w:rPr>
      </w:pPr>
    </w:p>
    <w:p w:rsidR="00A43465" w:rsidRDefault="00EC3B41">
      <w:pPr>
        <w:spacing w:line="239" w:lineRule="auto"/>
        <w:rPr>
          <w:sz w:val="20"/>
          <w:szCs w:val="20"/>
        </w:rPr>
      </w:pPr>
      <w:r>
        <w:rPr>
          <w:rFonts w:ascii="Verdana" w:eastAsia="Verdana" w:hAnsi="Verdana" w:cs="Verdana"/>
          <w:b/>
          <w:bCs/>
          <w:sz w:val="17"/>
          <w:szCs w:val="17"/>
        </w:rPr>
        <w:t xml:space="preserve">DRP/Business Continuity </w:t>
      </w:r>
      <w:r>
        <w:rPr>
          <w:rFonts w:ascii="Verdana" w:eastAsia="Verdana" w:hAnsi="Verdana" w:cs="Verdana"/>
          <w:b/>
          <w:bCs/>
          <w:sz w:val="17"/>
          <w:szCs w:val="17"/>
        </w:rPr>
        <w:t>Planning</w:t>
      </w:r>
    </w:p>
    <w:p w:rsidR="00A43465" w:rsidRDefault="00A43465">
      <w:pPr>
        <w:spacing w:line="31" w:lineRule="exact"/>
        <w:rPr>
          <w:rFonts w:ascii="Verdana" w:eastAsia="Verdana" w:hAnsi="Verdana" w:cs="Verdana"/>
          <w:color w:val="0000FF"/>
          <w:sz w:val="17"/>
          <w:szCs w:val="17"/>
          <w:u w:val="single"/>
        </w:rPr>
      </w:pPr>
    </w:p>
    <w:p w:rsidR="00A43465" w:rsidRDefault="00EC3B41">
      <w:pPr>
        <w:numPr>
          <w:ilvl w:val="0"/>
          <w:numId w:val="3"/>
        </w:numPr>
        <w:tabs>
          <w:tab w:val="left" w:pos="720"/>
        </w:tabs>
        <w:spacing w:line="286" w:lineRule="auto"/>
        <w:ind w:left="720" w:right="20" w:hanging="360"/>
        <w:jc w:val="both"/>
        <w:rPr>
          <w:rFonts w:ascii="Symbol" w:eastAsia="Symbol" w:hAnsi="Symbol" w:cs="Symbol"/>
          <w:sz w:val="17"/>
          <w:szCs w:val="17"/>
        </w:rPr>
      </w:pPr>
      <w:r>
        <w:rPr>
          <w:rFonts w:ascii="Verdana" w:eastAsia="Verdana" w:hAnsi="Verdana" w:cs="Verdana"/>
          <w:sz w:val="17"/>
          <w:szCs w:val="17"/>
        </w:rPr>
        <w:t>Creating and testing comprehensive business continuity plan procedures, auditing all critical paths, receiving approval of internal and external stakeholders and managing disaster recovery drills</w:t>
      </w:r>
    </w:p>
    <w:p w:rsidR="00A43465" w:rsidRDefault="00EC3B41">
      <w:pPr>
        <w:ind w:left="3260"/>
        <w:rPr>
          <w:sz w:val="20"/>
          <w:szCs w:val="20"/>
        </w:rPr>
      </w:pPr>
      <w:r>
        <w:rPr>
          <w:rFonts w:ascii="Verdana" w:eastAsia="Verdana" w:hAnsi="Verdana" w:cs="Verdana"/>
          <w:b/>
          <w:bCs/>
          <w:noProof/>
          <w:color w:val="FFFFFF"/>
          <w:sz w:val="20"/>
          <w:szCs w:val="20"/>
        </w:rPr>
        <w:drawing>
          <wp:anchor distT="0" distB="0" distL="114300" distR="114300" simplePos="0" relativeHeight="251646464" behindDoc="1" locked="0" layoutInCell="0" allowOverlap="1">
            <wp:simplePos x="0" y="0"/>
            <wp:positionH relativeFrom="column">
              <wp:posOffset>-74295</wp:posOffset>
            </wp:positionH>
            <wp:positionV relativeFrom="paragraph">
              <wp:posOffset>-15875</wp:posOffset>
            </wp:positionV>
            <wp:extent cx="6797040" cy="217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6797040" cy="217805"/>
                    </a:xfrm>
                    <a:prstGeom prst="rect">
                      <a:avLst/>
                    </a:prstGeom>
                    <a:noFill/>
                  </pic:spPr>
                </pic:pic>
              </a:graphicData>
            </a:graphic>
          </wp:anchor>
        </w:drawing>
      </w:r>
      <w:r>
        <w:rPr>
          <w:rFonts w:ascii="Verdana" w:eastAsia="Verdana" w:hAnsi="Verdana" w:cs="Verdana"/>
          <w:b/>
          <w:bCs/>
          <w:color w:val="FFFFFF"/>
          <w:sz w:val="20"/>
          <w:szCs w:val="20"/>
        </w:rPr>
        <w:t>COST OPTIMIZATION INITIATIVES</w:t>
      </w:r>
      <w:r>
        <w:rPr>
          <w:noProof/>
          <w:sz w:val="20"/>
          <w:szCs w:val="20"/>
        </w:rPr>
        <w:drawing>
          <wp:inline distT="0" distB="0" distL="0" distR="0">
            <wp:extent cx="12065"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12065" cy="152400"/>
                    </a:xfrm>
                    <a:prstGeom prst="rect">
                      <a:avLst/>
                    </a:prstGeom>
                    <a:noFill/>
                    <a:ln>
                      <a:noFill/>
                    </a:ln>
                  </pic:spPr>
                </pic:pic>
              </a:graphicData>
            </a:graphic>
          </wp:inline>
        </w:drawing>
      </w:r>
    </w:p>
    <w:p w:rsidR="00A43465" w:rsidRDefault="00A43465">
      <w:pPr>
        <w:spacing w:line="280" w:lineRule="exact"/>
        <w:rPr>
          <w:rFonts w:ascii="Verdana" w:eastAsia="Verdana" w:hAnsi="Verdana" w:cs="Verdana"/>
          <w:color w:val="0000FF"/>
          <w:sz w:val="17"/>
          <w:szCs w:val="17"/>
          <w:u w:val="single"/>
        </w:rPr>
      </w:pPr>
    </w:p>
    <w:p w:rsidR="00A43465" w:rsidRDefault="00EC3B41">
      <w:pPr>
        <w:ind w:left="720"/>
        <w:jc w:val="both"/>
        <w:rPr>
          <w:sz w:val="20"/>
          <w:szCs w:val="20"/>
        </w:rPr>
      </w:pPr>
      <w:r>
        <w:rPr>
          <w:rFonts w:ascii="Verdana" w:eastAsia="Verdana" w:hAnsi="Verdana" w:cs="Verdana"/>
          <w:sz w:val="18"/>
          <w:szCs w:val="18"/>
        </w:rPr>
        <w:t xml:space="preserve">Instrumental in </w:t>
      </w:r>
      <w:r>
        <w:rPr>
          <w:rFonts w:ascii="Verdana" w:eastAsia="Verdana" w:hAnsi="Verdana" w:cs="Verdana"/>
          <w:sz w:val="18"/>
          <w:szCs w:val="18"/>
        </w:rPr>
        <w:t>making strong Infrastructure backbone for the organizations and taking initiative to ensure that the Business concentrates on Strategy while the Technology drives to supplement the Business always taking into consideration cost optimizations. Few initiativ</w:t>
      </w:r>
      <w:r>
        <w:rPr>
          <w:rFonts w:ascii="Verdana" w:eastAsia="Verdana" w:hAnsi="Verdana" w:cs="Verdana"/>
          <w:sz w:val="18"/>
          <w:szCs w:val="18"/>
        </w:rPr>
        <w:t>es taken are :</w:t>
      </w:r>
    </w:p>
    <w:p w:rsidR="00A43465" w:rsidRDefault="00A43465">
      <w:pPr>
        <w:spacing w:line="244" w:lineRule="exact"/>
        <w:rPr>
          <w:rFonts w:ascii="Verdana" w:eastAsia="Verdana" w:hAnsi="Verdana" w:cs="Verdana"/>
          <w:color w:val="0000FF"/>
          <w:sz w:val="17"/>
          <w:szCs w:val="17"/>
          <w:u w:val="single"/>
        </w:rPr>
      </w:pPr>
    </w:p>
    <w:p w:rsidR="00A43465" w:rsidRDefault="00EC3B41">
      <w:pPr>
        <w:spacing w:line="226" w:lineRule="auto"/>
        <w:ind w:left="720" w:right="20"/>
        <w:jc w:val="both"/>
        <w:rPr>
          <w:sz w:val="20"/>
          <w:szCs w:val="20"/>
        </w:rPr>
      </w:pPr>
      <w:r>
        <w:rPr>
          <w:rFonts w:ascii="Verdana" w:eastAsia="Verdana" w:hAnsi="Verdana" w:cs="Verdana"/>
          <w:b/>
          <w:bCs/>
          <w:sz w:val="20"/>
          <w:szCs w:val="20"/>
          <w:u w:val="single"/>
        </w:rPr>
        <w:t>Server Virtualization :</w:t>
      </w:r>
      <w:r>
        <w:rPr>
          <w:rFonts w:ascii="Verdana" w:eastAsia="Verdana" w:hAnsi="Verdana" w:cs="Verdana"/>
          <w:b/>
          <w:bCs/>
          <w:sz w:val="20"/>
          <w:szCs w:val="20"/>
        </w:rPr>
        <w:t xml:space="preserve"> </w:t>
      </w:r>
      <w:r>
        <w:rPr>
          <w:rFonts w:ascii="Verdana" w:eastAsia="Verdana" w:hAnsi="Verdana" w:cs="Verdana"/>
          <w:sz w:val="18"/>
          <w:szCs w:val="18"/>
        </w:rPr>
        <w:t>From a total of 25 physical servers, VMWare virtualization was implemented</w:t>
      </w:r>
      <w:r>
        <w:rPr>
          <w:rFonts w:ascii="Verdana" w:eastAsia="Verdana" w:hAnsi="Verdana" w:cs="Verdana"/>
          <w:b/>
          <w:bCs/>
          <w:sz w:val="20"/>
          <w:szCs w:val="20"/>
        </w:rPr>
        <w:t xml:space="preserve"> </w:t>
      </w:r>
      <w:r>
        <w:rPr>
          <w:rFonts w:ascii="Verdana" w:eastAsia="Verdana" w:hAnsi="Verdana" w:cs="Verdana"/>
          <w:sz w:val="18"/>
          <w:szCs w:val="18"/>
        </w:rPr>
        <w:t>locally resulting in, only 3 high-end VMware ESXi Certified Dell Servers</w:t>
      </w:r>
    </w:p>
    <w:p w:rsidR="00A43465" w:rsidRDefault="00EC3B41">
      <w:pPr>
        <w:numPr>
          <w:ilvl w:val="0"/>
          <w:numId w:val="4"/>
        </w:numPr>
        <w:tabs>
          <w:tab w:val="left" w:pos="1440"/>
        </w:tabs>
        <w:spacing w:line="182" w:lineRule="auto"/>
        <w:ind w:left="1440" w:hanging="360"/>
        <w:jc w:val="both"/>
        <w:rPr>
          <w:rFonts w:ascii="Wingdings" w:eastAsia="Wingdings" w:hAnsi="Wingdings" w:cs="Wingdings"/>
          <w:sz w:val="26"/>
          <w:szCs w:val="26"/>
          <w:vertAlign w:val="superscript"/>
        </w:rPr>
      </w:pPr>
      <w:r>
        <w:rPr>
          <w:rFonts w:ascii="Verdana" w:eastAsia="Verdana" w:hAnsi="Verdana" w:cs="Verdana"/>
          <w:sz w:val="15"/>
          <w:szCs w:val="15"/>
        </w:rPr>
        <w:t>Tangible savings≈Dhs. 1 Million on Hardware/Operating System/AMC</w:t>
      </w:r>
    </w:p>
    <w:p w:rsidR="00A43465" w:rsidRDefault="00A43465">
      <w:pPr>
        <w:spacing w:line="5" w:lineRule="exact"/>
        <w:rPr>
          <w:rFonts w:ascii="Wingdings" w:eastAsia="Wingdings" w:hAnsi="Wingdings" w:cs="Wingdings"/>
          <w:sz w:val="26"/>
          <w:szCs w:val="26"/>
          <w:vertAlign w:val="superscript"/>
        </w:rPr>
      </w:pPr>
    </w:p>
    <w:p w:rsidR="00A43465" w:rsidRDefault="00EC3B41">
      <w:pPr>
        <w:numPr>
          <w:ilvl w:val="0"/>
          <w:numId w:val="4"/>
        </w:numPr>
        <w:tabs>
          <w:tab w:val="left" w:pos="1440"/>
        </w:tabs>
        <w:spacing w:line="180" w:lineRule="auto"/>
        <w:ind w:left="1440" w:hanging="360"/>
        <w:jc w:val="both"/>
        <w:rPr>
          <w:rFonts w:ascii="Wingdings" w:eastAsia="Wingdings" w:hAnsi="Wingdings" w:cs="Wingdings"/>
          <w:sz w:val="26"/>
          <w:szCs w:val="26"/>
          <w:vertAlign w:val="superscript"/>
        </w:rPr>
      </w:pPr>
      <w:r>
        <w:rPr>
          <w:rFonts w:ascii="Verdana" w:eastAsia="Verdana" w:hAnsi="Verdana" w:cs="Verdana"/>
          <w:sz w:val="15"/>
          <w:szCs w:val="15"/>
        </w:rPr>
        <w:t>Intangible savings≈Reduced Downtime,Upgradability &amp; Robust Data centre</w:t>
      </w:r>
    </w:p>
    <w:p w:rsidR="00A43465" w:rsidRDefault="00EC3B41">
      <w:pPr>
        <w:spacing w:line="20" w:lineRule="exact"/>
        <w:rPr>
          <w:rFonts w:ascii="Verdana" w:eastAsia="Verdana" w:hAnsi="Verdana" w:cs="Verdana"/>
          <w:color w:val="0000FF"/>
          <w:sz w:val="17"/>
          <w:szCs w:val="17"/>
          <w:u w:val="single"/>
        </w:rPr>
      </w:pPr>
      <w:r>
        <w:rPr>
          <w:rFonts w:ascii="Verdana" w:eastAsia="Verdana" w:hAnsi="Verdana" w:cs="Verdana"/>
          <w:noProof/>
          <w:color w:val="0000FF"/>
          <w:sz w:val="17"/>
          <w:szCs w:val="17"/>
          <w:u w:val="single"/>
        </w:rPr>
        <mc:AlternateContent>
          <mc:Choice Requires="wps">
            <w:drawing>
              <wp:anchor distT="0" distB="0" distL="114300" distR="114300" simplePos="0" relativeHeight="251647488" behindDoc="1" locked="0" layoutInCell="0" allowOverlap="1">
                <wp:simplePos x="0" y="0"/>
                <wp:positionH relativeFrom="column">
                  <wp:posOffset>-155575</wp:posOffset>
                </wp:positionH>
                <wp:positionV relativeFrom="paragraph">
                  <wp:posOffset>173990</wp:posOffset>
                </wp:positionV>
                <wp:extent cx="12700" cy="1778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000080"/>
                        </a:solidFill>
                      </wps:spPr>
                      <wps:bodyPr/>
                    </wps:wsp>
                  </a:graphicData>
                </a:graphic>
              </wp:anchor>
            </w:drawing>
          </mc:Choice>
          <mc:Fallback>
            <w:pict>
              <v:rect id="Shape 18" o:spid="_x0000_s1043" style="position:absolute;margin-left:-12.2499pt;margin-top:13.7pt;width:1pt;height: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80" stroked="f"/>
            </w:pict>
          </mc:Fallback>
        </mc:AlternateContent>
      </w:r>
      <w:r>
        <w:rPr>
          <w:rFonts w:ascii="Verdana" w:eastAsia="Verdana" w:hAnsi="Verdana" w:cs="Verdana"/>
          <w:noProof/>
          <w:color w:val="0000FF"/>
          <w:sz w:val="17"/>
          <w:szCs w:val="17"/>
          <w:u w:val="single"/>
        </w:rPr>
        <mc:AlternateContent>
          <mc:Choice Requires="wps">
            <w:drawing>
              <wp:anchor distT="0" distB="0" distL="114300" distR="114300" simplePos="0" relativeHeight="251648512" behindDoc="1" locked="0" layoutInCell="0" allowOverlap="1">
                <wp:simplePos x="0" y="0"/>
                <wp:positionH relativeFrom="column">
                  <wp:posOffset>6790690</wp:posOffset>
                </wp:positionH>
                <wp:positionV relativeFrom="paragraph">
                  <wp:posOffset>173990</wp:posOffset>
                </wp:positionV>
                <wp:extent cx="12065" cy="1778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780"/>
                        </a:xfrm>
                        <a:prstGeom prst="rect">
                          <a:avLst/>
                        </a:prstGeom>
                        <a:solidFill>
                          <a:srgbClr val="000080"/>
                        </a:solidFill>
                      </wps:spPr>
                      <wps:bodyPr/>
                    </wps:wsp>
                  </a:graphicData>
                </a:graphic>
              </wp:anchor>
            </w:drawing>
          </mc:Choice>
          <mc:Fallback>
            <w:pict>
              <v:rect id="Shape 19" o:spid="_x0000_s1044" style="position:absolute;margin-left:534.7pt;margin-top:13.7pt;width:0.95pt;height: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80" stroked="f"/>
            </w:pict>
          </mc:Fallback>
        </mc:AlternateContent>
      </w:r>
      <w:r>
        <w:rPr>
          <w:rFonts w:ascii="Verdana" w:eastAsia="Verdana" w:hAnsi="Verdana" w:cs="Verdana"/>
          <w:noProof/>
          <w:color w:val="0000FF"/>
          <w:sz w:val="17"/>
          <w:szCs w:val="17"/>
          <w:u w:val="single"/>
        </w:rPr>
        <mc:AlternateContent>
          <mc:Choice Requires="wps">
            <w:drawing>
              <wp:anchor distT="0" distB="0" distL="114300" distR="114300" simplePos="0" relativeHeight="251649536" behindDoc="1" locked="0" layoutInCell="0" allowOverlap="1">
                <wp:simplePos x="0" y="0"/>
                <wp:positionH relativeFrom="column">
                  <wp:posOffset>-152400</wp:posOffset>
                </wp:positionH>
                <wp:positionV relativeFrom="paragraph">
                  <wp:posOffset>189230</wp:posOffset>
                </wp:positionV>
                <wp:extent cx="69519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4.9pt" to="535.4pt,14.9pt" o:allowincell="f" strokecolor="#000080" strokeweight="0.4799pt"/>
            </w:pict>
          </mc:Fallback>
        </mc:AlternateContent>
      </w:r>
      <w:r>
        <w:rPr>
          <w:rFonts w:ascii="Verdana" w:eastAsia="Verdana" w:hAnsi="Verdana" w:cs="Verdana"/>
          <w:noProof/>
          <w:color w:val="0000FF"/>
          <w:sz w:val="17"/>
          <w:szCs w:val="17"/>
          <w:u w:val="single"/>
        </w:rPr>
        <mc:AlternateContent>
          <mc:Choice Requires="wps">
            <w:drawing>
              <wp:anchor distT="0" distB="0" distL="114300" distR="114300" simplePos="0" relativeHeight="251650560" behindDoc="1" locked="0" layoutInCell="0" allowOverlap="1">
                <wp:simplePos x="0" y="0"/>
                <wp:positionH relativeFrom="column">
                  <wp:posOffset>-139700</wp:posOffset>
                </wp:positionH>
                <wp:positionV relativeFrom="paragraph">
                  <wp:posOffset>176530</wp:posOffset>
                </wp:positionV>
                <wp:extent cx="69272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13.9pt" to="534.45pt,13.9pt" o:allowincell="f" strokecolor="#000080" strokeweight="0.4799pt"/>
            </w:pict>
          </mc:Fallback>
        </mc:AlternateContent>
      </w:r>
    </w:p>
    <w:p w:rsidR="00A43465" w:rsidRDefault="00A43465">
      <w:pPr>
        <w:sectPr w:rsidR="00A43465">
          <w:type w:val="continuous"/>
          <w:pgSz w:w="11900" w:h="16838"/>
          <w:pgMar w:top="718" w:right="700" w:bottom="504" w:left="720" w:header="0" w:footer="0" w:gutter="0"/>
          <w:cols w:space="720" w:equalWidth="0">
            <w:col w:w="10480"/>
          </w:cols>
        </w:sectPr>
      </w:pPr>
    </w:p>
    <w:bookmarkStart w:id="1" w:name="page2"/>
    <w:bookmarkEnd w:id="1"/>
    <w:p w:rsidR="00A43465" w:rsidRDefault="00EC3B41">
      <w:pPr>
        <w:spacing w:line="230" w:lineRule="auto"/>
        <w:ind w:left="720" w:right="20"/>
        <w:jc w:val="both"/>
        <w:rPr>
          <w:rFonts w:ascii="Verdana" w:eastAsia="Verdana" w:hAnsi="Verdana" w:cs="Verdana"/>
          <w:sz w:val="18"/>
          <w:szCs w:val="18"/>
        </w:rPr>
      </w:pPr>
      <w:r>
        <w:rPr>
          <w:rFonts w:ascii="Verdana" w:eastAsia="Verdana" w:hAnsi="Verdana" w:cs="Verdana"/>
          <w:b/>
          <w:bCs/>
          <w:noProof/>
          <w:sz w:val="20"/>
          <w:szCs w:val="20"/>
          <w:u w:val="single"/>
        </w:rPr>
        <w:lastRenderedPageBreak/>
        <mc:AlternateContent>
          <mc:Choice Requires="wps">
            <w:drawing>
              <wp:anchor distT="0" distB="0" distL="114300" distR="114300" simplePos="0" relativeHeight="251651584" behindDoc="1" locked="0" layoutInCell="0" allowOverlap="1">
                <wp:simplePos x="0" y="0"/>
                <wp:positionH relativeFrom="page">
                  <wp:posOffset>307340</wp:posOffset>
                </wp:positionH>
                <wp:positionV relativeFrom="page">
                  <wp:posOffset>304800</wp:posOffset>
                </wp:positionV>
                <wp:extent cx="0" cy="1006602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6.6pt" o:allowincell="f" strokecolor="#000080" strokeweight="0.4799pt">
                <w10:wrap anchorx="page" anchory="page"/>
              </v:line>
            </w:pict>
          </mc:Fallback>
        </mc:AlternateContent>
      </w:r>
      <w:r>
        <w:rPr>
          <w:rFonts w:ascii="Verdana" w:eastAsia="Verdana" w:hAnsi="Verdana" w:cs="Verdana"/>
          <w:b/>
          <w:bCs/>
          <w:noProof/>
          <w:sz w:val="20"/>
          <w:szCs w:val="20"/>
          <w:u w:val="single"/>
        </w:rPr>
        <mc:AlternateContent>
          <mc:Choice Requires="wps">
            <w:drawing>
              <wp:anchor distT="0" distB="0" distL="114300" distR="114300" simplePos="0" relativeHeight="251652608" behindDoc="1" locked="0" layoutInCell="0" allowOverlap="1">
                <wp:simplePos x="0" y="0"/>
                <wp:positionH relativeFrom="page">
                  <wp:posOffset>7254240</wp:posOffset>
                </wp:positionH>
                <wp:positionV relativeFrom="page">
                  <wp:posOffset>304800</wp:posOffset>
                </wp:positionV>
                <wp:extent cx="0" cy="1006602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6602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2pt,24pt" to="571.2pt,816.6pt" o:allowincell="f" strokecolor="#000080" strokeweight="0.4799pt">
                <w10:wrap anchorx="page" anchory="page"/>
              </v:line>
            </w:pict>
          </mc:Fallback>
        </mc:AlternateContent>
      </w:r>
      <w:r>
        <w:rPr>
          <w:rFonts w:ascii="Verdana" w:eastAsia="Verdana" w:hAnsi="Verdana" w:cs="Verdana"/>
          <w:b/>
          <w:bCs/>
          <w:noProof/>
          <w:sz w:val="20"/>
          <w:szCs w:val="20"/>
          <w:u w:val="single"/>
        </w:rPr>
        <mc:AlternateContent>
          <mc:Choice Requires="wps">
            <w:drawing>
              <wp:anchor distT="0" distB="0" distL="114300" distR="114300" simplePos="0" relativeHeight="251653632" behindDoc="1" locked="0" layoutInCell="0" allowOverlap="1">
                <wp:simplePos x="0" y="0"/>
                <wp:positionH relativeFrom="page">
                  <wp:posOffset>304800</wp:posOffset>
                </wp:positionH>
                <wp:positionV relativeFrom="page">
                  <wp:posOffset>307340</wp:posOffset>
                </wp:positionV>
                <wp:extent cx="695198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4pt,24.2pt" o:allowincell="f" strokecolor="#000080" strokeweight="0.4799pt">
                <w10:wrap anchorx="page" anchory="page"/>
              </v:line>
            </w:pict>
          </mc:Fallback>
        </mc:AlternateContent>
      </w:r>
      <w:r>
        <w:rPr>
          <w:rFonts w:ascii="Verdana" w:eastAsia="Verdana" w:hAnsi="Verdana" w:cs="Verdana"/>
          <w:b/>
          <w:bCs/>
          <w:noProof/>
          <w:sz w:val="20"/>
          <w:szCs w:val="20"/>
          <w:u w:val="single"/>
        </w:rPr>
        <mc:AlternateContent>
          <mc:Choice Requires="wps">
            <w:drawing>
              <wp:anchor distT="0" distB="0" distL="114300" distR="114300" simplePos="0" relativeHeight="251654656" behindDoc="1" locked="0" layoutInCell="0" allowOverlap="1">
                <wp:simplePos x="0" y="0"/>
                <wp:positionH relativeFrom="page">
                  <wp:posOffset>316865</wp:posOffset>
                </wp:positionH>
                <wp:positionV relativeFrom="page">
                  <wp:posOffset>320040</wp:posOffset>
                </wp:positionV>
                <wp:extent cx="692785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850" cy="0"/>
                        </a:xfrm>
                        <a:prstGeom prst="line">
                          <a:avLst/>
                        </a:prstGeom>
                        <a:solidFill>
                          <a:srgbClr val="FFFFFF"/>
                        </a:solidFill>
                        <a:ln w="6096">
                          <a:solidFill>
                            <a:srgbClr val="00008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45pt,25.2pt" o:allowincell="f" strokecolor="#000080" strokeweight="0.48pt">
                <w10:wrap anchorx="page" anchory="page"/>
              </v:line>
            </w:pict>
          </mc:Fallback>
        </mc:AlternateContent>
      </w:r>
      <w:r>
        <w:rPr>
          <w:rFonts w:ascii="Verdana" w:eastAsia="Verdana" w:hAnsi="Verdana" w:cs="Verdana"/>
          <w:b/>
          <w:bCs/>
          <w:noProof/>
          <w:sz w:val="20"/>
          <w:szCs w:val="20"/>
          <w:u w:val="single"/>
        </w:rPr>
        <mc:AlternateContent>
          <mc:Choice Requires="wps">
            <w:drawing>
              <wp:anchor distT="0" distB="0" distL="114300" distR="114300" simplePos="0" relativeHeight="251655680" behindDoc="1" locked="0" layoutInCell="0" allowOverlap="1">
                <wp:simplePos x="0" y="0"/>
                <wp:positionH relativeFrom="page">
                  <wp:posOffset>320040</wp:posOffset>
                </wp:positionH>
                <wp:positionV relativeFrom="page">
                  <wp:posOffset>316865</wp:posOffset>
                </wp:positionV>
                <wp:extent cx="0" cy="1005967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6">
                          <a:solidFill>
                            <a:srgbClr val="00008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7.05pt" o:allowincell="f" strokecolor="#000080" strokeweight="0.48pt">
                <w10:wrap anchorx="page" anchory="page"/>
              </v:line>
            </w:pict>
          </mc:Fallback>
        </mc:AlternateContent>
      </w:r>
      <w:r>
        <w:rPr>
          <w:rFonts w:ascii="Verdana" w:eastAsia="Verdana" w:hAnsi="Verdana" w:cs="Verdana"/>
          <w:b/>
          <w:bCs/>
          <w:noProof/>
          <w:sz w:val="20"/>
          <w:szCs w:val="20"/>
          <w:u w:val="single"/>
        </w:rPr>
        <mc:AlternateContent>
          <mc:Choice Requires="wps">
            <w:drawing>
              <wp:anchor distT="0" distB="0" distL="114300" distR="114300" simplePos="0" relativeHeight="251656704" behindDoc="1" locked="0" layoutInCell="0" allowOverlap="1">
                <wp:simplePos x="0" y="0"/>
                <wp:positionH relativeFrom="page">
                  <wp:posOffset>7241540</wp:posOffset>
                </wp:positionH>
                <wp:positionV relativeFrom="page">
                  <wp:posOffset>316865</wp:posOffset>
                </wp:positionV>
                <wp:extent cx="0" cy="1005967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967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2pt,24.95pt" to="570.2pt,817.05pt" o:allowincell="f" strokecolor="#000080" strokeweight="0.4799pt">
                <w10:wrap anchorx="page" anchory="page"/>
              </v:line>
            </w:pict>
          </mc:Fallback>
        </mc:AlternateContent>
      </w:r>
      <w:r>
        <w:rPr>
          <w:rFonts w:ascii="Verdana" w:eastAsia="Verdana" w:hAnsi="Verdana" w:cs="Verdana"/>
          <w:b/>
          <w:bCs/>
          <w:sz w:val="20"/>
          <w:szCs w:val="20"/>
          <w:u w:val="single"/>
        </w:rPr>
        <w:t>Unified Communications :</w:t>
      </w:r>
      <w:r>
        <w:rPr>
          <w:rFonts w:ascii="Verdana" w:eastAsia="Verdana" w:hAnsi="Verdana" w:cs="Verdana"/>
          <w:b/>
          <w:bCs/>
          <w:sz w:val="20"/>
          <w:szCs w:val="20"/>
        </w:rPr>
        <w:t xml:space="preserve"> </w:t>
      </w:r>
      <w:r>
        <w:rPr>
          <w:rFonts w:ascii="Verdana" w:eastAsia="Verdana" w:hAnsi="Verdana" w:cs="Verdana"/>
          <w:sz w:val="18"/>
          <w:szCs w:val="18"/>
        </w:rPr>
        <w:t>Implementation of Video conferencing (Polycom &amp; Cisco) and recent MS</w:t>
      </w:r>
      <w:r>
        <w:rPr>
          <w:rFonts w:ascii="Verdana" w:eastAsia="Verdana" w:hAnsi="Verdana" w:cs="Verdana"/>
          <w:b/>
          <w:bCs/>
          <w:sz w:val="20"/>
          <w:szCs w:val="20"/>
        </w:rPr>
        <w:t xml:space="preserve"> </w:t>
      </w:r>
      <w:r>
        <w:rPr>
          <w:rFonts w:ascii="Verdana" w:eastAsia="Verdana" w:hAnsi="Verdana" w:cs="Verdana"/>
          <w:sz w:val="18"/>
          <w:szCs w:val="18"/>
        </w:rPr>
        <w:t xml:space="preserve">Office 2013 migration to O365 enabling Lync (Skype for Business) with features such as chat, web </w:t>
      </w:r>
      <w:hyperlink r:id="rId11">
        <w:r>
          <w:rPr>
            <w:rFonts w:ascii="Verdana" w:eastAsia="Verdana" w:hAnsi="Verdana" w:cs="Verdana"/>
            <w:sz w:val="18"/>
            <w:szCs w:val="18"/>
          </w:rPr>
          <w:t xml:space="preserve">conferencing, </w:t>
        </w:r>
      </w:hyperlink>
      <w:hyperlink r:id="rId12">
        <w:r>
          <w:rPr>
            <w:rFonts w:ascii="Verdana" w:eastAsia="Verdana" w:hAnsi="Verdana" w:cs="Verdana"/>
            <w:sz w:val="18"/>
            <w:szCs w:val="18"/>
          </w:rPr>
          <w:t xml:space="preserve">desktop </w:t>
        </w:r>
      </w:hyperlink>
      <w:r>
        <w:rPr>
          <w:rFonts w:ascii="Verdana" w:eastAsia="Verdana" w:hAnsi="Verdana" w:cs="Verdana"/>
          <w:sz w:val="18"/>
          <w:szCs w:val="18"/>
        </w:rPr>
        <w:t>&amp; da</w:t>
      </w:r>
      <w:r>
        <w:rPr>
          <w:rFonts w:ascii="Verdana" w:eastAsia="Verdana" w:hAnsi="Verdana" w:cs="Verdana"/>
          <w:sz w:val="18"/>
          <w:szCs w:val="18"/>
        </w:rPr>
        <w:t>ta sharing</w:t>
      </w:r>
    </w:p>
    <w:p w:rsidR="00A43465" w:rsidRDefault="00EC3B41">
      <w:pPr>
        <w:numPr>
          <w:ilvl w:val="0"/>
          <w:numId w:val="5"/>
        </w:numPr>
        <w:tabs>
          <w:tab w:val="left" w:pos="1440"/>
        </w:tabs>
        <w:spacing w:line="185" w:lineRule="auto"/>
        <w:ind w:left="1440" w:hanging="360"/>
        <w:jc w:val="both"/>
        <w:rPr>
          <w:rFonts w:ascii="Wingdings" w:eastAsia="Wingdings" w:hAnsi="Wingdings" w:cs="Wingdings"/>
          <w:sz w:val="26"/>
          <w:szCs w:val="26"/>
          <w:vertAlign w:val="superscript"/>
        </w:rPr>
      </w:pPr>
      <w:r>
        <w:rPr>
          <w:rFonts w:ascii="Verdana" w:eastAsia="Verdana" w:hAnsi="Verdana" w:cs="Verdana"/>
          <w:sz w:val="15"/>
          <w:szCs w:val="15"/>
        </w:rPr>
        <w:t>Tangible savings ≈ Dhs. 2 Million in Travel Costs</w:t>
      </w:r>
    </w:p>
    <w:p w:rsidR="00A43465" w:rsidRDefault="00A43465">
      <w:pPr>
        <w:spacing w:line="2" w:lineRule="exact"/>
        <w:rPr>
          <w:rFonts w:ascii="Wingdings" w:eastAsia="Wingdings" w:hAnsi="Wingdings" w:cs="Wingdings"/>
          <w:sz w:val="26"/>
          <w:szCs w:val="26"/>
          <w:vertAlign w:val="superscript"/>
        </w:rPr>
      </w:pPr>
    </w:p>
    <w:p w:rsidR="00A43465" w:rsidRDefault="00EC3B41">
      <w:pPr>
        <w:numPr>
          <w:ilvl w:val="0"/>
          <w:numId w:val="5"/>
        </w:numPr>
        <w:tabs>
          <w:tab w:val="left" w:pos="1440"/>
        </w:tabs>
        <w:spacing w:line="180" w:lineRule="auto"/>
        <w:ind w:left="1440" w:hanging="360"/>
        <w:jc w:val="both"/>
        <w:rPr>
          <w:rFonts w:ascii="Wingdings" w:eastAsia="Wingdings" w:hAnsi="Wingdings" w:cs="Wingdings"/>
          <w:sz w:val="26"/>
          <w:szCs w:val="26"/>
          <w:vertAlign w:val="superscript"/>
        </w:rPr>
      </w:pPr>
      <w:r>
        <w:rPr>
          <w:rFonts w:ascii="Verdana" w:eastAsia="Verdana" w:hAnsi="Verdana" w:cs="Verdana"/>
          <w:sz w:val="15"/>
          <w:szCs w:val="15"/>
        </w:rPr>
        <w:t>Intangible savings ≈ Zero travel time &amp; Optimum resource utilization</w:t>
      </w:r>
    </w:p>
    <w:p w:rsidR="00A43465" w:rsidRDefault="00A43465">
      <w:pPr>
        <w:spacing w:line="244" w:lineRule="exact"/>
        <w:rPr>
          <w:sz w:val="20"/>
          <w:szCs w:val="20"/>
        </w:rPr>
      </w:pPr>
    </w:p>
    <w:p w:rsidR="00A43465" w:rsidRDefault="00EC3B41">
      <w:pPr>
        <w:spacing w:line="207" w:lineRule="auto"/>
        <w:ind w:left="720" w:right="240"/>
        <w:rPr>
          <w:sz w:val="20"/>
          <w:szCs w:val="20"/>
        </w:rPr>
      </w:pPr>
      <w:r>
        <w:rPr>
          <w:rFonts w:ascii="Verdana" w:eastAsia="Verdana" w:hAnsi="Verdana" w:cs="Verdana"/>
          <w:b/>
          <w:bCs/>
          <w:sz w:val="20"/>
          <w:szCs w:val="20"/>
          <w:u w:val="single"/>
        </w:rPr>
        <w:t>IVR :</w:t>
      </w:r>
      <w:r>
        <w:rPr>
          <w:rFonts w:ascii="Verdana" w:eastAsia="Verdana" w:hAnsi="Verdana" w:cs="Verdana"/>
          <w:b/>
          <w:bCs/>
          <w:sz w:val="20"/>
          <w:szCs w:val="20"/>
        </w:rPr>
        <w:t xml:space="preserve"> </w:t>
      </w:r>
      <w:r>
        <w:rPr>
          <w:rFonts w:ascii="Verdana" w:eastAsia="Verdana" w:hAnsi="Verdana" w:cs="Verdana"/>
          <w:sz w:val="18"/>
          <w:szCs w:val="18"/>
        </w:rPr>
        <w:t>Initiated internally an Open Source IVR solution for Customers resulting in cancellation of a costly</w:t>
      </w:r>
      <w:r>
        <w:rPr>
          <w:rFonts w:ascii="Verdana" w:eastAsia="Verdana" w:hAnsi="Verdana" w:cs="Verdana"/>
          <w:b/>
          <w:bCs/>
          <w:sz w:val="20"/>
          <w:szCs w:val="20"/>
        </w:rPr>
        <w:t xml:space="preserve"> </w:t>
      </w:r>
      <w:r>
        <w:rPr>
          <w:rFonts w:ascii="Verdana" w:eastAsia="Verdana" w:hAnsi="Verdana" w:cs="Verdana"/>
          <w:sz w:val="18"/>
          <w:szCs w:val="18"/>
        </w:rPr>
        <w:t>Contract with a 3</w:t>
      </w:r>
      <w:r>
        <w:rPr>
          <w:rFonts w:ascii="Verdana" w:eastAsia="Verdana" w:hAnsi="Verdana" w:cs="Verdana"/>
          <w:sz w:val="24"/>
          <w:szCs w:val="24"/>
          <w:vertAlign w:val="superscript"/>
        </w:rPr>
        <w:t>rd</w:t>
      </w:r>
      <w:r>
        <w:rPr>
          <w:rFonts w:ascii="Verdana" w:eastAsia="Verdana" w:hAnsi="Verdana" w:cs="Verdana"/>
          <w:sz w:val="18"/>
          <w:szCs w:val="18"/>
        </w:rPr>
        <w:t xml:space="preserve"> party Call Centre Company</w:t>
      </w:r>
    </w:p>
    <w:p w:rsidR="00A43465" w:rsidRDefault="00EC3B41">
      <w:pPr>
        <w:numPr>
          <w:ilvl w:val="0"/>
          <w:numId w:val="6"/>
        </w:numPr>
        <w:tabs>
          <w:tab w:val="left" w:pos="1440"/>
        </w:tabs>
        <w:spacing w:line="182" w:lineRule="auto"/>
        <w:ind w:left="1440" w:hanging="360"/>
        <w:jc w:val="both"/>
        <w:rPr>
          <w:rFonts w:ascii="Wingdings" w:eastAsia="Wingdings" w:hAnsi="Wingdings" w:cs="Wingdings"/>
          <w:sz w:val="26"/>
          <w:szCs w:val="26"/>
          <w:vertAlign w:val="superscript"/>
        </w:rPr>
      </w:pPr>
      <w:r>
        <w:rPr>
          <w:rFonts w:ascii="Verdana" w:eastAsia="Verdana" w:hAnsi="Verdana" w:cs="Verdana"/>
          <w:sz w:val="15"/>
          <w:szCs w:val="15"/>
        </w:rPr>
        <w:t>Tangible savings ≈ Dhs. 0.89 Million in Contract</w:t>
      </w:r>
    </w:p>
    <w:p w:rsidR="00A43465" w:rsidRDefault="00A43465">
      <w:pPr>
        <w:spacing w:line="1" w:lineRule="exact"/>
        <w:rPr>
          <w:rFonts w:ascii="Wingdings" w:eastAsia="Wingdings" w:hAnsi="Wingdings" w:cs="Wingdings"/>
          <w:sz w:val="26"/>
          <w:szCs w:val="26"/>
          <w:vertAlign w:val="superscript"/>
        </w:rPr>
      </w:pPr>
    </w:p>
    <w:p w:rsidR="00A43465" w:rsidRDefault="00EC3B41">
      <w:pPr>
        <w:numPr>
          <w:ilvl w:val="0"/>
          <w:numId w:val="6"/>
        </w:numPr>
        <w:tabs>
          <w:tab w:val="left" w:pos="1440"/>
        </w:tabs>
        <w:spacing w:line="180" w:lineRule="auto"/>
        <w:ind w:left="1440" w:hanging="360"/>
        <w:jc w:val="both"/>
        <w:rPr>
          <w:rFonts w:ascii="Wingdings" w:eastAsia="Wingdings" w:hAnsi="Wingdings" w:cs="Wingdings"/>
          <w:sz w:val="26"/>
          <w:szCs w:val="26"/>
          <w:vertAlign w:val="superscript"/>
        </w:rPr>
      </w:pPr>
      <w:r>
        <w:rPr>
          <w:rFonts w:ascii="Verdana" w:eastAsia="Verdana" w:hAnsi="Verdana" w:cs="Verdana"/>
          <w:sz w:val="15"/>
          <w:szCs w:val="15"/>
        </w:rPr>
        <w:t>Intangible savings ≈ Zero human involvement &amp; quicker response time</w:t>
      </w:r>
    </w:p>
    <w:p w:rsidR="00A43465" w:rsidRDefault="00A43465">
      <w:pPr>
        <w:spacing w:line="220" w:lineRule="exact"/>
        <w:rPr>
          <w:sz w:val="20"/>
          <w:szCs w:val="20"/>
        </w:rPr>
      </w:pPr>
    </w:p>
    <w:p w:rsidR="00A43465" w:rsidRDefault="00EC3B41">
      <w:pPr>
        <w:spacing w:line="226" w:lineRule="auto"/>
        <w:ind w:left="720" w:right="20"/>
        <w:rPr>
          <w:sz w:val="20"/>
          <w:szCs w:val="20"/>
        </w:rPr>
      </w:pPr>
      <w:r>
        <w:rPr>
          <w:rFonts w:ascii="Verdana" w:eastAsia="Verdana" w:hAnsi="Verdana" w:cs="Verdana"/>
          <w:b/>
          <w:bCs/>
          <w:sz w:val="20"/>
          <w:szCs w:val="20"/>
          <w:u w:val="single"/>
        </w:rPr>
        <w:t>Mitel Telephony :</w:t>
      </w:r>
      <w:r>
        <w:rPr>
          <w:rFonts w:ascii="Verdana" w:eastAsia="Verdana" w:hAnsi="Verdana" w:cs="Verdana"/>
          <w:b/>
          <w:bCs/>
          <w:sz w:val="20"/>
          <w:szCs w:val="20"/>
        </w:rPr>
        <w:t xml:space="preserve"> </w:t>
      </w:r>
      <w:r>
        <w:rPr>
          <w:rFonts w:ascii="Verdana" w:eastAsia="Verdana" w:hAnsi="Verdana" w:cs="Verdana"/>
          <w:sz w:val="18"/>
          <w:szCs w:val="18"/>
        </w:rPr>
        <w:t>Under pressure from Central ICT to install the standard yet costly Cisco VOIP</w:t>
      </w:r>
      <w:r>
        <w:rPr>
          <w:rFonts w:ascii="Verdana" w:eastAsia="Verdana" w:hAnsi="Verdana" w:cs="Verdana"/>
          <w:b/>
          <w:bCs/>
          <w:sz w:val="20"/>
          <w:szCs w:val="20"/>
        </w:rPr>
        <w:t xml:space="preserve"> </w:t>
      </w:r>
      <w:r>
        <w:rPr>
          <w:rFonts w:ascii="Verdana" w:eastAsia="Verdana" w:hAnsi="Verdana" w:cs="Verdana"/>
          <w:sz w:val="18"/>
          <w:szCs w:val="18"/>
        </w:rPr>
        <w:t xml:space="preserve">Telephony </w:t>
      </w:r>
      <w:r>
        <w:rPr>
          <w:rFonts w:ascii="Verdana" w:eastAsia="Verdana" w:hAnsi="Verdana" w:cs="Verdana"/>
          <w:sz w:val="18"/>
          <w:szCs w:val="18"/>
        </w:rPr>
        <w:t>solution, case study undertaken for the economical Mitel solution</w:t>
      </w:r>
    </w:p>
    <w:p w:rsidR="00A43465" w:rsidRDefault="00EC3B41">
      <w:pPr>
        <w:numPr>
          <w:ilvl w:val="0"/>
          <w:numId w:val="7"/>
        </w:numPr>
        <w:tabs>
          <w:tab w:val="left" w:pos="1440"/>
        </w:tabs>
        <w:spacing w:line="186" w:lineRule="auto"/>
        <w:ind w:left="1440" w:hanging="360"/>
        <w:jc w:val="both"/>
        <w:rPr>
          <w:rFonts w:ascii="Wingdings" w:eastAsia="Wingdings" w:hAnsi="Wingdings" w:cs="Wingdings"/>
          <w:sz w:val="26"/>
          <w:szCs w:val="26"/>
          <w:vertAlign w:val="superscript"/>
        </w:rPr>
      </w:pPr>
      <w:r>
        <w:rPr>
          <w:rFonts w:ascii="Verdana" w:eastAsia="Verdana" w:hAnsi="Verdana" w:cs="Verdana"/>
          <w:sz w:val="15"/>
          <w:szCs w:val="15"/>
        </w:rPr>
        <w:t>Tangible savings ≈ 1/3</w:t>
      </w:r>
      <w:r>
        <w:rPr>
          <w:rFonts w:ascii="Verdana" w:eastAsia="Verdana" w:hAnsi="Verdana" w:cs="Verdana"/>
          <w:sz w:val="18"/>
          <w:szCs w:val="18"/>
          <w:vertAlign w:val="superscript"/>
        </w:rPr>
        <w:t>rd</w:t>
      </w:r>
      <w:r>
        <w:rPr>
          <w:rFonts w:ascii="Verdana" w:eastAsia="Verdana" w:hAnsi="Verdana" w:cs="Verdana"/>
          <w:sz w:val="15"/>
          <w:szCs w:val="15"/>
        </w:rPr>
        <w:t xml:space="preserve"> cost for Mitel as compared to Cisco</w:t>
      </w:r>
    </w:p>
    <w:p w:rsidR="00A43465" w:rsidRDefault="00EC3B41">
      <w:pPr>
        <w:numPr>
          <w:ilvl w:val="0"/>
          <w:numId w:val="7"/>
        </w:numPr>
        <w:tabs>
          <w:tab w:val="left" w:pos="1440"/>
        </w:tabs>
        <w:spacing w:line="182" w:lineRule="auto"/>
        <w:ind w:left="1440" w:right="180" w:hanging="360"/>
        <w:jc w:val="both"/>
        <w:rPr>
          <w:rFonts w:ascii="Wingdings" w:eastAsia="Wingdings" w:hAnsi="Wingdings" w:cs="Wingdings"/>
          <w:sz w:val="33"/>
          <w:szCs w:val="33"/>
          <w:vertAlign w:val="superscript"/>
        </w:rPr>
      </w:pPr>
      <w:r>
        <w:rPr>
          <w:rFonts w:ascii="Verdana" w:eastAsia="Verdana" w:hAnsi="Verdana" w:cs="Verdana"/>
          <w:sz w:val="17"/>
          <w:szCs w:val="17"/>
        </w:rPr>
        <w:t>Intangible savings ≈ 1/4</w:t>
      </w:r>
      <w:r>
        <w:rPr>
          <w:rFonts w:ascii="Verdana" w:eastAsia="Verdana" w:hAnsi="Verdana" w:cs="Verdana"/>
          <w:vertAlign w:val="superscript"/>
        </w:rPr>
        <w:t>th</w:t>
      </w:r>
      <w:r>
        <w:rPr>
          <w:rFonts w:ascii="Verdana" w:eastAsia="Verdana" w:hAnsi="Verdana" w:cs="Verdana"/>
          <w:sz w:val="17"/>
          <w:szCs w:val="17"/>
        </w:rPr>
        <w:t xml:space="preserve"> reduction in AMC as well as dedicated &amp; continual vendor involvement throughout/after the project</w:t>
      </w:r>
    </w:p>
    <w:p w:rsidR="00A43465" w:rsidRDefault="00EC3B41">
      <w:pPr>
        <w:spacing w:line="2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-74295</wp:posOffset>
            </wp:positionH>
            <wp:positionV relativeFrom="paragraph">
              <wp:posOffset>139065</wp:posOffset>
            </wp:positionV>
            <wp:extent cx="6797040" cy="2184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blip>
                    <a:srcRect/>
                    <a:stretch>
                      <a:fillRect/>
                    </a:stretch>
                  </pic:blipFill>
                  <pic:spPr bwMode="auto">
                    <a:xfrm>
                      <a:off x="0" y="0"/>
                      <a:ext cx="6797040" cy="218440"/>
                    </a:xfrm>
                    <a:prstGeom prst="rect">
                      <a:avLst/>
                    </a:prstGeom>
                    <a:noFill/>
                  </pic:spPr>
                </pic:pic>
              </a:graphicData>
            </a:graphic>
          </wp:anchor>
        </w:drawing>
      </w:r>
    </w:p>
    <w:p w:rsidR="00A43465" w:rsidRDefault="00EC3B41">
      <w:pPr>
        <w:ind w:left="3680"/>
        <w:rPr>
          <w:sz w:val="20"/>
          <w:szCs w:val="20"/>
        </w:rPr>
      </w:pPr>
      <w:r>
        <w:rPr>
          <w:rFonts w:ascii="Verdana" w:eastAsia="Verdana" w:hAnsi="Verdana" w:cs="Verdana"/>
          <w:b/>
          <w:bCs/>
          <w:color w:val="FFFFFF"/>
          <w:sz w:val="20"/>
          <w:szCs w:val="20"/>
        </w:rPr>
        <w:t>ORGANISATIONAL DETAILS</w:t>
      </w:r>
      <w:r>
        <w:rPr>
          <w:noProof/>
          <w:sz w:val="20"/>
          <w:szCs w:val="20"/>
        </w:rPr>
        <w:drawing>
          <wp:inline distT="0" distB="0" distL="0" distR="0">
            <wp:extent cx="6350" cy="1708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blip>
                    <a:srcRect/>
                    <a:stretch>
                      <a:fillRect/>
                    </a:stretch>
                  </pic:blipFill>
                  <pic:spPr bwMode="auto">
                    <a:xfrm>
                      <a:off x="0" y="0"/>
                      <a:ext cx="6350" cy="170815"/>
                    </a:xfrm>
                    <a:prstGeom prst="rect">
                      <a:avLst/>
                    </a:prstGeom>
                    <a:noFill/>
                    <a:ln>
                      <a:noFill/>
                    </a:ln>
                  </pic:spPr>
                </pic:pic>
              </a:graphicData>
            </a:graphic>
          </wp:inline>
        </w:drawing>
      </w:r>
      <w:r>
        <w:rPr>
          <w:noProof/>
          <w:sz w:val="20"/>
          <w:szCs w:val="20"/>
        </w:rPr>
        <w:drawing>
          <wp:inline distT="0" distB="0" distL="0" distR="0">
            <wp:extent cx="6350" cy="165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blip>
                    <a:srcRect/>
                    <a:stretch>
                      <a:fillRect/>
                    </a:stretch>
                  </pic:blipFill>
                  <pic:spPr bwMode="auto">
                    <a:xfrm>
                      <a:off x="0" y="0"/>
                      <a:ext cx="6350" cy="165100"/>
                    </a:xfrm>
                    <a:prstGeom prst="rect">
                      <a:avLst/>
                    </a:prstGeom>
                    <a:noFill/>
                    <a:ln>
                      <a:noFill/>
                    </a:ln>
                  </pic:spPr>
                </pic:pic>
              </a:graphicData>
            </a:graphic>
          </wp:inline>
        </w:drawing>
      </w:r>
    </w:p>
    <w:p w:rsidR="00A43465" w:rsidRDefault="00A43465">
      <w:pPr>
        <w:spacing w:line="275" w:lineRule="exact"/>
        <w:rPr>
          <w:sz w:val="20"/>
          <w:szCs w:val="20"/>
        </w:rPr>
      </w:pPr>
    </w:p>
    <w:p w:rsidR="00A43465" w:rsidRDefault="00EC3B41">
      <w:pPr>
        <w:spacing w:line="505" w:lineRule="auto"/>
        <w:ind w:right="120"/>
        <w:rPr>
          <w:sz w:val="20"/>
          <w:szCs w:val="20"/>
        </w:rPr>
      </w:pPr>
      <w:r>
        <w:rPr>
          <w:rFonts w:ascii="Verdana" w:eastAsia="Verdana" w:hAnsi="Verdana" w:cs="Verdana"/>
          <w:b/>
          <w:bCs/>
          <w:sz w:val="19"/>
          <w:szCs w:val="19"/>
        </w:rPr>
        <w:t>Currently working in a setup that has SAP–Role/Responsibilities can be discussed if needed Since Sep’ 02: Canon Middle East FZ LLC (Dubai-UAE) IT Team Lead – Local Support (MENA)</w:t>
      </w:r>
    </w:p>
    <w:p w:rsidR="00A43465" w:rsidRDefault="00EC3B41">
      <w:pPr>
        <w:spacing w:line="238" w:lineRule="auto"/>
        <w:rPr>
          <w:sz w:val="20"/>
          <w:szCs w:val="20"/>
        </w:rPr>
      </w:pPr>
      <w:r>
        <w:rPr>
          <w:rFonts w:ascii="Verdana" w:eastAsia="Verdana" w:hAnsi="Verdana" w:cs="Verdana"/>
          <w:b/>
          <w:bCs/>
          <w:sz w:val="18"/>
          <w:szCs w:val="18"/>
        </w:rPr>
        <w:t>Role/Responsibilities:</w:t>
      </w:r>
    </w:p>
    <w:p w:rsidR="00A43465" w:rsidRDefault="00EC3B41">
      <w:pPr>
        <w:spacing w:line="43"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-17780</wp:posOffset>
                </wp:positionH>
                <wp:positionV relativeFrom="paragraph">
                  <wp:posOffset>19685</wp:posOffset>
                </wp:positionV>
                <wp:extent cx="668337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3375" cy="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55pt" to="524.85pt,1.55pt" o:allowincell="f" strokecolor="#000000" strokeweight="0.96pt"/>
            </w:pict>
          </mc:Fallback>
        </mc:AlternateContent>
      </w:r>
    </w:p>
    <w:p w:rsidR="00A43465" w:rsidRDefault="00EC3B41">
      <w:pPr>
        <w:numPr>
          <w:ilvl w:val="0"/>
          <w:numId w:val="8"/>
        </w:numPr>
        <w:tabs>
          <w:tab w:val="left" w:pos="720"/>
        </w:tabs>
        <w:spacing w:line="239" w:lineRule="auto"/>
        <w:ind w:left="720" w:right="120" w:hanging="360"/>
        <w:rPr>
          <w:rFonts w:ascii="Symbol" w:eastAsia="Symbol" w:hAnsi="Symbol" w:cs="Symbol"/>
          <w:sz w:val="18"/>
          <w:szCs w:val="18"/>
        </w:rPr>
      </w:pPr>
      <w:r>
        <w:rPr>
          <w:rFonts w:ascii="Verdana" w:eastAsia="Verdana" w:hAnsi="Verdana" w:cs="Verdana"/>
          <w:sz w:val="18"/>
          <w:szCs w:val="18"/>
        </w:rPr>
        <w:t xml:space="preserve">Handling the </w:t>
      </w:r>
      <w:r>
        <w:rPr>
          <w:rFonts w:ascii="Verdana" w:eastAsia="Verdana" w:hAnsi="Verdana" w:cs="Verdana"/>
          <w:sz w:val="18"/>
          <w:szCs w:val="18"/>
        </w:rPr>
        <w:t>Infrastructure systems and IT operations for Canon Middle East reporting to IT Director in Holland and Finance Director in UAE. Managing a team of 3 professionals and outsourced vendor IT teams of approximately 12 People</w:t>
      </w:r>
    </w:p>
    <w:p w:rsidR="00A43465" w:rsidRDefault="00A43465">
      <w:pPr>
        <w:spacing w:line="11" w:lineRule="exact"/>
        <w:rPr>
          <w:rFonts w:ascii="Symbol" w:eastAsia="Symbol" w:hAnsi="Symbol" w:cs="Symbol"/>
          <w:sz w:val="18"/>
          <w:szCs w:val="18"/>
        </w:rPr>
      </w:pPr>
    </w:p>
    <w:p w:rsidR="00A43465" w:rsidRDefault="00EC3B41">
      <w:pPr>
        <w:numPr>
          <w:ilvl w:val="0"/>
          <w:numId w:val="8"/>
        </w:numPr>
        <w:tabs>
          <w:tab w:val="left" w:pos="720"/>
        </w:tabs>
        <w:spacing w:line="231" w:lineRule="auto"/>
        <w:ind w:left="720" w:hanging="360"/>
        <w:jc w:val="both"/>
        <w:rPr>
          <w:rFonts w:ascii="Symbol" w:eastAsia="Symbol" w:hAnsi="Symbol" w:cs="Symbol"/>
          <w:sz w:val="18"/>
          <w:szCs w:val="18"/>
        </w:rPr>
      </w:pPr>
      <w:r>
        <w:rPr>
          <w:rFonts w:ascii="Verdana" w:eastAsia="Verdana" w:hAnsi="Verdana" w:cs="Verdana"/>
          <w:b/>
          <w:bCs/>
          <w:sz w:val="17"/>
          <w:szCs w:val="17"/>
        </w:rPr>
        <w:t>Introducing Citrix, NAS/Tandberg/N</w:t>
      </w:r>
      <w:r>
        <w:rPr>
          <w:rFonts w:ascii="Verdana" w:eastAsia="Verdana" w:hAnsi="Verdana" w:cs="Verdana"/>
          <w:b/>
          <w:bCs/>
          <w:sz w:val="17"/>
          <w:szCs w:val="17"/>
        </w:rPr>
        <w:t>etApp and VMware, Skype for Business</w:t>
      </w:r>
      <w:r>
        <w:rPr>
          <w:rFonts w:ascii="Verdana" w:eastAsia="Verdana" w:hAnsi="Verdana" w:cs="Verdana"/>
          <w:sz w:val="17"/>
          <w:szCs w:val="17"/>
        </w:rPr>
        <w:t>, Cisco SX60/ Polycom</w:t>
      </w:r>
      <w:r>
        <w:rPr>
          <w:rFonts w:ascii="Verdana" w:eastAsia="Verdana" w:hAnsi="Verdana" w:cs="Verdana"/>
          <w:b/>
          <w:bCs/>
          <w:sz w:val="17"/>
          <w:szCs w:val="17"/>
        </w:rPr>
        <w:t xml:space="preserve"> Video Conferencing and many new technologies </w:t>
      </w:r>
      <w:r>
        <w:rPr>
          <w:rFonts w:ascii="Verdana" w:eastAsia="Verdana" w:hAnsi="Verdana" w:cs="Verdana"/>
          <w:sz w:val="17"/>
          <w:szCs w:val="17"/>
        </w:rPr>
        <w:t>for enhancing efficiency</w:t>
      </w:r>
    </w:p>
    <w:p w:rsidR="00A43465" w:rsidRDefault="00A43465">
      <w:pPr>
        <w:spacing w:line="1" w:lineRule="exact"/>
        <w:rPr>
          <w:rFonts w:ascii="Symbol" w:eastAsia="Symbol" w:hAnsi="Symbol" w:cs="Symbol"/>
          <w:sz w:val="18"/>
          <w:szCs w:val="18"/>
        </w:rPr>
      </w:pPr>
    </w:p>
    <w:p w:rsidR="00A43465" w:rsidRDefault="00EC3B41">
      <w:pPr>
        <w:numPr>
          <w:ilvl w:val="0"/>
          <w:numId w:val="8"/>
        </w:numPr>
        <w:tabs>
          <w:tab w:val="left" w:pos="720"/>
        </w:tabs>
        <w:spacing w:line="237" w:lineRule="auto"/>
        <w:ind w:left="720" w:right="20" w:hanging="360"/>
        <w:jc w:val="both"/>
        <w:rPr>
          <w:rFonts w:ascii="Symbol" w:eastAsia="Symbol" w:hAnsi="Symbol" w:cs="Symbol"/>
          <w:sz w:val="18"/>
          <w:szCs w:val="18"/>
        </w:rPr>
      </w:pPr>
      <w:r>
        <w:rPr>
          <w:rFonts w:ascii="Verdana" w:eastAsia="Verdana" w:hAnsi="Verdana" w:cs="Verdana"/>
          <w:b/>
          <w:bCs/>
          <w:sz w:val="18"/>
          <w:szCs w:val="18"/>
        </w:rPr>
        <w:t>Coordinated the new Data centre built-up &amp; migration of 850+ servers in Europe for Virtualisation with the central team</w:t>
      </w:r>
    </w:p>
    <w:p w:rsidR="00A43465" w:rsidRDefault="00A43465">
      <w:pPr>
        <w:spacing w:line="3" w:lineRule="exact"/>
        <w:rPr>
          <w:rFonts w:ascii="Symbol" w:eastAsia="Symbol" w:hAnsi="Symbol" w:cs="Symbol"/>
          <w:sz w:val="18"/>
          <w:szCs w:val="18"/>
        </w:rPr>
      </w:pPr>
    </w:p>
    <w:p w:rsidR="00A43465" w:rsidRDefault="00EC3B41">
      <w:pPr>
        <w:numPr>
          <w:ilvl w:val="0"/>
          <w:numId w:val="8"/>
        </w:numPr>
        <w:tabs>
          <w:tab w:val="left" w:pos="720"/>
        </w:tabs>
        <w:spacing w:line="239" w:lineRule="auto"/>
        <w:ind w:left="720" w:hanging="360"/>
        <w:jc w:val="both"/>
        <w:rPr>
          <w:rFonts w:ascii="Symbol" w:eastAsia="Symbol" w:hAnsi="Symbol" w:cs="Symbol"/>
          <w:sz w:val="18"/>
          <w:szCs w:val="18"/>
        </w:rPr>
      </w:pPr>
      <w:r>
        <w:rPr>
          <w:rFonts w:ascii="Verdana" w:eastAsia="Verdana" w:hAnsi="Verdana" w:cs="Verdana"/>
          <w:sz w:val="18"/>
          <w:szCs w:val="18"/>
        </w:rPr>
        <w:t>Hands-</w:t>
      </w:r>
      <w:r>
        <w:rPr>
          <w:rFonts w:ascii="Verdana" w:eastAsia="Verdana" w:hAnsi="Verdana" w:cs="Verdana"/>
          <w:sz w:val="18"/>
          <w:szCs w:val="18"/>
        </w:rPr>
        <w:t xml:space="preserve">on user support including back-end issues related to </w:t>
      </w:r>
      <w:r>
        <w:rPr>
          <w:rFonts w:ascii="Verdana" w:eastAsia="Verdana" w:hAnsi="Verdana" w:cs="Verdana"/>
          <w:b/>
          <w:bCs/>
          <w:sz w:val="18"/>
          <w:szCs w:val="18"/>
        </w:rPr>
        <w:t>Windows Servers (2008/2012R2),</w:t>
      </w:r>
      <w:r>
        <w:rPr>
          <w:rFonts w:ascii="Verdana" w:eastAsia="Verdana" w:hAnsi="Verdana" w:cs="Verdana"/>
          <w:sz w:val="18"/>
          <w:szCs w:val="18"/>
        </w:rPr>
        <w:t xml:space="preserve"> </w:t>
      </w:r>
      <w:r>
        <w:rPr>
          <w:rFonts w:ascii="Verdana" w:eastAsia="Verdana" w:hAnsi="Verdana" w:cs="Verdana"/>
          <w:b/>
          <w:bCs/>
          <w:sz w:val="18"/>
          <w:szCs w:val="18"/>
        </w:rPr>
        <w:t xml:space="preserve">Network, Telephony </w:t>
      </w:r>
      <w:r>
        <w:rPr>
          <w:rFonts w:ascii="Verdana" w:eastAsia="Verdana" w:hAnsi="Verdana" w:cs="Verdana"/>
          <w:sz w:val="18"/>
          <w:szCs w:val="18"/>
        </w:rPr>
        <w:t>(Mitel and Cisco) etc. as per Canon standard policies and guidelines. Coordinated</w:t>
      </w:r>
      <w:r>
        <w:rPr>
          <w:rFonts w:ascii="Verdana" w:eastAsia="Verdana" w:hAnsi="Verdana" w:cs="Verdana"/>
          <w:b/>
          <w:bCs/>
          <w:sz w:val="18"/>
          <w:szCs w:val="18"/>
        </w:rPr>
        <w:t xml:space="preserve"> </w:t>
      </w:r>
      <w:r>
        <w:rPr>
          <w:rFonts w:ascii="Verdana" w:eastAsia="Verdana" w:hAnsi="Verdana" w:cs="Verdana"/>
          <w:sz w:val="18"/>
          <w:szCs w:val="18"/>
        </w:rPr>
        <w:t xml:space="preserve">installation of </w:t>
      </w:r>
      <w:r>
        <w:rPr>
          <w:rFonts w:ascii="Verdana" w:eastAsia="Verdana" w:hAnsi="Verdana" w:cs="Verdana"/>
          <w:b/>
          <w:bCs/>
          <w:sz w:val="18"/>
          <w:szCs w:val="18"/>
        </w:rPr>
        <w:t>Orion ERP package</w:t>
      </w:r>
      <w:r>
        <w:rPr>
          <w:rFonts w:ascii="Verdana" w:eastAsia="Verdana" w:hAnsi="Verdana" w:cs="Verdana"/>
          <w:sz w:val="18"/>
          <w:szCs w:val="18"/>
        </w:rPr>
        <w:t xml:space="preserve"> and Backups (</w:t>
      </w:r>
      <w:r>
        <w:rPr>
          <w:rFonts w:ascii="Verdana" w:eastAsia="Verdana" w:hAnsi="Verdana" w:cs="Verdana"/>
          <w:b/>
          <w:bCs/>
          <w:sz w:val="18"/>
          <w:szCs w:val="18"/>
        </w:rPr>
        <w:t>Symantec Backup Exec</w:t>
      </w:r>
      <w:r>
        <w:rPr>
          <w:rFonts w:ascii="Verdana" w:eastAsia="Verdana" w:hAnsi="Verdana" w:cs="Verdana"/>
          <w:sz w:val="18"/>
          <w:szCs w:val="18"/>
        </w:rPr>
        <w:t>)</w:t>
      </w:r>
    </w:p>
    <w:p w:rsidR="00A43465" w:rsidRDefault="00A43465">
      <w:pPr>
        <w:spacing w:line="2" w:lineRule="exact"/>
        <w:rPr>
          <w:rFonts w:ascii="Symbol" w:eastAsia="Symbol" w:hAnsi="Symbol" w:cs="Symbol"/>
          <w:sz w:val="18"/>
          <w:szCs w:val="18"/>
        </w:rPr>
      </w:pPr>
    </w:p>
    <w:p w:rsidR="00A43465" w:rsidRDefault="00EC3B41">
      <w:pPr>
        <w:numPr>
          <w:ilvl w:val="0"/>
          <w:numId w:val="8"/>
        </w:numPr>
        <w:tabs>
          <w:tab w:val="left" w:pos="720"/>
        </w:tabs>
        <w:spacing w:line="236" w:lineRule="auto"/>
        <w:ind w:left="720" w:right="20" w:hanging="360"/>
        <w:jc w:val="both"/>
        <w:rPr>
          <w:rFonts w:ascii="Symbol" w:eastAsia="Symbol" w:hAnsi="Symbol" w:cs="Symbol"/>
          <w:sz w:val="17"/>
          <w:szCs w:val="17"/>
        </w:rPr>
      </w:pPr>
      <w:r>
        <w:rPr>
          <w:rFonts w:ascii="Verdana" w:eastAsia="Verdana" w:hAnsi="Verdana" w:cs="Verdana"/>
          <w:b/>
          <w:bCs/>
          <w:sz w:val="17"/>
          <w:szCs w:val="17"/>
        </w:rPr>
        <w:t>Enterprise Mobility Management – Central initiative implemented locally for BYOD devices incorporating a robust MDM approach</w:t>
      </w:r>
    </w:p>
    <w:p w:rsidR="00A43465" w:rsidRDefault="00A43465">
      <w:pPr>
        <w:spacing w:line="40" w:lineRule="exact"/>
        <w:rPr>
          <w:rFonts w:ascii="Symbol" w:eastAsia="Symbol" w:hAnsi="Symbol" w:cs="Symbol"/>
          <w:sz w:val="17"/>
          <w:szCs w:val="17"/>
        </w:rPr>
      </w:pPr>
    </w:p>
    <w:p w:rsidR="00A43465" w:rsidRDefault="00EC3B41">
      <w:pPr>
        <w:numPr>
          <w:ilvl w:val="0"/>
          <w:numId w:val="8"/>
        </w:numPr>
        <w:tabs>
          <w:tab w:val="left" w:pos="720"/>
        </w:tabs>
        <w:ind w:left="720" w:hanging="360"/>
        <w:jc w:val="both"/>
        <w:rPr>
          <w:rFonts w:ascii="Symbol" w:eastAsia="Symbol" w:hAnsi="Symbol" w:cs="Symbol"/>
          <w:sz w:val="17"/>
          <w:szCs w:val="17"/>
        </w:rPr>
      </w:pPr>
      <w:r>
        <w:rPr>
          <w:rFonts w:ascii="Verdana" w:eastAsia="Verdana" w:hAnsi="Verdana" w:cs="Verdana"/>
          <w:b/>
          <w:bCs/>
          <w:sz w:val="17"/>
          <w:szCs w:val="17"/>
        </w:rPr>
        <w:t>Virtual Private Network (VPN) implementation enabling remote users local access (Citrix &amp; Cisco)</w:t>
      </w:r>
    </w:p>
    <w:p w:rsidR="00A43465" w:rsidRDefault="00A43465">
      <w:pPr>
        <w:spacing w:line="38" w:lineRule="exact"/>
        <w:rPr>
          <w:rFonts w:ascii="Symbol" w:eastAsia="Symbol" w:hAnsi="Symbol" w:cs="Symbol"/>
          <w:sz w:val="17"/>
          <w:szCs w:val="17"/>
        </w:rPr>
      </w:pPr>
    </w:p>
    <w:p w:rsidR="00A43465" w:rsidRDefault="00EC3B41">
      <w:pPr>
        <w:numPr>
          <w:ilvl w:val="0"/>
          <w:numId w:val="8"/>
        </w:numPr>
        <w:tabs>
          <w:tab w:val="left" w:pos="720"/>
        </w:tabs>
        <w:spacing w:line="239" w:lineRule="auto"/>
        <w:ind w:left="720" w:hanging="360"/>
        <w:jc w:val="both"/>
        <w:rPr>
          <w:rFonts w:ascii="Symbol" w:eastAsia="Symbol" w:hAnsi="Symbol" w:cs="Symbol"/>
          <w:sz w:val="18"/>
          <w:szCs w:val="18"/>
        </w:rPr>
      </w:pPr>
      <w:r>
        <w:rPr>
          <w:rFonts w:ascii="Verdana" w:eastAsia="Verdana" w:hAnsi="Verdana" w:cs="Verdana"/>
          <w:sz w:val="18"/>
          <w:szCs w:val="18"/>
        </w:rPr>
        <w:t xml:space="preserve">Formulated Standard Operating </w:t>
      </w:r>
      <w:r>
        <w:rPr>
          <w:rFonts w:ascii="Verdana" w:eastAsia="Verdana" w:hAnsi="Verdana" w:cs="Verdana"/>
          <w:sz w:val="18"/>
          <w:szCs w:val="18"/>
        </w:rPr>
        <w:t>Procedures (SOPs) on DRP, IT Policies &amp; Local Support</w:t>
      </w:r>
    </w:p>
    <w:p w:rsidR="00A43465" w:rsidRDefault="00A43465">
      <w:pPr>
        <w:spacing w:line="2" w:lineRule="exact"/>
        <w:rPr>
          <w:rFonts w:ascii="Symbol" w:eastAsia="Symbol" w:hAnsi="Symbol" w:cs="Symbol"/>
          <w:sz w:val="18"/>
          <w:szCs w:val="18"/>
        </w:rPr>
      </w:pPr>
    </w:p>
    <w:p w:rsidR="00A43465" w:rsidRDefault="00EC3B41">
      <w:pPr>
        <w:numPr>
          <w:ilvl w:val="0"/>
          <w:numId w:val="8"/>
        </w:numPr>
        <w:tabs>
          <w:tab w:val="left" w:pos="720"/>
        </w:tabs>
        <w:spacing w:line="235" w:lineRule="auto"/>
        <w:ind w:left="720" w:hanging="360"/>
        <w:jc w:val="both"/>
        <w:rPr>
          <w:rFonts w:ascii="Symbol" w:eastAsia="Symbol" w:hAnsi="Symbol" w:cs="Symbol"/>
          <w:sz w:val="18"/>
          <w:szCs w:val="18"/>
        </w:rPr>
      </w:pPr>
      <w:r>
        <w:rPr>
          <w:rFonts w:ascii="Verdana" w:eastAsia="Verdana" w:hAnsi="Verdana" w:cs="Verdana"/>
          <w:sz w:val="17"/>
          <w:szCs w:val="17"/>
        </w:rPr>
        <w:t>Facilitating procurement and authorization for hardware and software purchases</w:t>
      </w:r>
    </w:p>
    <w:p w:rsidR="00A43465" w:rsidRDefault="00A43465">
      <w:pPr>
        <w:spacing w:line="1" w:lineRule="exact"/>
        <w:rPr>
          <w:rFonts w:ascii="Symbol" w:eastAsia="Symbol" w:hAnsi="Symbol" w:cs="Symbol"/>
          <w:sz w:val="18"/>
          <w:szCs w:val="18"/>
        </w:rPr>
      </w:pPr>
    </w:p>
    <w:p w:rsidR="00A43465" w:rsidRDefault="00EC3B41">
      <w:pPr>
        <w:numPr>
          <w:ilvl w:val="0"/>
          <w:numId w:val="8"/>
        </w:numPr>
        <w:tabs>
          <w:tab w:val="left" w:pos="720"/>
        </w:tabs>
        <w:spacing w:line="236" w:lineRule="auto"/>
        <w:ind w:left="720" w:hanging="360"/>
        <w:jc w:val="both"/>
        <w:rPr>
          <w:rFonts w:ascii="Symbol" w:eastAsia="Symbol" w:hAnsi="Symbol" w:cs="Symbol"/>
          <w:sz w:val="18"/>
          <w:szCs w:val="18"/>
        </w:rPr>
      </w:pPr>
      <w:r>
        <w:rPr>
          <w:rFonts w:ascii="Verdana" w:eastAsia="Verdana" w:hAnsi="Verdana" w:cs="Verdana"/>
          <w:sz w:val="18"/>
          <w:szCs w:val="18"/>
        </w:rPr>
        <w:t>ICT Capital Planning, Budget and Expenditure. License &amp; Contract management</w:t>
      </w:r>
    </w:p>
    <w:p w:rsidR="00A43465" w:rsidRDefault="00A43465">
      <w:pPr>
        <w:spacing w:line="1" w:lineRule="exact"/>
        <w:rPr>
          <w:rFonts w:ascii="Symbol" w:eastAsia="Symbol" w:hAnsi="Symbol" w:cs="Symbol"/>
          <w:sz w:val="18"/>
          <w:szCs w:val="18"/>
        </w:rPr>
      </w:pPr>
    </w:p>
    <w:p w:rsidR="00A43465" w:rsidRDefault="00EC3B41">
      <w:pPr>
        <w:numPr>
          <w:ilvl w:val="0"/>
          <w:numId w:val="8"/>
        </w:numPr>
        <w:tabs>
          <w:tab w:val="left" w:pos="720"/>
        </w:tabs>
        <w:spacing w:line="236" w:lineRule="auto"/>
        <w:ind w:left="720" w:hanging="360"/>
        <w:jc w:val="both"/>
        <w:rPr>
          <w:rFonts w:ascii="Symbol" w:eastAsia="Symbol" w:hAnsi="Symbol" w:cs="Symbol"/>
          <w:sz w:val="18"/>
          <w:szCs w:val="18"/>
        </w:rPr>
      </w:pPr>
      <w:r>
        <w:rPr>
          <w:rFonts w:ascii="Verdana" w:eastAsia="Verdana" w:hAnsi="Verdana" w:cs="Verdana"/>
          <w:sz w:val="18"/>
          <w:szCs w:val="18"/>
        </w:rPr>
        <w:t>Anchored successful ICT Audits &amp; SOX complia</w:t>
      </w:r>
      <w:r>
        <w:rPr>
          <w:rFonts w:ascii="Verdana" w:eastAsia="Verdana" w:hAnsi="Verdana" w:cs="Verdana"/>
          <w:sz w:val="18"/>
          <w:szCs w:val="18"/>
        </w:rPr>
        <w:t>nce (including for local and central ICT</w:t>
      </w:r>
    </w:p>
    <w:p w:rsidR="00A43465" w:rsidRDefault="00A43465">
      <w:pPr>
        <w:spacing w:line="216" w:lineRule="exact"/>
        <w:rPr>
          <w:sz w:val="20"/>
          <w:szCs w:val="20"/>
        </w:rPr>
      </w:pPr>
    </w:p>
    <w:p w:rsidR="00A43465" w:rsidRDefault="00EC3B41">
      <w:pPr>
        <w:spacing w:line="239" w:lineRule="auto"/>
        <w:rPr>
          <w:sz w:val="20"/>
          <w:szCs w:val="20"/>
        </w:rPr>
      </w:pPr>
      <w:r>
        <w:rPr>
          <w:rFonts w:ascii="Verdana" w:eastAsia="Verdana" w:hAnsi="Verdana" w:cs="Verdana"/>
          <w:b/>
          <w:bCs/>
          <w:sz w:val="18"/>
          <w:szCs w:val="18"/>
        </w:rPr>
        <w:t>Attainments:</w:t>
      </w:r>
    </w:p>
    <w:p w:rsidR="00A43465" w:rsidRDefault="00A43465">
      <w:pPr>
        <w:spacing w:line="46" w:lineRule="exact"/>
        <w:rPr>
          <w:sz w:val="20"/>
          <w:szCs w:val="20"/>
        </w:rPr>
      </w:pPr>
    </w:p>
    <w:p w:rsidR="00A43465" w:rsidRDefault="00EC3B41">
      <w:pPr>
        <w:numPr>
          <w:ilvl w:val="0"/>
          <w:numId w:val="9"/>
        </w:numPr>
        <w:tabs>
          <w:tab w:val="left" w:pos="580"/>
        </w:tabs>
        <w:spacing w:line="237" w:lineRule="auto"/>
        <w:ind w:left="580" w:right="20" w:hanging="292"/>
        <w:jc w:val="both"/>
        <w:rPr>
          <w:rFonts w:ascii="Symbol" w:eastAsia="Symbol" w:hAnsi="Symbol" w:cs="Symbol"/>
          <w:sz w:val="18"/>
          <w:szCs w:val="18"/>
        </w:rPr>
      </w:pPr>
      <w:r>
        <w:rPr>
          <w:rFonts w:ascii="Verdana" w:eastAsia="Verdana" w:hAnsi="Verdana" w:cs="Verdana"/>
          <w:b/>
          <w:bCs/>
          <w:sz w:val="18"/>
          <w:szCs w:val="18"/>
        </w:rPr>
        <w:t xml:space="preserve">Played an active role on behalf of Canon M.E. in all major international Canon Inc. IT forums </w:t>
      </w:r>
      <w:r>
        <w:rPr>
          <w:rFonts w:ascii="Verdana" w:eastAsia="Verdana" w:hAnsi="Verdana" w:cs="Verdana"/>
          <w:sz w:val="18"/>
          <w:szCs w:val="18"/>
        </w:rPr>
        <w:t>for</w:t>
      </w:r>
      <w:r>
        <w:rPr>
          <w:rFonts w:ascii="Verdana" w:eastAsia="Verdana" w:hAnsi="Verdana" w:cs="Verdana"/>
          <w:b/>
          <w:bCs/>
          <w:sz w:val="18"/>
          <w:szCs w:val="18"/>
        </w:rPr>
        <w:t xml:space="preserve"> </w:t>
      </w:r>
      <w:r>
        <w:rPr>
          <w:rFonts w:ascii="Verdana" w:eastAsia="Verdana" w:hAnsi="Verdana" w:cs="Verdana"/>
          <w:sz w:val="18"/>
          <w:szCs w:val="18"/>
        </w:rPr>
        <w:t xml:space="preserve">arriving at standard IT policies, procedures &amp; projects to be implemented across all Offices </w:t>
      </w:r>
      <w:r>
        <w:rPr>
          <w:rFonts w:ascii="Verdana" w:eastAsia="Verdana" w:hAnsi="Verdana" w:cs="Verdana"/>
          <w:b/>
          <w:bCs/>
          <w:sz w:val="18"/>
          <w:szCs w:val="18"/>
        </w:rPr>
        <w:t>specially</w:t>
      </w:r>
      <w:r>
        <w:rPr>
          <w:rFonts w:ascii="Verdana" w:eastAsia="Verdana" w:hAnsi="Verdana" w:cs="Verdana"/>
          <w:b/>
          <w:bCs/>
          <w:sz w:val="18"/>
          <w:szCs w:val="18"/>
        </w:rPr>
        <w:t xml:space="preserve"> and</w:t>
      </w:r>
      <w:r>
        <w:rPr>
          <w:rFonts w:ascii="Verdana" w:eastAsia="Verdana" w:hAnsi="Verdana" w:cs="Verdana"/>
          <w:sz w:val="18"/>
          <w:szCs w:val="18"/>
        </w:rPr>
        <w:t xml:space="preserve"> </w:t>
      </w:r>
      <w:r>
        <w:rPr>
          <w:rFonts w:ascii="Verdana" w:eastAsia="Verdana" w:hAnsi="Verdana" w:cs="Verdana"/>
          <w:b/>
          <w:bCs/>
          <w:sz w:val="18"/>
          <w:szCs w:val="18"/>
        </w:rPr>
        <w:t>more specifically for O365 &amp; BYOD implementation for all Canon offices</w:t>
      </w:r>
    </w:p>
    <w:p w:rsidR="00A43465" w:rsidRDefault="00A43465">
      <w:pPr>
        <w:spacing w:line="40" w:lineRule="exact"/>
        <w:rPr>
          <w:rFonts w:ascii="Symbol" w:eastAsia="Symbol" w:hAnsi="Symbol" w:cs="Symbol"/>
          <w:sz w:val="18"/>
          <w:szCs w:val="18"/>
        </w:rPr>
      </w:pPr>
    </w:p>
    <w:p w:rsidR="00A43465" w:rsidRDefault="00EC3B41">
      <w:pPr>
        <w:numPr>
          <w:ilvl w:val="0"/>
          <w:numId w:val="9"/>
        </w:numPr>
        <w:tabs>
          <w:tab w:val="left" w:pos="580"/>
        </w:tabs>
        <w:spacing w:line="239" w:lineRule="auto"/>
        <w:ind w:left="580" w:hanging="292"/>
        <w:jc w:val="both"/>
        <w:rPr>
          <w:rFonts w:ascii="Symbol" w:eastAsia="Symbol" w:hAnsi="Symbol" w:cs="Symbol"/>
          <w:sz w:val="18"/>
          <w:szCs w:val="18"/>
        </w:rPr>
      </w:pPr>
      <w:r>
        <w:rPr>
          <w:rFonts w:ascii="Verdana" w:eastAsia="Verdana" w:hAnsi="Verdana" w:cs="Verdana"/>
          <w:b/>
          <w:bCs/>
          <w:sz w:val="18"/>
          <w:szCs w:val="18"/>
        </w:rPr>
        <w:t>Conferred with various awards from Central &amp; Local Management</w:t>
      </w:r>
    </w:p>
    <w:p w:rsidR="00A43465" w:rsidRDefault="00A43465">
      <w:pPr>
        <w:spacing w:line="45" w:lineRule="exact"/>
        <w:rPr>
          <w:rFonts w:ascii="Symbol" w:eastAsia="Symbol" w:hAnsi="Symbol" w:cs="Symbol"/>
          <w:sz w:val="18"/>
          <w:szCs w:val="18"/>
        </w:rPr>
      </w:pPr>
    </w:p>
    <w:p w:rsidR="00A43465" w:rsidRDefault="00EC3B41">
      <w:pPr>
        <w:numPr>
          <w:ilvl w:val="0"/>
          <w:numId w:val="9"/>
        </w:numPr>
        <w:tabs>
          <w:tab w:val="left" w:pos="580"/>
        </w:tabs>
        <w:spacing w:line="236" w:lineRule="auto"/>
        <w:ind w:left="580" w:right="20" w:hanging="292"/>
        <w:jc w:val="both"/>
        <w:rPr>
          <w:rFonts w:ascii="Symbol" w:eastAsia="Symbol" w:hAnsi="Symbol" w:cs="Symbol"/>
          <w:sz w:val="18"/>
          <w:szCs w:val="18"/>
        </w:rPr>
      </w:pPr>
      <w:r>
        <w:rPr>
          <w:rFonts w:ascii="Verdana" w:eastAsia="Verdana" w:hAnsi="Verdana" w:cs="Verdana"/>
          <w:b/>
          <w:bCs/>
          <w:sz w:val="18"/>
          <w:szCs w:val="18"/>
        </w:rPr>
        <w:t xml:space="preserve">Delivered a Hands-on user support for back-end issues </w:t>
      </w:r>
      <w:r>
        <w:rPr>
          <w:rFonts w:ascii="Verdana" w:eastAsia="Verdana" w:hAnsi="Verdana" w:cs="Verdana"/>
          <w:sz w:val="18"/>
          <w:szCs w:val="18"/>
        </w:rPr>
        <w:t>related to Servers, Network, Telephony (Mitel</w:t>
      </w:r>
      <w:r>
        <w:rPr>
          <w:rFonts w:ascii="Verdana" w:eastAsia="Verdana" w:hAnsi="Verdana" w:cs="Verdana"/>
          <w:b/>
          <w:bCs/>
          <w:sz w:val="18"/>
          <w:szCs w:val="18"/>
        </w:rPr>
        <w:t xml:space="preserve"> </w:t>
      </w:r>
      <w:r>
        <w:rPr>
          <w:rFonts w:ascii="Verdana" w:eastAsia="Verdana" w:hAnsi="Verdana" w:cs="Verdana"/>
          <w:sz w:val="18"/>
          <w:szCs w:val="18"/>
        </w:rPr>
        <w:t>and Cisco), etc.</w:t>
      </w:r>
      <w:r>
        <w:rPr>
          <w:rFonts w:ascii="Verdana" w:eastAsia="Verdana" w:hAnsi="Verdana" w:cs="Verdana"/>
          <w:sz w:val="18"/>
          <w:szCs w:val="18"/>
        </w:rPr>
        <w:t xml:space="preserve"> as per Canon worldwide guidelines</w:t>
      </w:r>
    </w:p>
    <w:p w:rsidR="00A43465" w:rsidRDefault="00A43465">
      <w:pPr>
        <w:spacing w:line="45" w:lineRule="exact"/>
        <w:rPr>
          <w:rFonts w:ascii="Symbol" w:eastAsia="Symbol" w:hAnsi="Symbol" w:cs="Symbol"/>
          <w:sz w:val="18"/>
          <w:szCs w:val="18"/>
        </w:rPr>
      </w:pPr>
    </w:p>
    <w:p w:rsidR="00A43465" w:rsidRDefault="00EC3B41">
      <w:pPr>
        <w:numPr>
          <w:ilvl w:val="0"/>
          <w:numId w:val="9"/>
        </w:numPr>
        <w:tabs>
          <w:tab w:val="left" w:pos="580"/>
        </w:tabs>
        <w:spacing w:line="237" w:lineRule="auto"/>
        <w:ind w:left="580" w:right="20" w:hanging="292"/>
        <w:jc w:val="both"/>
        <w:rPr>
          <w:rFonts w:ascii="Symbol" w:eastAsia="Symbol" w:hAnsi="Symbol" w:cs="Symbol"/>
          <w:sz w:val="18"/>
          <w:szCs w:val="18"/>
        </w:rPr>
      </w:pPr>
      <w:r>
        <w:rPr>
          <w:rFonts w:ascii="Verdana" w:eastAsia="Verdana" w:hAnsi="Verdana" w:cs="Verdana"/>
          <w:b/>
          <w:bCs/>
          <w:sz w:val="18"/>
          <w:szCs w:val="18"/>
        </w:rPr>
        <w:t xml:space="preserve">Individually spearheaded the strategic IT Architecture </w:t>
      </w:r>
      <w:r>
        <w:rPr>
          <w:rFonts w:ascii="Verdana" w:eastAsia="Verdana" w:hAnsi="Verdana" w:cs="Verdana"/>
          <w:sz w:val="18"/>
          <w:szCs w:val="18"/>
        </w:rPr>
        <w:t>and planned an execution supporting for large</w:t>
      </w:r>
      <w:r>
        <w:rPr>
          <w:rFonts w:ascii="Verdana" w:eastAsia="Verdana" w:hAnsi="Verdana" w:cs="Verdana"/>
          <w:b/>
          <w:bCs/>
          <w:sz w:val="18"/>
          <w:szCs w:val="18"/>
        </w:rPr>
        <w:t xml:space="preserve"> </w:t>
      </w:r>
      <w:r>
        <w:rPr>
          <w:rFonts w:ascii="Verdana" w:eastAsia="Verdana" w:hAnsi="Verdana" w:cs="Verdana"/>
          <w:sz w:val="18"/>
          <w:szCs w:val="18"/>
        </w:rPr>
        <w:t>scale projects and ensured the completion of the same within the defined parameters and guidelines from the scratch</w:t>
      </w:r>
    </w:p>
    <w:p w:rsidR="00A43465" w:rsidRDefault="00EC3B41">
      <w:pPr>
        <w:spacing w:line="283"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-17780</wp:posOffset>
                </wp:positionH>
                <wp:positionV relativeFrom="paragraph">
                  <wp:posOffset>174625</wp:posOffset>
                </wp:positionV>
                <wp:extent cx="668337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3375" cy="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75pt" to="524.85pt,13.75pt" o:allowincell="f" strokecolor="#000000" strokeweight="0.9599pt"/>
            </w:pict>
          </mc:Fallback>
        </mc:AlternateContent>
      </w:r>
    </w:p>
    <w:p w:rsidR="00A43465" w:rsidRDefault="00EC3B41">
      <w:pPr>
        <w:spacing w:line="239" w:lineRule="auto"/>
        <w:rPr>
          <w:sz w:val="20"/>
          <w:szCs w:val="20"/>
        </w:rPr>
      </w:pPr>
      <w:r>
        <w:rPr>
          <w:rFonts w:ascii="Verdana" w:eastAsia="Verdana" w:hAnsi="Verdana" w:cs="Verdana"/>
          <w:b/>
          <w:bCs/>
          <w:sz w:val="20"/>
          <w:szCs w:val="20"/>
        </w:rPr>
        <w:t>D</w:t>
      </w:r>
      <w:r>
        <w:rPr>
          <w:rFonts w:ascii="Verdana" w:eastAsia="Verdana" w:hAnsi="Verdana" w:cs="Verdana"/>
          <w:b/>
          <w:bCs/>
          <w:sz w:val="20"/>
          <w:szCs w:val="20"/>
        </w:rPr>
        <w:t>ec ‘00 – Aug ’02: Cartier Middle East (Dubai-UAE) as Systems Manager</w:t>
      </w:r>
    </w:p>
    <w:p w:rsidR="00A43465" w:rsidRDefault="00A43465">
      <w:pPr>
        <w:spacing w:line="220" w:lineRule="exact"/>
        <w:rPr>
          <w:sz w:val="20"/>
          <w:szCs w:val="20"/>
        </w:rPr>
      </w:pPr>
    </w:p>
    <w:p w:rsidR="00A43465" w:rsidRDefault="00EC3B41">
      <w:pPr>
        <w:rPr>
          <w:sz w:val="20"/>
          <w:szCs w:val="20"/>
        </w:rPr>
      </w:pPr>
      <w:r>
        <w:rPr>
          <w:rFonts w:ascii="Verdana" w:eastAsia="Verdana" w:hAnsi="Verdana" w:cs="Verdana"/>
          <w:b/>
          <w:bCs/>
          <w:sz w:val="18"/>
          <w:szCs w:val="18"/>
        </w:rPr>
        <w:t>Role/Responsibilities:</w:t>
      </w:r>
    </w:p>
    <w:p w:rsidR="00A43465" w:rsidRDefault="00EC3B41">
      <w:pPr>
        <w:spacing w:line="42"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-17780</wp:posOffset>
                </wp:positionH>
                <wp:positionV relativeFrom="paragraph">
                  <wp:posOffset>19685</wp:posOffset>
                </wp:positionV>
                <wp:extent cx="668337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3375" cy="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55pt" to="524.85pt,1.55pt" o:allowincell="f" strokecolor="#000000" strokeweight="0.9599pt"/>
            </w:pict>
          </mc:Fallback>
        </mc:AlternateContent>
      </w:r>
    </w:p>
    <w:p w:rsidR="00A43465" w:rsidRDefault="00EC3B41">
      <w:pPr>
        <w:numPr>
          <w:ilvl w:val="0"/>
          <w:numId w:val="10"/>
        </w:numPr>
        <w:tabs>
          <w:tab w:val="left" w:pos="720"/>
        </w:tabs>
        <w:spacing w:line="238" w:lineRule="auto"/>
        <w:ind w:left="720" w:hanging="360"/>
        <w:jc w:val="both"/>
        <w:rPr>
          <w:rFonts w:ascii="Symbol" w:eastAsia="Symbol" w:hAnsi="Symbol" w:cs="Symbol"/>
          <w:sz w:val="18"/>
          <w:szCs w:val="18"/>
        </w:rPr>
      </w:pPr>
      <w:r>
        <w:rPr>
          <w:rFonts w:ascii="Verdana" w:eastAsia="Verdana" w:hAnsi="Verdana" w:cs="Verdana"/>
          <w:sz w:val="18"/>
          <w:szCs w:val="18"/>
        </w:rPr>
        <w:t xml:space="preserve">Supervised administration and maintenance of Legacy systems, </w:t>
      </w:r>
      <w:r>
        <w:rPr>
          <w:rFonts w:ascii="Verdana" w:eastAsia="Verdana" w:hAnsi="Verdana" w:cs="Verdana"/>
          <w:b/>
          <w:bCs/>
          <w:sz w:val="18"/>
          <w:szCs w:val="18"/>
        </w:rPr>
        <w:t>Lotus Notes Mail Server, Intranet DB</w:t>
      </w:r>
      <w:r>
        <w:rPr>
          <w:rFonts w:ascii="Verdana" w:eastAsia="Verdana" w:hAnsi="Verdana" w:cs="Verdana"/>
          <w:sz w:val="18"/>
          <w:szCs w:val="18"/>
        </w:rPr>
        <w:t xml:space="preserve"> </w:t>
      </w:r>
      <w:r>
        <w:rPr>
          <w:rFonts w:ascii="Verdana" w:eastAsia="Verdana" w:hAnsi="Verdana" w:cs="Verdana"/>
          <w:b/>
          <w:bCs/>
          <w:sz w:val="18"/>
          <w:szCs w:val="18"/>
        </w:rPr>
        <w:t xml:space="preserve">Management, Windows NT Server </w:t>
      </w:r>
      <w:r>
        <w:rPr>
          <w:rFonts w:ascii="Verdana" w:eastAsia="Verdana" w:hAnsi="Verdana" w:cs="Verdana"/>
          <w:sz w:val="18"/>
          <w:szCs w:val="18"/>
        </w:rPr>
        <w:t xml:space="preserve">incl. troubleshooting, user </w:t>
      </w:r>
      <w:r>
        <w:rPr>
          <w:rFonts w:ascii="Verdana" w:eastAsia="Verdana" w:hAnsi="Verdana" w:cs="Verdana"/>
          <w:sz w:val="18"/>
          <w:szCs w:val="18"/>
        </w:rPr>
        <w:t>profile management, data backups and</w:t>
      </w:r>
      <w:r>
        <w:rPr>
          <w:rFonts w:ascii="Verdana" w:eastAsia="Verdana" w:hAnsi="Verdana" w:cs="Verdana"/>
          <w:b/>
          <w:bCs/>
          <w:sz w:val="18"/>
          <w:szCs w:val="18"/>
        </w:rPr>
        <w:t xml:space="preserve"> </w:t>
      </w:r>
      <w:r>
        <w:rPr>
          <w:rFonts w:ascii="Verdana" w:eastAsia="Verdana" w:hAnsi="Verdana" w:cs="Verdana"/>
          <w:sz w:val="18"/>
          <w:szCs w:val="18"/>
        </w:rPr>
        <w:t>H/W &amp; S/W maintenance</w:t>
      </w:r>
    </w:p>
    <w:p w:rsidR="00A43465" w:rsidRDefault="00A43465">
      <w:pPr>
        <w:spacing w:line="1" w:lineRule="exact"/>
        <w:rPr>
          <w:rFonts w:ascii="Symbol" w:eastAsia="Symbol" w:hAnsi="Symbol" w:cs="Symbol"/>
          <w:sz w:val="18"/>
          <w:szCs w:val="18"/>
        </w:rPr>
      </w:pPr>
    </w:p>
    <w:p w:rsidR="00A43465" w:rsidRDefault="00EC3B41">
      <w:pPr>
        <w:numPr>
          <w:ilvl w:val="0"/>
          <w:numId w:val="10"/>
        </w:numPr>
        <w:tabs>
          <w:tab w:val="left" w:pos="720"/>
        </w:tabs>
        <w:spacing w:line="237" w:lineRule="auto"/>
        <w:ind w:left="720" w:hanging="360"/>
        <w:jc w:val="both"/>
        <w:rPr>
          <w:rFonts w:ascii="Symbol" w:eastAsia="Symbol" w:hAnsi="Symbol" w:cs="Symbol"/>
          <w:sz w:val="18"/>
          <w:szCs w:val="18"/>
        </w:rPr>
      </w:pPr>
      <w:r>
        <w:rPr>
          <w:rFonts w:ascii="Verdana" w:eastAsia="Verdana" w:hAnsi="Verdana" w:cs="Verdana"/>
          <w:b/>
          <w:bCs/>
          <w:sz w:val="18"/>
          <w:szCs w:val="18"/>
        </w:rPr>
        <w:t>Vendor Management on multiple projects</w:t>
      </w:r>
    </w:p>
    <w:p w:rsidR="00A43465" w:rsidRDefault="00A43465">
      <w:pPr>
        <w:spacing w:line="2" w:lineRule="exact"/>
        <w:rPr>
          <w:rFonts w:ascii="Symbol" w:eastAsia="Symbol" w:hAnsi="Symbol" w:cs="Symbol"/>
          <w:sz w:val="18"/>
          <w:szCs w:val="18"/>
        </w:rPr>
      </w:pPr>
    </w:p>
    <w:p w:rsidR="00A43465" w:rsidRDefault="00EC3B41">
      <w:pPr>
        <w:numPr>
          <w:ilvl w:val="0"/>
          <w:numId w:val="10"/>
        </w:numPr>
        <w:tabs>
          <w:tab w:val="left" w:pos="720"/>
        </w:tabs>
        <w:spacing w:line="236" w:lineRule="auto"/>
        <w:ind w:left="720" w:hanging="360"/>
        <w:jc w:val="both"/>
        <w:rPr>
          <w:rFonts w:ascii="Symbol" w:eastAsia="Symbol" w:hAnsi="Symbol" w:cs="Symbol"/>
          <w:sz w:val="18"/>
          <w:szCs w:val="18"/>
        </w:rPr>
      </w:pPr>
      <w:r>
        <w:rPr>
          <w:rFonts w:ascii="Verdana" w:eastAsia="Verdana" w:hAnsi="Verdana" w:cs="Verdana"/>
          <w:sz w:val="18"/>
          <w:szCs w:val="18"/>
        </w:rPr>
        <w:t>Formulated and implemented the Disaster Recovery Plan for Cartier offices</w:t>
      </w:r>
    </w:p>
    <w:p w:rsidR="00A43465" w:rsidRDefault="00A43465">
      <w:pPr>
        <w:spacing w:line="220" w:lineRule="exact"/>
        <w:rPr>
          <w:sz w:val="20"/>
          <w:szCs w:val="20"/>
        </w:rPr>
      </w:pPr>
    </w:p>
    <w:p w:rsidR="00A43465" w:rsidRDefault="00EC3B41">
      <w:pPr>
        <w:rPr>
          <w:sz w:val="20"/>
          <w:szCs w:val="20"/>
        </w:rPr>
      </w:pPr>
      <w:r>
        <w:rPr>
          <w:rFonts w:ascii="Verdana" w:eastAsia="Verdana" w:hAnsi="Verdana" w:cs="Verdana"/>
          <w:b/>
          <w:bCs/>
          <w:sz w:val="18"/>
          <w:szCs w:val="18"/>
        </w:rPr>
        <w:t>Attainments:</w:t>
      </w:r>
    </w:p>
    <w:p w:rsidR="00A43465" w:rsidRDefault="00A43465">
      <w:pPr>
        <w:spacing w:line="1" w:lineRule="exact"/>
        <w:rPr>
          <w:sz w:val="20"/>
          <w:szCs w:val="20"/>
        </w:rPr>
      </w:pPr>
    </w:p>
    <w:p w:rsidR="00A43465" w:rsidRDefault="00EC3B41">
      <w:pPr>
        <w:numPr>
          <w:ilvl w:val="0"/>
          <w:numId w:val="11"/>
        </w:numPr>
        <w:tabs>
          <w:tab w:val="left" w:pos="720"/>
        </w:tabs>
        <w:spacing w:line="238" w:lineRule="auto"/>
        <w:ind w:left="720" w:right="20" w:hanging="360"/>
        <w:jc w:val="both"/>
        <w:rPr>
          <w:rFonts w:ascii="Symbol" w:eastAsia="Symbol" w:hAnsi="Symbol" w:cs="Symbol"/>
          <w:sz w:val="18"/>
          <w:szCs w:val="18"/>
        </w:rPr>
      </w:pPr>
      <w:r>
        <w:rPr>
          <w:rFonts w:ascii="Verdana" w:eastAsia="Verdana" w:hAnsi="Verdana" w:cs="Verdana"/>
          <w:b/>
          <w:bCs/>
          <w:sz w:val="18"/>
          <w:szCs w:val="18"/>
        </w:rPr>
        <w:t xml:space="preserve">Selected as Core Member of the Middle East IT Implementation Team </w:t>
      </w:r>
      <w:r>
        <w:rPr>
          <w:rFonts w:ascii="Verdana" w:eastAsia="Verdana" w:hAnsi="Verdana" w:cs="Verdana"/>
          <w:sz w:val="18"/>
          <w:szCs w:val="18"/>
        </w:rPr>
        <w:t>f</w:t>
      </w:r>
      <w:r>
        <w:rPr>
          <w:rFonts w:ascii="Verdana" w:eastAsia="Verdana" w:hAnsi="Verdana" w:cs="Verdana"/>
          <w:sz w:val="18"/>
          <w:szCs w:val="18"/>
        </w:rPr>
        <w:t>or the IT Infrastructure of</w:t>
      </w:r>
      <w:r>
        <w:rPr>
          <w:rFonts w:ascii="Verdana" w:eastAsia="Verdana" w:hAnsi="Verdana" w:cs="Verdana"/>
          <w:b/>
          <w:bCs/>
          <w:sz w:val="18"/>
          <w:szCs w:val="18"/>
        </w:rPr>
        <w:t xml:space="preserve"> </w:t>
      </w:r>
      <w:r>
        <w:rPr>
          <w:rFonts w:ascii="Verdana" w:eastAsia="Verdana" w:hAnsi="Verdana" w:cs="Verdana"/>
          <w:sz w:val="18"/>
          <w:szCs w:val="18"/>
        </w:rPr>
        <w:t>the new Group Offices to be opened in Dubai-Piaget, Baume &amp; Mercier, Vacheron Constantin and Mont Blanc</w:t>
      </w:r>
    </w:p>
    <w:p w:rsidR="00A43465" w:rsidRDefault="00EC3B41">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-155575</wp:posOffset>
                </wp:positionH>
                <wp:positionV relativeFrom="paragraph">
                  <wp:posOffset>303530</wp:posOffset>
                </wp:positionV>
                <wp:extent cx="12700" cy="1841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80"/>
                        </a:solidFill>
                      </wps:spPr>
                      <wps:bodyPr/>
                    </wps:wsp>
                  </a:graphicData>
                </a:graphic>
              </wp:anchor>
            </w:drawing>
          </mc:Choice>
          <mc:Fallback>
            <w:pict>
              <v:rect id="Shape 34" o:spid="_x0000_s1059" style="position:absolute;margin-left:-12.2499pt;margin-top:23.9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80" stroked="f"/>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6790690</wp:posOffset>
                </wp:positionH>
                <wp:positionV relativeFrom="paragraph">
                  <wp:posOffset>303530</wp:posOffset>
                </wp:positionV>
                <wp:extent cx="12065" cy="1841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80"/>
                        </a:solidFill>
                      </wps:spPr>
                      <wps:bodyPr/>
                    </wps:wsp>
                  </a:graphicData>
                </a:graphic>
              </wp:anchor>
            </w:drawing>
          </mc:Choice>
          <mc:Fallback>
            <w:pict>
              <v:rect id="Shape 35" o:spid="_x0000_s1060" style="position:absolute;margin-left:534.7pt;margin-top:23.9pt;width:0.9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80" stroked="f"/>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-152400</wp:posOffset>
                </wp:positionH>
                <wp:positionV relativeFrom="paragraph">
                  <wp:posOffset>318770</wp:posOffset>
                </wp:positionV>
                <wp:extent cx="695198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25.1pt" to="535.4pt,25.1pt" o:allowincell="f" strokecolor="#000080" strokeweight="0.4799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-139700</wp:posOffset>
                </wp:positionH>
                <wp:positionV relativeFrom="paragraph">
                  <wp:posOffset>306705</wp:posOffset>
                </wp:positionV>
                <wp:extent cx="692721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24.15pt" to="534.45pt,24.15pt" o:allowincell="f" strokecolor="#000080" strokeweight="0.4799pt"/>
            </w:pict>
          </mc:Fallback>
        </mc:AlternateContent>
      </w:r>
    </w:p>
    <w:p w:rsidR="00A43465" w:rsidRDefault="00A43465">
      <w:pPr>
        <w:sectPr w:rsidR="00A43465">
          <w:pgSz w:w="11900" w:h="16838"/>
          <w:pgMar w:top="721" w:right="700" w:bottom="709" w:left="720" w:header="0" w:footer="0" w:gutter="0"/>
          <w:cols w:space="720" w:equalWidth="0">
            <w:col w:w="10480"/>
          </w:cols>
        </w:sectPr>
      </w:pPr>
    </w:p>
    <w:p w:rsidR="00A43465" w:rsidRDefault="00EC3B41">
      <w:pPr>
        <w:spacing w:line="239" w:lineRule="auto"/>
        <w:ind w:right="20"/>
        <w:rPr>
          <w:sz w:val="20"/>
          <w:szCs w:val="20"/>
        </w:rPr>
      </w:pPr>
      <w:bookmarkStart w:id="2" w:name="page3"/>
      <w:bookmarkEnd w:id="2"/>
      <w:r>
        <w:rPr>
          <w:rFonts w:ascii="Verdana" w:eastAsia="Verdana" w:hAnsi="Verdana" w:cs="Verdana"/>
          <w:b/>
          <w:bCs/>
          <w:noProof/>
          <w:sz w:val="20"/>
          <w:szCs w:val="20"/>
        </w:rPr>
        <w:lastRenderedPageBreak/>
        <w:drawing>
          <wp:anchor distT="0" distB="0" distL="114300" distR="114300" simplePos="0" relativeHeight="251665920" behindDoc="1" locked="0" layoutInCell="0" allowOverlap="1">
            <wp:simplePos x="0" y="0"/>
            <wp:positionH relativeFrom="page">
              <wp:posOffset>304800</wp:posOffset>
            </wp:positionH>
            <wp:positionV relativeFrom="page">
              <wp:posOffset>304800</wp:posOffset>
            </wp:positionV>
            <wp:extent cx="6952615" cy="100723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6952615" cy="10072370"/>
                    </a:xfrm>
                    <a:prstGeom prst="rect">
                      <a:avLst/>
                    </a:prstGeom>
                    <a:noFill/>
                  </pic:spPr>
                </pic:pic>
              </a:graphicData>
            </a:graphic>
          </wp:anchor>
        </w:drawing>
      </w:r>
      <w:r>
        <w:rPr>
          <w:rFonts w:ascii="Verdana" w:eastAsia="Verdana" w:hAnsi="Verdana" w:cs="Verdana"/>
          <w:b/>
          <w:bCs/>
          <w:sz w:val="20"/>
          <w:szCs w:val="20"/>
        </w:rPr>
        <w:t>Jan’ 99 – Nov ’00: Majid Al Futtaim Group (Dubai-UAE) as Y2K Project Leader &amp; Systems Coordinato</w:t>
      </w:r>
      <w:r>
        <w:rPr>
          <w:rFonts w:ascii="Verdana" w:eastAsia="Verdana" w:hAnsi="Verdana" w:cs="Verdana"/>
          <w:b/>
          <w:bCs/>
          <w:sz w:val="20"/>
          <w:szCs w:val="20"/>
        </w:rPr>
        <w:t>r</w:t>
      </w:r>
    </w:p>
    <w:p w:rsidR="00A43465" w:rsidRDefault="00A43465">
      <w:pPr>
        <w:spacing w:line="220" w:lineRule="exact"/>
        <w:rPr>
          <w:sz w:val="20"/>
          <w:szCs w:val="20"/>
        </w:rPr>
      </w:pPr>
    </w:p>
    <w:p w:rsidR="00A43465" w:rsidRDefault="00EC3B41">
      <w:pPr>
        <w:spacing w:line="239" w:lineRule="auto"/>
        <w:rPr>
          <w:sz w:val="20"/>
          <w:szCs w:val="20"/>
        </w:rPr>
      </w:pPr>
      <w:r>
        <w:rPr>
          <w:rFonts w:ascii="Verdana" w:eastAsia="Verdana" w:hAnsi="Verdana" w:cs="Verdana"/>
          <w:b/>
          <w:bCs/>
          <w:sz w:val="18"/>
          <w:szCs w:val="18"/>
        </w:rPr>
        <w:t>Role/Responsibilities:</w:t>
      </w:r>
    </w:p>
    <w:p w:rsidR="00A43465" w:rsidRDefault="00EC3B41">
      <w:pPr>
        <w:spacing w:line="4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-17780</wp:posOffset>
                </wp:positionH>
                <wp:positionV relativeFrom="paragraph">
                  <wp:posOffset>20320</wp:posOffset>
                </wp:positionV>
                <wp:extent cx="66833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3375" cy="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6pt" to="524.85pt,1.6pt" o:allowincell="f" strokecolor="#000000" strokeweight="0.96pt"/>
            </w:pict>
          </mc:Fallback>
        </mc:AlternateContent>
      </w:r>
    </w:p>
    <w:p w:rsidR="00A43465" w:rsidRDefault="00EC3B41">
      <w:pPr>
        <w:numPr>
          <w:ilvl w:val="0"/>
          <w:numId w:val="12"/>
        </w:numPr>
        <w:tabs>
          <w:tab w:val="left" w:pos="720"/>
        </w:tabs>
        <w:ind w:left="720" w:hanging="360"/>
        <w:jc w:val="both"/>
        <w:rPr>
          <w:rFonts w:ascii="Symbol" w:eastAsia="Symbol" w:hAnsi="Symbol" w:cs="Symbol"/>
          <w:sz w:val="18"/>
          <w:szCs w:val="18"/>
        </w:rPr>
      </w:pPr>
      <w:r>
        <w:rPr>
          <w:rFonts w:ascii="Verdana" w:eastAsia="Verdana" w:hAnsi="Verdana" w:cs="Verdana"/>
          <w:sz w:val="18"/>
          <w:szCs w:val="18"/>
        </w:rPr>
        <w:t>Administered complete IT Infrastructure and Project Management functions in the company</w:t>
      </w:r>
    </w:p>
    <w:p w:rsidR="00A43465" w:rsidRDefault="00A43465">
      <w:pPr>
        <w:spacing w:line="1" w:lineRule="exact"/>
        <w:rPr>
          <w:rFonts w:ascii="Symbol" w:eastAsia="Symbol" w:hAnsi="Symbol" w:cs="Symbol"/>
          <w:sz w:val="18"/>
          <w:szCs w:val="18"/>
        </w:rPr>
      </w:pPr>
    </w:p>
    <w:p w:rsidR="00A43465" w:rsidRDefault="00EC3B41">
      <w:pPr>
        <w:numPr>
          <w:ilvl w:val="0"/>
          <w:numId w:val="12"/>
        </w:numPr>
        <w:tabs>
          <w:tab w:val="left" w:pos="720"/>
        </w:tabs>
        <w:spacing w:line="237" w:lineRule="auto"/>
        <w:ind w:left="720" w:right="20" w:hanging="360"/>
        <w:jc w:val="both"/>
        <w:rPr>
          <w:rFonts w:ascii="Symbol" w:eastAsia="Symbol" w:hAnsi="Symbol" w:cs="Symbol"/>
          <w:sz w:val="18"/>
          <w:szCs w:val="18"/>
        </w:rPr>
      </w:pPr>
      <w:r>
        <w:rPr>
          <w:rFonts w:ascii="Verdana" w:eastAsia="Verdana" w:hAnsi="Verdana" w:cs="Verdana"/>
          <w:sz w:val="18"/>
          <w:szCs w:val="18"/>
        </w:rPr>
        <w:t xml:space="preserve">Worked on all aspects of project management including Project Planning, RFP creation, Vendor analysis and selection with resource </w:t>
      </w:r>
      <w:r>
        <w:rPr>
          <w:rFonts w:ascii="Verdana" w:eastAsia="Verdana" w:hAnsi="Verdana" w:cs="Verdana"/>
          <w:sz w:val="18"/>
          <w:szCs w:val="18"/>
        </w:rPr>
        <w:t>allocations</w:t>
      </w:r>
    </w:p>
    <w:p w:rsidR="00A43465" w:rsidRDefault="00A43465">
      <w:pPr>
        <w:spacing w:line="3" w:lineRule="exact"/>
        <w:rPr>
          <w:rFonts w:ascii="Symbol" w:eastAsia="Symbol" w:hAnsi="Symbol" w:cs="Symbol"/>
          <w:sz w:val="18"/>
          <w:szCs w:val="18"/>
        </w:rPr>
      </w:pPr>
    </w:p>
    <w:p w:rsidR="00A43465" w:rsidRDefault="00EC3B41">
      <w:pPr>
        <w:numPr>
          <w:ilvl w:val="0"/>
          <w:numId w:val="12"/>
        </w:numPr>
        <w:tabs>
          <w:tab w:val="left" w:pos="720"/>
        </w:tabs>
        <w:spacing w:line="239" w:lineRule="auto"/>
        <w:ind w:left="720" w:right="20" w:hanging="360"/>
        <w:jc w:val="both"/>
        <w:rPr>
          <w:rFonts w:ascii="Symbol" w:eastAsia="Symbol" w:hAnsi="Symbol" w:cs="Symbol"/>
          <w:sz w:val="18"/>
          <w:szCs w:val="18"/>
        </w:rPr>
      </w:pPr>
      <w:r>
        <w:rPr>
          <w:rFonts w:ascii="Verdana" w:eastAsia="Verdana" w:hAnsi="Verdana" w:cs="Verdana"/>
          <w:sz w:val="18"/>
          <w:szCs w:val="18"/>
        </w:rPr>
        <w:t>Liaised with the External Consultant for ensuring timely completion of Y2K project whilst checking processes, remediation and contingency planning for the entire Group</w:t>
      </w:r>
    </w:p>
    <w:p w:rsidR="00A43465" w:rsidRDefault="00EC3B41">
      <w:pPr>
        <w:numPr>
          <w:ilvl w:val="0"/>
          <w:numId w:val="12"/>
        </w:numPr>
        <w:tabs>
          <w:tab w:val="left" w:pos="720"/>
        </w:tabs>
        <w:spacing w:line="237" w:lineRule="auto"/>
        <w:ind w:left="720" w:hanging="360"/>
        <w:jc w:val="both"/>
        <w:rPr>
          <w:rFonts w:ascii="Symbol" w:eastAsia="Symbol" w:hAnsi="Symbol" w:cs="Symbol"/>
          <w:sz w:val="18"/>
          <w:szCs w:val="18"/>
        </w:rPr>
      </w:pPr>
      <w:r>
        <w:rPr>
          <w:rFonts w:ascii="Verdana" w:eastAsia="Verdana" w:hAnsi="Verdana" w:cs="Verdana"/>
          <w:sz w:val="18"/>
          <w:szCs w:val="18"/>
        </w:rPr>
        <w:t>Reviewed future IT needs of the company</w:t>
      </w:r>
    </w:p>
    <w:p w:rsidR="00A43465" w:rsidRDefault="00A43465">
      <w:pPr>
        <w:spacing w:line="2" w:lineRule="exact"/>
        <w:rPr>
          <w:rFonts w:ascii="Symbol" w:eastAsia="Symbol" w:hAnsi="Symbol" w:cs="Symbol"/>
          <w:sz w:val="18"/>
          <w:szCs w:val="18"/>
        </w:rPr>
      </w:pPr>
    </w:p>
    <w:p w:rsidR="00A43465" w:rsidRDefault="00EC3B41">
      <w:pPr>
        <w:numPr>
          <w:ilvl w:val="0"/>
          <w:numId w:val="12"/>
        </w:numPr>
        <w:tabs>
          <w:tab w:val="left" w:pos="720"/>
        </w:tabs>
        <w:spacing w:line="236" w:lineRule="auto"/>
        <w:ind w:left="720" w:hanging="360"/>
        <w:jc w:val="both"/>
        <w:rPr>
          <w:rFonts w:ascii="Symbol" w:eastAsia="Symbol" w:hAnsi="Symbol" w:cs="Symbol"/>
          <w:sz w:val="18"/>
          <w:szCs w:val="18"/>
        </w:rPr>
      </w:pPr>
      <w:r>
        <w:rPr>
          <w:rFonts w:ascii="Verdana" w:eastAsia="Verdana" w:hAnsi="Verdana" w:cs="Verdana"/>
          <w:sz w:val="18"/>
          <w:szCs w:val="18"/>
        </w:rPr>
        <w:t>Handled complete systems administr</w:t>
      </w:r>
      <w:r>
        <w:rPr>
          <w:rFonts w:ascii="Verdana" w:eastAsia="Verdana" w:hAnsi="Verdana" w:cs="Verdana"/>
          <w:sz w:val="18"/>
          <w:szCs w:val="18"/>
        </w:rPr>
        <w:t>ation for a network of over 275 computers</w:t>
      </w:r>
    </w:p>
    <w:p w:rsidR="00A43465" w:rsidRDefault="00A43465">
      <w:pPr>
        <w:spacing w:line="1" w:lineRule="exact"/>
        <w:rPr>
          <w:rFonts w:ascii="Symbol" w:eastAsia="Symbol" w:hAnsi="Symbol" w:cs="Symbol"/>
          <w:sz w:val="18"/>
          <w:szCs w:val="18"/>
        </w:rPr>
      </w:pPr>
    </w:p>
    <w:p w:rsidR="00A43465" w:rsidRDefault="00EC3B41">
      <w:pPr>
        <w:numPr>
          <w:ilvl w:val="0"/>
          <w:numId w:val="12"/>
        </w:numPr>
        <w:tabs>
          <w:tab w:val="left" w:pos="720"/>
        </w:tabs>
        <w:spacing w:line="237" w:lineRule="auto"/>
        <w:ind w:left="720" w:right="20" w:hanging="360"/>
        <w:jc w:val="both"/>
        <w:rPr>
          <w:rFonts w:ascii="Symbol" w:eastAsia="Symbol" w:hAnsi="Symbol" w:cs="Symbol"/>
          <w:sz w:val="18"/>
          <w:szCs w:val="18"/>
        </w:rPr>
      </w:pPr>
      <w:r>
        <w:rPr>
          <w:rFonts w:ascii="Verdana" w:eastAsia="Verdana" w:hAnsi="Verdana" w:cs="Verdana"/>
          <w:sz w:val="18"/>
          <w:szCs w:val="18"/>
        </w:rPr>
        <w:t>Contributed to the development of the City Centre web site for MAF and its conversion into an e-commerce platform</w:t>
      </w:r>
    </w:p>
    <w:p w:rsidR="00A43465" w:rsidRDefault="00A43465">
      <w:pPr>
        <w:spacing w:line="3" w:lineRule="exact"/>
        <w:rPr>
          <w:rFonts w:ascii="Symbol" w:eastAsia="Symbol" w:hAnsi="Symbol" w:cs="Symbol"/>
          <w:sz w:val="18"/>
          <w:szCs w:val="18"/>
        </w:rPr>
      </w:pPr>
    </w:p>
    <w:p w:rsidR="00A43465" w:rsidRDefault="00EC3B41">
      <w:pPr>
        <w:numPr>
          <w:ilvl w:val="0"/>
          <w:numId w:val="12"/>
        </w:numPr>
        <w:tabs>
          <w:tab w:val="left" w:pos="720"/>
        </w:tabs>
        <w:spacing w:line="237" w:lineRule="auto"/>
        <w:ind w:left="720" w:right="20" w:hanging="360"/>
        <w:jc w:val="both"/>
        <w:rPr>
          <w:rFonts w:ascii="Symbol" w:eastAsia="Symbol" w:hAnsi="Symbol" w:cs="Symbol"/>
          <w:sz w:val="18"/>
          <w:szCs w:val="18"/>
        </w:rPr>
      </w:pPr>
      <w:r>
        <w:rPr>
          <w:rFonts w:ascii="Verdana" w:eastAsia="Verdana" w:hAnsi="Verdana" w:cs="Verdana"/>
          <w:sz w:val="18"/>
          <w:szCs w:val="18"/>
        </w:rPr>
        <w:t>Provided database recovery, back up and restoration support on a daily, weekly and monthly basis o</w:t>
      </w:r>
      <w:r>
        <w:rPr>
          <w:rFonts w:ascii="Verdana" w:eastAsia="Verdana" w:hAnsi="Verdana" w:cs="Verdana"/>
          <w:sz w:val="18"/>
          <w:szCs w:val="18"/>
        </w:rPr>
        <w:t>n AS/400, Win NT (Exchange) and Novell NetWare platform</w:t>
      </w:r>
    </w:p>
    <w:p w:rsidR="00A43465" w:rsidRDefault="00A43465">
      <w:pPr>
        <w:spacing w:line="223" w:lineRule="exact"/>
        <w:rPr>
          <w:sz w:val="20"/>
          <w:szCs w:val="20"/>
        </w:rPr>
      </w:pPr>
    </w:p>
    <w:p w:rsidR="00A43465" w:rsidRDefault="00EC3B41">
      <w:pPr>
        <w:spacing w:line="239" w:lineRule="auto"/>
        <w:rPr>
          <w:sz w:val="20"/>
          <w:szCs w:val="20"/>
        </w:rPr>
      </w:pPr>
      <w:r>
        <w:rPr>
          <w:rFonts w:ascii="Verdana" w:eastAsia="Verdana" w:hAnsi="Verdana" w:cs="Verdana"/>
          <w:b/>
          <w:bCs/>
          <w:sz w:val="18"/>
          <w:szCs w:val="18"/>
        </w:rPr>
        <w:t>Attainments:</w:t>
      </w:r>
    </w:p>
    <w:p w:rsidR="00A43465" w:rsidRDefault="00A43465">
      <w:pPr>
        <w:spacing w:line="2" w:lineRule="exact"/>
        <w:rPr>
          <w:sz w:val="20"/>
          <w:szCs w:val="20"/>
        </w:rPr>
      </w:pPr>
    </w:p>
    <w:p w:rsidR="00A43465" w:rsidRDefault="00EC3B41">
      <w:pPr>
        <w:numPr>
          <w:ilvl w:val="0"/>
          <w:numId w:val="13"/>
        </w:numPr>
        <w:tabs>
          <w:tab w:val="left" w:pos="720"/>
        </w:tabs>
        <w:spacing w:line="237" w:lineRule="auto"/>
        <w:ind w:left="720" w:hanging="360"/>
        <w:jc w:val="both"/>
        <w:rPr>
          <w:rFonts w:ascii="Symbol" w:eastAsia="Symbol" w:hAnsi="Symbol" w:cs="Symbol"/>
          <w:sz w:val="18"/>
          <w:szCs w:val="18"/>
        </w:rPr>
      </w:pPr>
      <w:r>
        <w:rPr>
          <w:rFonts w:ascii="Verdana" w:eastAsia="Verdana" w:hAnsi="Verdana" w:cs="Verdana"/>
          <w:b/>
          <w:bCs/>
          <w:sz w:val="18"/>
          <w:szCs w:val="18"/>
        </w:rPr>
        <w:t xml:space="preserve">Appointed by the CEO as the Central Project Coordinator - Y2K Task Force </w:t>
      </w:r>
      <w:r>
        <w:rPr>
          <w:rFonts w:ascii="Verdana" w:eastAsia="Verdana" w:hAnsi="Verdana" w:cs="Verdana"/>
          <w:sz w:val="18"/>
          <w:szCs w:val="18"/>
        </w:rPr>
        <w:t>due to in-depth</w:t>
      </w:r>
      <w:r>
        <w:rPr>
          <w:rFonts w:ascii="Verdana" w:eastAsia="Verdana" w:hAnsi="Verdana" w:cs="Verdana"/>
          <w:b/>
          <w:bCs/>
          <w:sz w:val="18"/>
          <w:szCs w:val="18"/>
        </w:rPr>
        <w:t xml:space="preserve"> </w:t>
      </w:r>
      <w:r>
        <w:rPr>
          <w:rFonts w:ascii="Verdana" w:eastAsia="Verdana" w:hAnsi="Verdana" w:cs="Verdana"/>
          <w:sz w:val="18"/>
          <w:szCs w:val="18"/>
        </w:rPr>
        <w:t>knowledge of Y2K solutions to coordinate with 20 operating units of the Group</w:t>
      </w:r>
    </w:p>
    <w:p w:rsidR="00A43465" w:rsidRDefault="00A43465">
      <w:pPr>
        <w:spacing w:line="3" w:lineRule="exact"/>
        <w:rPr>
          <w:rFonts w:ascii="Symbol" w:eastAsia="Symbol" w:hAnsi="Symbol" w:cs="Symbol"/>
          <w:sz w:val="18"/>
          <w:szCs w:val="18"/>
        </w:rPr>
      </w:pPr>
    </w:p>
    <w:p w:rsidR="00A43465" w:rsidRDefault="00EC3B41">
      <w:pPr>
        <w:numPr>
          <w:ilvl w:val="0"/>
          <w:numId w:val="13"/>
        </w:numPr>
        <w:tabs>
          <w:tab w:val="left" w:pos="720"/>
        </w:tabs>
        <w:spacing w:line="237" w:lineRule="auto"/>
        <w:ind w:left="720" w:hanging="360"/>
        <w:jc w:val="both"/>
        <w:rPr>
          <w:rFonts w:ascii="Symbol" w:eastAsia="Symbol" w:hAnsi="Symbol" w:cs="Symbol"/>
          <w:sz w:val="18"/>
          <w:szCs w:val="18"/>
        </w:rPr>
      </w:pPr>
      <w:r>
        <w:rPr>
          <w:rFonts w:ascii="Verdana" w:eastAsia="Verdana" w:hAnsi="Verdana" w:cs="Verdana"/>
          <w:b/>
          <w:bCs/>
          <w:sz w:val="18"/>
          <w:szCs w:val="18"/>
        </w:rPr>
        <w:t xml:space="preserve">Significantly contributed to the development of the City Centre website for MAF </w:t>
      </w:r>
      <w:r>
        <w:rPr>
          <w:rFonts w:ascii="Verdana" w:eastAsia="Verdana" w:hAnsi="Verdana" w:cs="Verdana"/>
          <w:sz w:val="18"/>
          <w:szCs w:val="18"/>
        </w:rPr>
        <w:t>and its</w:t>
      </w:r>
      <w:r>
        <w:rPr>
          <w:rFonts w:ascii="Verdana" w:eastAsia="Verdana" w:hAnsi="Verdana" w:cs="Verdana"/>
          <w:b/>
          <w:bCs/>
          <w:sz w:val="18"/>
          <w:szCs w:val="18"/>
        </w:rPr>
        <w:t xml:space="preserve"> </w:t>
      </w:r>
      <w:r>
        <w:rPr>
          <w:rFonts w:ascii="Verdana" w:eastAsia="Verdana" w:hAnsi="Verdana" w:cs="Verdana"/>
          <w:sz w:val="18"/>
          <w:szCs w:val="18"/>
        </w:rPr>
        <w:t>conversion into an e-commerce platform</w:t>
      </w:r>
    </w:p>
    <w:p w:rsidR="00A43465" w:rsidRDefault="00EC3B41">
      <w:pPr>
        <w:spacing w:line="20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9525</wp:posOffset>
            </wp:positionH>
            <wp:positionV relativeFrom="paragraph">
              <wp:posOffset>232410</wp:posOffset>
            </wp:positionV>
            <wp:extent cx="6637655" cy="38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blip>
                    <a:srcRect/>
                    <a:stretch>
                      <a:fillRect/>
                    </a:stretch>
                  </pic:blipFill>
                  <pic:spPr bwMode="auto">
                    <a:xfrm>
                      <a:off x="0" y="0"/>
                      <a:ext cx="6637655" cy="38100"/>
                    </a:xfrm>
                    <a:prstGeom prst="rect">
                      <a:avLst/>
                    </a:prstGeom>
                    <a:noFill/>
                  </pic:spPr>
                </pic:pic>
              </a:graphicData>
            </a:graphic>
          </wp:anchor>
        </w:drawing>
      </w:r>
    </w:p>
    <w:p w:rsidR="00A43465" w:rsidRDefault="00A43465">
      <w:pPr>
        <w:spacing w:line="290" w:lineRule="exact"/>
        <w:rPr>
          <w:sz w:val="20"/>
          <w:szCs w:val="20"/>
        </w:rPr>
      </w:pPr>
    </w:p>
    <w:p w:rsidR="00A43465" w:rsidRDefault="00EC3B41">
      <w:pPr>
        <w:spacing w:line="238" w:lineRule="auto"/>
        <w:ind w:right="20"/>
        <w:rPr>
          <w:sz w:val="20"/>
          <w:szCs w:val="20"/>
        </w:rPr>
      </w:pPr>
      <w:r>
        <w:rPr>
          <w:rFonts w:ascii="Verdana" w:eastAsia="Verdana" w:hAnsi="Verdana" w:cs="Verdana"/>
          <w:b/>
          <w:bCs/>
          <w:sz w:val="20"/>
          <w:szCs w:val="20"/>
        </w:rPr>
        <w:t>Jun’ 91 – Dec’ 98: Hindustan Thompson Associates Ltd. (Mumbai-India) as IT Operations Manager - All India</w:t>
      </w:r>
    </w:p>
    <w:p w:rsidR="00A43465" w:rsidRDefault="00A43465">
      <w:pPr>
        <w:spacing w:line="246" w:lineRule="exact"/>
        <w:rPr>
          <w:sz w:val="20"/>
          <w:szCs w:val="20"/>
        </w:rPr>
      </w:pPr>
    </w:p>
    <w:p w:rsidR="00A43465" w:rsidRDefault="00EC3B41">
      <w:pPr>
        <w:spacing w:line="239" w:lineRule="auto"/>
        <w:rPr>
          <w:sz w:val="20"/>
          <w:szCs w:val="20"/>
        </w:rPr>
      </w:pPr>
      <w:r>
        <w:rPr>
          <w:rFonts w:ascii="Verdana" w:eastAsia="Verdana" w:hAnsi="Verdana" w:cs="Verdana"/>
          <w:b/>
          <w:bCs/>
          <w:sz w:val="18"/>
          <w:szCs w:val="18"/>
        </w:rPr>
        <w:t>Role/Responsibiliti</w:t>
      </w:r>
      <w:r>
        <w:rPr>
          <w:rFonts w:ascii="Verdana" w:eastAsia="Verdana" w:hAnsi="Verdana" w:cs="Verdana"/>
          <w:b/>
          <w:bCs/>
          <w:sz w:val="18"/>
          <w:szCs w:val="18"/>
        </w:rPr>
        <w:t>es:</w:t>
      </w:r>
    </w:p>
    <w:p w:rsidR="00A43465" w:rsidRDefault="00EC3B41">
      <w:pPr>
        <w:spacing w:line="4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-17780</wp:posOffset>
                </wp:positionH>
                <wp:positionV relativeFrom="paragraph">
                  <wp:posOffset>20320</wp:posOffset>
                </wp:positionV>
                <wp:extent cx="668337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3375" cy="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6pt" to="524.85pt,1.6pt" o:allowincell="f" strokecolor="#000000" strokeweight="0.9599pt"/>
            </w:pict>
          </mc:Fallback>
        </mc:AlternateContent>
      </w:r>
    </w:p>
    <w:p w:rsidR="00A43465" w:rsidRDefault="00EC3B41">
      <w:pPr>
        <w:numPr>
          <w:ilvl w:val="0"/>
          <w:numId w:val="14"/>
        </w:numPr>
        <w:tabs>
          <w:tab w:val="left" w:pos="720"/>
        </w:tabs>
        <w:spacing w:line="239" w:lineRule="auto"/>
        <w:ind w:left="720" w:hanging="360"/>
        <w:jc w:val="both"/>
        <w:rPr>
          <w:rFonts w:ascii="Symbol" w:eastAsia="Symbol" w:hAnsi="Symbol" w:cs="Symbol"/>
          <w:sz w:val="18"/>
          <w:szCs w:val="18"/>
        </w:rPr>
      </w:pPr>
      <w:r>
        <w:rPr>
          <w:rFonts w:ascii="Verdana" w:eastAsia="Verdana" w:hAnsi="Verdana" w:cs="Verdana"/>
          <w:sz w:val="18"/>
          <w:szCs w:val="18"/>
        </w:rPr>
        <w:t>Provided key inputs for formulating major IT strategies incl. DRP procedures for IT</w:t>
      </w:r>
    </w:p>
    <w:p w:rsidR="00A43465" w:rsidRDefault="00A43465">
      <w:pPr>
        <w:spacing w:line="2" w:lineRule="exact"/>
        <w:rPr>
          <w:rFonts w:ascii="Symbol" w:eastAsia="Symbol" w:hAnsi="Symbol" w:cs="Symbol"/>
          <w:sz w:val="18"/>
          <w:szCs w:val="18"/>
        </w:rPr>
      </w:pPr>
    </w:p>
    <w:p w:rsidR="00A43465" w:rsidRDefault="00EC3B41">
      <w:pPr>
        <w:numPr>
          <w:ilvl w:val="0"/>
          <w:numId w:val="14"/>
        </w:numPr>
        <w:tabs>
          <w:tab w:val="left" w:pos="720"/>
        </w:tabs>
        <w:spacing w:line="237" w:lineRule="auto"/>
        <w:ind w:left="720" w:right="20" w:hanging="360"/>
        <w:jc w:val="both"/>
        <w:rPr>
          <w:rFonts w:ascii="Symbol" w:eastAsia="Symbol" w:hAnsi="Symbol" w:cs="Symbol"/>
          <w:sz w:val="18"/>
          <w:szCs w:val="18"/>
        </w:rPr>
      </w:pPr>
      <w:r>
        <w:rPr>
          <w:rFonts w:ascii="Verdana" w:eastAsia="Verdana" w:hAnsi="Verdana" w:cs="Verdana"/>
          <w:sz w:val="18"/>
          <w:szCs w:val="18"/>
        </w:rPr>
        <w:t>Designed and implemented Structured cabling necessary hardware, software &amp; network for over 650 computers &amp; 850 computer literates</w:t>
      </w:r>
    </w:p>
    <w:p w:rsidR="00A43465" w:rsidRDefault="00A43465">
      <w:pPr>
        <w:spacing w:line="3" w:lineRule="exact"/>
        <w:rPr>
          <w:rFonts w:ascii="Symbol" w:eastAsia="Symbol" w:hAnsi="Symbol" w:cs="Symbol"/>
          <w:sz w:val="18"/>
          <w:szCs w:val="18"/>
        </w:rPr>
      </w:pPr>
    </w:p>
    <w:p w:rsidR="00A43465" w:rsidRDefault="00EC3B41">
      <w:pPr>
        <w:numPr>
          <w:ilvl w:val="0"/>
          <w:numId w:val="14"/>
        </w:numPr>
        <w:tabs>
          <w:tab w:val="left" w:pos="720"/>
        </w:tabs>
        <w:spacing w:line="237" w:lineRule="auto"/>
        <w:ind w:left="720" w:right="20" w:hanging="360"/>
        <w:jc w:val="both"/>
        <w:rPr>
          <w:rFonts w:ascii="Symbol" w:eastAsia="Symbol" w:hAnsi="Symbol" w:cs="Symbol"/>
          <w:sz w:val="18"/>
          <w:szCs w:val="18"/>
        </w:rPr>
      </w:pPr>
      <w:r>
        <w:rPr>
          <w:rFonts w:ascii="Verdana" w:eastAsia="Verdana" w:hAnsi="Verdana" w:cs="Verdana"/>
          <w:sz w:val="18"/>
          <w:szCs w:val="18"/>
        </w:rPr>
        <w:t xml:space="preserve">Budgeting of Hardware, Software </w:t>
      </w:r>
      <w:r>
        <w:rPr>
          <w:rFonts w:ascii="Verdana" w:eastAsia="Verdana" w:hAnsi="Verdana" w:cs="Verdana"/>
          <w:sz w:val="18"/>
          <w:szCs w:val="18"/>
        </w:rPr>
        <w:t>and Networking orders. Ensured implementation of projects within time and cost parameters with a Hands-On approach in all projects</w:t>
      </w:r>
    </w:p>
    <w:p w:rsidR="00A43465" w:rsidRDefault="00A43465">
      <w:pPr>
        <w:spacing w:line="3" w:lineRule="exact"/>
        <w:rPr>
          <w:rFonts w:ascii="Symbol" w:eastAsia="Symbol" w:hAnsi="Symbol" w:cs="Symbol"/>
          <w:sz w:val="18"/>
          <w:szCs w:val="18"/>
        </w:rPr>
      </w:pPr>
    </w:p>
    <w:p w:rsidR="00A43465" w:rsidRDefault="00EC3B41">
      <w:pPr>
        <w:numPr>
          <w:ilvl w:val="0"/>
          <w:numId w:val="14"/>
        </w:numPr>
        <w:tabs>
          <w:tab w:val="left" w:pos="720"/>
        </w:tabs>
        <w:spacing w:line="239" w:lineRule="auto"/>
        <w:ind w:left="720" w:hanging="360"/>
        <w:jc w:val="both"/>
        <w:rPr>
          <w:rFonts w:ascii="Symbol" w:eastAsia="Symbol" w:hAnsi="Symbol" w:cs="Symbol"/>
          <w:sz w:val="18"/>
          <w:szCs w:val="18"/>
        </w:rPr>
      </w:pPr>
      <w:r>
        <w:rPr>
          <w:rFonts w:ascii="Verdana" w:eastAsia="Verdana" w:hAnsi="Verdana" w:cs="Verdana"/>
          <w:sz w:val="18"/>
          <w:szCs w:val="18"/>
        </w:rPr>
        <w:t>Contributed to installation, implementation maintenance of the Lotus Domino server, Oracle Financials, VSAT technology, EPAB</w:t>
      </w:r>
      <w:r>
        <w:rPr>
          <w:rFonts w:ascii="Verdana" w:eastAsia="Verdana" w:hAnsi="Verdana" w:cs="Verdana"/>
          <w:sz w:val="18"/>
          <w:szCs w:val="18"/>
        </w:rPr>
        <w:t>X, application software &amp; user trainings</w:t>
      </w:r>
    </w:p>
    <w:p w:rsidR="00A43465" w:rsidRDefault="00EC3B41">
      <w:pPr>
        <w:numPr>
          <w:ilvl w:val="0"/>
          <w:numId w:val="14"/>
        </w:numPr>
        <w:tabs>
          <w:tab w:val="left" w:pos="720"/>
        </w:tabs>
        <w:spacing w:line="237" w:lineRule="auto"/>
        <w:ind w:left="720" w:hanging="360"/>
        <w:jc w:val="both"/>
        <w:rPr>
          <w:rFonts w:ascii="Symbol" w:eastAsia="Symbol" w:hAnsi="Symbol" w:cs="Symbol"/>
          <w:sz w:val="18"/>
          <w:szCs w:val="18"/>
        </w:rPr>
      </w:pPr>
      <w:r>
        <w:rPr>
          <w:rFonts w:ascii="Verdana" w:eastAsia="Verdana" w:hAnsi="Verdana" w:cs="Verdana"/>
          <w:sz w:val="18"/>
          <w:szCs w:val="18"/>
        </w:rPr>
        <w:t>Involved in Disaster Recovery Planning and implementation for large infrastructure set-up across India</w:t>
      </w:r>
    </w:p>
    <w:p w:rsidR="00A43465" w:rsidRDefault="00A43465">
      <w:pPr>
        <w:spacing w:line="257" w:lineRule="exact"/>
        <w:rPr>
          <w:sz w:val="20"/>
          <w:szCs w:val="20"/>
        </w:rPr>
      </w:pPr>
    </w:p>
    <w:p w:rsidR="00A43465" w:rsidRDefault="00EC3B41">
      <w:pPr>
        <w:spacing w:line="239" w:lineRule="auto"/>
        <w:rPr>
          <w:sz w:val="20"/>
          <w:szCs w:val="20"/>
        </w:rPr>
      </w:pPr>
      <w:r>
        <w:rPr>
          <w:rFonts w:ascii="Verdana" w:eastAsia="Verdana" w:hAnsi="Verdana" w:cs="Verdana"/>
          <w:b/>
          <w:bCs/>
          <w:sz w:val="18"/>
          <w:szCs w:val="18"/>
        </w:rPr>
        <w:t>Attainments:</w:t>
      </w:r>
    </w:p>
    <w:p w:rsidR="00A43465" w:rsidRDefault="00A43465">
      <w:pPr>
        <w:spacing w:line="46" w:lineRule="exact"/>
        <w:rPr>
          <w:sz w:val="20"/>
          <w:szCs w:val="20"/>
        </w:rPr>
      </w:pPr>
    </w:p>
    <w:p w:rsidR="00A43465" w:rsidRDefault="00EC3B41">
      <w:pPr>
        <w:numPr>
          <w:ilvl w:val="0"/>
          <w:numId w:val="15"/>
        </w:numPr>
        <w:tabs>
          <w:tab w:val="left" w:pos="720"/>
        </w:tabs>
        <w:spacing w:line="236" w:lineRule="auto"/>
        <w:ind w:left="720" w:right="20" w:hanging="360"/>
        <w:jc w:val="both"/>
        <w:rPr>
          <w:rFonts w:ascii="Symbol" w:eastAsia="Symbol" w:hAnsi="Symbol" w:cs="Symbol"/>
          <w:sz w:val="18"/>
          <w:szCs w:val="18"/>
        </w:rPr>
      </w:pPr>
      <w:r>
        <w:rPr>
          <w:rFonts w:ascii="Verdana" w:eastAsia="Verdana" w:hAnsi="Verdana" w:cs="Verdana"/>
          <w:b/>
          <w:bCs/>
          <w:sz w:val="18"/>
          <w:szCs w:val="18"/>
        </w:rPr>
        <w:t xml:space="preserve">Distinction of being nominated to Global IT Advisory Committee </w:t>
      </w:r>
      <w:r>
        <w:rPr>
          <w:rFonts w:ascii="Verdana" w:eastAsia="Verdana" w:hAnsi="Verdana" w:cs="Verdana"/>
          <w:sz w:val="18"/>
          <w:szCs w:val="18"/>
        </w:rPr>
        <w:t>for preparing the IT infrastructur</w:t>
      </w:r>
      <w:r>
        <w:rPr>
          <w:rFonts w:ascii="Verdana" w:eastAsia="Verdana" w:hAnsi="Verdana" w:cs="Verdana"/>
          <w:sz w:val="18"/>
          <w:szCs w:val="18"/>
        </w:rPr>
        <w:t>e</w:t>
      </w:r>
      <w:r>
        <w:rPr>
          <w:rFonts w:ascii="Verdana" w:eastAsia="Verdana" w:hAnsi="Verdana" w:cs="Verdana"/>
          <w:b/>
          <w:bCs/>
          <w:sz w:val="18"/>
          <w:szCs w:val="18"/>
        </w:rPr>
        <w:t xml:space="preserve"> </w:t>
      </w:r>
      <w:r>
        <w:rPr>
          <w:rFonts w:ascii="Verdana" w:eastAsia="Verdana" w:hAnsi="Verdana" w:cs="Verdana"/>
          <w:sz w:val="18"/>
          <w:szCs w:val="18"/>
        </w:rPr>
        <w:t>standards for implementation across the globe</w:t>
      </w:r>
    </w:p>
    <w:p w:rsidR="00A43465" w:rsidRDefault="00A43465">
      <w:pPr>
        <w:spacing w:line="45" w:lineRule="exact"/>
        <w:rPr>
          <w:rFonts w:ascii="Symbol" w:eastAsia="Symbol" w:hAnsi="Symbol" w:cs="Symbol"/>
          <w:sz w:val="18"/>
          <w:szCs w:val="18"/>
        </w:rPr>
      </w:pPr>
    </w:p>
    <w:p w:rsidR="00A43465" w:rsidRDefault="00EC3B41">
      <w:pPr>
        <w:numPr>
          <w:ilvl w:val="0"/>
          <w:numId w:val="15"/>
        </w:numPr>
        <w:tabs>
          <w:tab w:val="left" w:pos="720"/>
        </w:tabs>
        <w:spacing w:line="236" w:lineRule="auto"/>
        <w:ind w:left="720" w:right="20" w:hanging="360"/>
        <w:jc w:val="both"/>
        <w:rPr>
          <w:rFonts w:ascii="Symbol" w:eastAsia="Symbol" w:hAnsi="Symbol" w:cs="Symbol"/>
          <w:sz w:val="18"/>
          <w:szCs w:val="18"/>
        </w:rPr>
      </w:pPr>
      <w:r>
        <w:rPr>
          <w:rFonts w:ascii="Verdana" w:eastAsia="Verdana" w:hAnsi="Verdana" w:cs="Verdana"/>
          <w:sz w:val="18"/>
          <w:szCs w:val="18"/>
        </w:rPr>
        <w:t>Acted as main decision taker, after evaluation of related technologies and played a pivotal role in the decision and implementation of a strong EPABX network</w:t>
      </w:r>
    </w:p>
    <w:p w:rsidR="00A43465" w:rsidRDefault="00EC3B41">
      <w:pPr>
        <w:spacing w:line="20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-18415</wp:posOffset>
            </wp:positionH>
            <wp:positionV relativeFrom="paragraph">
              <wp:posOffset>205105</wp:posOffset>
            </wp:positionV>
            <wp:extent cx="6646545" cy="361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blip>
                    <a:srcRect/>
                    <a:stretch>
                      <a:fillRect/>
                    </a:stretch>
                  </pic:blipFill>
                  <pic:spPr bwMode="auto">
                    <a:xfrm>
                      <a:off x="0" y="0"/>
                      <a:ext cx="6646545" cy="36195"/>
                    </a:xfrm>
                    <a:prstGeom prst="rect">
                      <a:avLst/>
                    </a:prstGeom>
                    <a:noFill/>
                  </pic:spPr>
                </pic:pic>
              </a:graphicData>
            </a:graphic>
          </wp:anchor>
        </w:drawing>
      </w:r>
    </w:p>
    <w:p w:rsidR="00A43465" w:rsidRDefault="00A43465">
      <w:pPr>
        <w:spacing w:line="303" w:lineRule="exact"/>
        <w:rPr>
          <w:sz w:val="20"/>
          <w:szCs w:val="20"/>
        </w:rPr>
      </w:pPr>
    </w:p>
    <w:p w:rsidR="00A43465" w:rsidRDefault="00EC3B41">
      <w:pPr>
        <w:spacing w:line="239" w:lineRule="auto"/>
        <w:rPr>
          <w:sz w:val="20"/>
          <w:szCs w:val="20"/>
        </w:rPr>
      </w:pPr>
      <w:r>
        <w:rPr>
          <w:rFonts w:ascii="Verdana" w:eastAsia="Verdana" w:hAnsi="Verdana" w:cs="Verdana"/>
          <w:b/>
          <w:bCs/>
          <w:sz w:val="20"/>
          <w:szCs w:val="20"/>
        </w:rPr>
        <w:t>Apr’ 86 – May’ 91 : Seahorse Systems Pvt. Ltd.</w:t>
      </w:r>
      <w:r>
        <w:rPr>
          <w:rFonts w:ascii="Verdana" w:eastAsia="Verdana" w:hAnsi="Verdana" w:cs="Verdana"/>
          <w:b/>
          <w:bCs/>
          <w:sz w:val="20"/>
          <w:szCs w:val="20"/>
        </w:rPr>
        <w:t xml:space="preserve"> (Mumbai-India) as Assistant EDP Manager</w:t>
      </w:r>
    </w:p>
    <w:p w:rsidR="00A43465" w:rsidRDefault="00A43465">
      <w:pPr>
        <w:spacing w:line="220" w:lineRule="exact"/>
        <w:rPr>
          <w:sz w:val="20"/>
          <w:szCs w:val="20"/>
        </w:rPr>
      </w:pPr>
    </w:p>
    <w:p w:rsidR="00A43465" w:rsidRDefault="00EC3B41">
      <w:pPr>
        <w:spacing w:line="239" w:lineRule="auto"/>
        <w:rPr>
          <w:sz w:val="20"/>
          <w:szCs w:val="20"/>
        </w:rPr>
      </w:pPr>
      <w:r>
        <w:rPr>
          <w:rFonts w:ascii="Verdana" w:eastAsia="Verdana" w:hAnsi="Verdana" w:cs="Verdana"/>
          <w:b/>
          <w:bCs/>
          <w:sz w:val="18"/>
          <w:szCs w:val="18"/>
        </w:rPr>
        <w:t>Role/Responsibilities:</w:t>
      </w:r>
    </w:p>
    <w:p w:rsidR="00A43465" w:rsidRDefault="00EC3B41">
      <w:pPr>
        <w:spacing w:line="43"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-17780</wp:posOffset>
                </wp:positionH>
                <wp:positionV relativeFrom="paragraph">
                  <wp:posOffset>20320</wp:posOffset>
                </wp:positionV>
                <wp:extent cx="668337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3375" cy="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6pt" to="524.85pt,1.6pt" o:allowincell="f" strokecolor="#000000" strokeweight="0.9599pt"/>
            </w:pict>
          </mc:Fallback>
        </mc:AlternateContent>
      </w:r>
    </w:p>
    <w:p w:rsidR="00A43465" w:rsidRDefault="00EC3B41">
      <w:pPr>
        <w:numPr>
          <w:ilvl w:val="0"/>
          <w:numId w:val="16"/>
        </w:numPr>
        <w:tabs>
          <w:tab w:val="left" w:pos="720"/>
        </w:tabs>
        <w:spacing w:line="237" w:lineRule="auto"/>
        <w:ind w:left="720" w:right="20" w:hanging="360"/>
        <w:jc w:val="both"/>
        <w:rPr>
          <w:rFonts w:ascii="Symbol" w:eastAsia="Symbol" w:hAnsi="Symbol" w:cs="Symbol"/>
          <w:sz w:val="18"/>
          <w:szCs w:val="18"/>
        </w:rPr>
      </w:pPr>
      <w:r>
        <w:rPr>
          <w:rFonts w:ascii="Verdana" w:eastAsia="Verdana" w:hAnsi="Verdana" w:cs="Verdana"/>
          <w:sz w:val="18"/>
          <w:szCs w:val="18"/>
        </w:rPr>
        <w:t>Liaised with hardware and software vendors for the procurement, installation and maintenance of necessary hardware &amp; software for clients</w:t>
      </w:r>
    </w:p>
    <w:p w:rsidR="00A43465" w:rsidRDefault="00A43465">
      <w:pPr>
        <w:spacing w:line="22" w:lineRule="exact"/>
        <w:rPr>
          <w:rFonts w:ascii="Symbol" w:eastAsia="Symbol" w:hAnsi="Symbol" w:cs="Symbol"/>
          <w:sz w:val="18"/>
          <w:szCs w:val="18"/>
        </w:rPr>
      </w:pPr>
    </w:p>
    <w:p w:rsidR="00A43465" w:rsidRDefault="00EC3B41">
      <w:pPr>
        <w:numPr>
          <w:ilvl w:val="0"/>
          <w:numId w:val="16"/>
        </w:numPr>
        <w:tabs>
          <w:tab w:val="left" w:pos="720"/>
        </w:tabs>
        <w:spacing w:line="226" w:lineRule="auto"/>
        <w:ind w:left="720" w:right="20" w:hanging="360"/>
        <w:jc w:val="both"/>
        <w:rPr>
          <w:rFonts w:ascii="Symbol" w:eastAsia="Symbol" w:hAnsi="Symbol" w:cs="Symbol"/>
          <w:sz w:val="20"/>
          <w:szCs w:val="20"/>
        </w:rPr>
      </w:pPr>
      <w:r>
        <w:rPr>
          <w:rFonts w:ascii="Verdana" w:eastAsia="Verdana" w:hAnsi="Verdana" w:cs="Verdana"/>
          <w:sz w:val="18"/>
          <w:szCs w:val="18"/>
        </w:rPr>
        <w:t>Supervised a large team of data-handlers for the d</w:t>
      </w:r>
      <w:r>
        <w:rPr>
          <w:rFonts w:ascii="Verdana" w:eastAsia="Verdana" w:hAnsi="Verdana" w:cs="Verdana"/>
          <w:sz w:val="18"/>
          <w:szCs w:val="18"/>
        </w:rPr>
        <w:t>ata processing work for Multi-National companies in India whilst ensuring smooth day-to-day operations of all EDP and non-EDP related functions</w:t>
      </w:r>
    </w:p>
    <w:p w:rsidR="00A43465" w:rsidRDefault="00A43465">
      <w:pPr>
        <w:spacing w:line="219" w:lineRule="exact"/>
        <w:rPr>
          <w:sz w:val="20"/>
          <w:szCs w:val="20"/>
        </w:rPr>
      </w:pPr>
    </w:p>
    <w:p w:rsidR="00A43465" w:rsidRDefault="00EC3B41">
      <w:pPr>
        <w:spacing w:line="239" w:lineRule="auto"/>
        <w:rPr>
          <w:sz w:val="20"/>
          <w:szCs w:val="20"/>
        </w:rPr>
      </w:pPr>
      <w:r>
        <w:rPr>
          <w:rFonts w:ascii="Verdana" w:eastAsia="Verdana" w:hAnsi="Verdana" w:cs="Verdana"/>
          <w:b/>
          <w:bCs/>
          <w:sz w:val="18"/>
          <w:szCs w:val="18"/>
        </w:rPr>
        <w:t>Attainment:</w:t>
      </w:r>
    </w:p>
    <w:p w:rsidR="00A43465" w:rsidRDefault="00A43465">
      <w:pPr>
        <w:spacing w:line="2" w:lineRule="exact"/>
        <w:rPr>
          <w:sz w:val="20"/>
          <w:szCs w:val="20"/>
        </w:rPr>
      </w:pPr>
    </w:p>
    <w:p w:rsidR="00A43465" w:rsidRDefault="00EC3B41">
      <w:pPr>
        <w:numPr>
          <w:ilvl w:val="0"/>
          <w:numId w:val="17"/>
        </w:numPr>
        <w:tabs>
          <w:tab w:val="left" w:pos="720"/>
        </w:tabs>
        <w:spacing w:line="237" w:lineRule="auto"/>
        <w:ind w:left="720" w:right="20" w:hanging="360"/>
        <w:jc w:val="both"/>
        <w:rPr>
          <w:rFonts w:ascii="Symbol" w:eastAsia="Symbol" w:hAnsi="Symbol" w:cs="Symbol"/>
          <w:sz w:val="18"/>
          <w:szCs w:val="18"/>
        </w:rPr>
      </w:pPr>
      <w:r>
        <w:rPr>
          <w:rFonts w:ascii="Verdana" w:eastAsia="Verdana" w:hAnsi="Verdana" w:cs="Verdana"/>
          <w:sz w:val="18"/>
          <w:szCs w:val="18"/>
        </w:rPr>
        <w:t>Assessed and implemented IT requirements regarding OS, programming, data processing and database m</w:t>
      </w:r>
      <w:r>
        <w:rPr>
          <w:rFonts w:ascii="Verdana" w:eastAsia="Verdana" w:hAnsi="Verdana" w:cs="Verdana"/>
          <w:sz w:val="18"/>
          <w:szCs w:val="18"/>
        </w:rPr>
        <w:t>anagement and provided end-user training to clients on these concepts</w:t>
      </w:r>
    </w:p>
    <w:p w:rsidR="00A43465" w:rsidRDefault="00EC3B41">
      <w:pPr>
        <w:spacing w:line="233"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-17780</wp:posOffset>
            </wp:positionH>
            <wp:positionV relativeFrom="paragraph">
              <wp:posOffset>167005</wp:posOffset>
            </wp:positionV>
            <wp:extent cx="6684010" cy="1784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blip>
                    <a:srcRect/>
                    <a:stretch>
                      <a:fillRect/>
                    </a:stretch>
                  </pic:blipFill>
                  <pic:spPr bwMode="auto">
                    <a:xfrm>
                      <a:off x="0" y="0"/>
                      <a:ext cx="6684010" cy="178435"/>
                    </a:xfrm>
                    <a:prstGeom prst="rect">
                      <a:avLst/>
                    </a:prstGeom>
                    <a:noFill/>
                  </pic:spPr>
                </pic:pic>
              </a:graphicData>
            </a:graphic>
          </wp:anchor>
        </w:drawing>
      </w:r>
    </w:p>
    <w:p w:rsidR="00A43465" w:rsidRDefault="00EC3B41">
      <w:pPr>
        <w:ind w:left="4020"/>
        <w:rPr>
          <w:sz w:val="20"/>
          <w:szCs w:val="20"/>
        </w:rPr>
      </w:pPr>
      <w:r>
        <w:rPr>
          <w:rFonts w:ascii="Verdana" w:eastAsia="Verdana" w:hAnsi="Verdana" w:cs="Verdana"/>
          <w:b/>
          <w:bCs/>
          <w:color w:val="FFFFFF"/>
          <w:sz w:val="20"/>
          <w:szCs w:val="20"/>
        </w:rPr>
        <w:t>ACADEMIA</w:t>
      </w:r>
      <w:r>
        <w:rPr>
          <w:noProof/>
          <w:sz w:val="20"/>
          <w:szCs w:val="20"/>
        </w:rPr>
        <w:drawing>
          <wp:inline distT="0" distB="0" distL="0" distR="0">
            <wp:extent cx="6350"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blip>
                    <a:srcRect/>
                    <a:stretch>
                      <a:fillRect/>
                    </a:stretch>
                  </pic:blipFill>
                  <pic:spPr bwMode="auto">
                    <a:xfrm>
                      <a:off x="0" y="0"/>
                      <a:ext cx="6350" cy="152400"/>
                    </a:xfrm>
                    <a:prstGeom prst="rect">
                      <a:avLst/>
                    </a:prstGeom>
                    <a:noFill/>
                    <a:ln>
                      <a:noFill/>
                    </a:ln>
                  </pic:spPr>
                </pic:pic>
              </a:graphicData>
            </a:graphic>
          </wp:inline>
        </w:drawing>
      </w:r>
      <w:r>
        <w:rPr>
          <w:noProof/>
          <w:sz w:val="20"/>
          <w:szCs w:val="20"/>
        </w:rPr>
        <w:drawing>
          <wp:inline distT="0" distB="0" distL="0" distR="0">
            <wp:extent cx="6350" cy="158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blip>
                    <a:srcRect/>
                    <a:stretch>
                      <a:fillRect/>
                    </a:stretch>
                  </pic:blipFill>
                  <pic:spPr bwMode="auto">
                    <a:xfrm>
                      <a:off x="0" y="0"/>
                      <a:ext cx="6350" cy="158750"/>
                    </a:xfrm>
                    <a:prstGeom prst="rect">
                      <a:avLst/>
                    </a:prstGeom>
                    <a:noFill/>
                    <a:ln>
                      <a:noFill/>
                    </a:ln>
                  </pic:spPr>
                </pic:pic>
              </a:graphicData>
            </a:graphic>
          </wp:inline>
        </w:drawing>
      </w:r>
    </w:p>
    <w:p w:rsidR="00A43465" w:rsidRDefault="00A43465">
      <w:pPr>
        <w:spacing w:line="238" w:lineRule="exact"/>
        <w:rPr>
          <w:sz w:val="20"/>
          <w:szCs w:val="20"/>
        </w:rPr>
      </w:pPr>
    </w:p>
    <w:p w:rsidR="00A43465" w:rsidRDefault="00EC3B41">
      <w:pPr>
        <w:numPr>
          <w:ilvl w:val="0"/>
          <w:numId w:val="18"/>
        </w:numPr>
        <w:tabs>
          <w:tab w:val="left" w:pos="720"/>
        </w:tabs>
        <w:spacing w:line="239" w:lineRule="auto"/>
        <w:ind w:left="720" w:hanging="360"/>
        <w:jc w:val="both"/>
        <w:rPr>
          <w:rFonts w:ascii="Symbol" w:eastAsia="Symbol" w:hAnsi="Symbol" w:cs="Symbol"/>
          <w:sz w:val="18"/>
          <w:szCs w:val="18"/>
        </w:rPr>
      </w:pPr>
      <w:r>
        <w:rPr>
          <w:rFonts w:ascii="Verdana" w:eastAsia="Verdana" w:hAnsi="Verdana" w:cs="Verdana"/>
          <w:sz w:val="18"/>
          <w:szCs w:val="18"/>
        </w:rPr>
        <w:t xml:space="preserve">2004   </w:t>
      </w:r>
      <w:r>
        <w:rPr>
          <w:rFonts w:ascii="Verdana" w:eastAsia="Verdana" w:hAnsi="Verdana" w:cs="Verdana"/>
          <w:b/>
          <w:bCs/>
          <w:sz w:val="18"/>
          <w:szCs w:val="18"/>
        </w:rPr>
        <w:t>MBA (MIS &amp; Technology)</w:t>
      </w:r>
      <w:r>
        <w:rPr>
          <w:rFonts w:ascii="Verdana" w:eastAsia="Verdana" w:hAnsi="Verdana" w:cs="Verdana"/>
          <w:sz w:val="18"/>
          <w:szCs w:val="18"/>
        </w:rPr>
        <w:t xml:space="preserve"> from Caroline University, USA</w:t>
      </w:r>
    </w:p>
    <w:p w:rsidR="00A43465" w:rsidRDefault="00A43465">
      <w:pPr>
        <w:spacing w:line="2" w:lineRule="exact"/>
        <w:rPr>
          <w:rFonts w:ascii="Symbol" w:eastAsia="Symbol" w:hAnsi="Symbol" w:cs="Symbol"/>
          <w:sz w:val="18"/>
          <w:szCs w:val="18"/>
        </w:rPr>
      </w:pPr>
    </w:p>
    <w:p w:rsidR="00A43465" w:rsidRDefault="00EC3B41">
      <w:pPr>
        <w:numPr>
          <w:ilvl w:val="0"/>
          <w:numId w:val="18"/>
        </w:numPr>
        <w:tabs>
          <w:tab w:val="left" w:pos="720"/>
        </w:tabs>
        <w:spacing w:line="236" w:lineRule="auto"/>
        <w:ind w:left="720" w:hanging="360"/>
        <w:jc w:val="both"/>
        <w:rPr>
          <w:rFonts w:ascii="Symbol" w:eastAsia="Symbol" w:hAnsi="Symbol" w:cs="Symbol"/>
          <w:sz w:val="18"/>
          <w:szCs w:val="18"/>
        </w:rPr>
      </w:pPr>
      <w:r>
        <w:rPr>
          <w:rFonts w:ascii="Verdana" w:eastAsia="Verdana" w:hAnsi="Verdana" w:cs="Verdana"/>
          <w:sz w:val="18"/>
          <w:szCs w:val="18"/>
        </w:rPr>
        <w:t xml:space="preserve">1986   </w:t>
      </w:r>
      <w:r>
        <w:rPr>
          <w:rFonts w:ascii="Verdana" w:eastAsia="Verdana" w:hAnsi="Verdana" w:cs="Verdana"/>
          <w:b/>
          <w:bCs/>
          <w:sz w:val="18"/>
          <w:szCs w:val="18"/>
        </w:rPr>
        <w:t>Diploma in Computer Science and Management</w:t>
      </w:r>
      <w:r>
        <w:rPr>
          <w:rFonts w:ascii="Verdana" w:eastAsia="Verdana" w:hAnsi="Verdana" w:cs="Verdana"/>
          <w:sz w:val="18"/>
          <w:szCs w:val="18"/>
        </w:rPr>
        <w:t xml:space="preserve"> from CTC, Mumbai</w:t>
      </w:r>
    </w:p>
    <w:p w:rsidR="00A43465" w:rsidRDefault="00A43465">
      <w:pPr>
        <w:spacing w:line="1" w:lineRule="exact"/>
        <w:rPr>
          <w:rFonts w:ascii="Symbol" w:eastAsia="Symbol" w:hAnsi="Symbol" w:cs="Symbol"/>
          <w:sz w:val="18"/>
          <w:szCs w:val="18"/>
        </w:rPr>
      </w:pPr>
    </w:p>
    <w:p w:rsidR="00A43465" w:rsidRDefault="00EC3B41">
      <w:pPr>
        <w:numPr>
          <w:ilvl w:val="0"/>
          <w:numId w:val="18"/>
        </w:numPr>
        <w:tabs>
          <w:tab w:val="left" w:pos="720"/>
        </w:tabs>
        <w:spacing w:line="236" w:lineRule="auto"/>
        <w:ind w:left="720" w:hanging="360"/>
        <w:jc w:val="both"/>
        <w:rPr>
          <w:rFonts w:ascii="Symbol" w:eastAsia="Symbol" w:hAnsi="Symbol" w:cs="Symbol"/>
          <w:sz w:val="18"/>
          <w:szCs w:val="18"/>
        </w:rPr>
      </w:pPr>
      <w:r>
        <w:rPr>
          <w:rFonts w:ascii="Verdana" w:eastAsia="Verdana" w:hAnsi="Verdana" w:cs="Verdana"/>
          <w:sz w:val="18"/>
          <w:szCs w:val="18"/>
        </w:rPr>
        <w:t xml:space="preserve">1985   </w:t>
      </w:r>
      <w:r>
        <w:rPr>
          <w:rFonts w:ascii="Verdana" w:eastAsia="Verdana" w:hAnsi="Verdana" w:cs="Verdana"/>
          <w:b/>
          <w:bCs/>
          <w:sz w:val="18"/>
          <w:szCs w:val="18"/>
        </w:rPr>
        <w:t>B.Sc. (Physics)</w:t>
      </w:r>
      <w:r>
        <w:rPr>
          <w:rFonts w:ascii="Verdana" w:eastAsia="Verdana" w:hAnsi="Verdana" w:cs="Verdana"/>
          <w:sz w:val="18"/>
          <w:szCs w:val="18"/>
        </w:rPr>
        <w:t xml:space="preserve"> from Mumbai University, Mumbai</w:t>
      </w:r>
    </w:p>
    <w:p w:rsidR="00A43465" w:rsidRDefault="00A43465">
      <w:pPr>
        <w:spacing w:line="1" w:lineRule="exact"/>
        <w:rPr>
          <w:rFonts w:ascii="Symbol" w:eastAsia="Symbol" w:hAnsi="Symbol" w:cs="Symbol"/>
          <w:sz w:val="18"/>
          <w:szCs w:val="18"/>
        </w:rPr>
      </w:pPr>
    </w:p>
    <w:p w:rsidR="00A43465" w:rsidRDefault="00EC3B41">
      <w:pPr>
        <w:numPr>
          <w:ilvl w:val="0"/>
          <w:numId w:val="18"/>
        </w:numPr>
        <w:tabs>
          <w:tab w:val="left" w:pos="720"/>
        </w:tabs>
        <w:spacing w:line="236" w:lineRule="auto"/>
        <w:ind w:left="720" w:hanging="360"/>
        <w:jc w:val="both"/>
        <w:rPr>
          <w:rFonts w:ascii="Symbol" w:eastAsia="Symbol" w:hAnsi="Symbol" w:cs="Symbol"/>
          <w:sz w:val="18"/>
          <w:szCs w:val="18"/>
        </w:rPr>
      </w:pPr>
      <w:r>
        <w:rPr>
          <w:rFonts w:ascii="Verdana" w:eastAsia="Verdana" w:hAnsi="Verdana" w:cs="Verdana"/>
          <w:sz w:val="18"/>
          <w:szCs w:val="18"/>
        </w:rPr>
        <w:t xml:space="preserve">1979   </w:t>
      </w:r>
      <w:r>
        <w:rPr>
          <w:rFonts w:ascii="Verdana" w:eastAsia="Verdana" w:hAnsi="Verdana" w:cs="Verdana"/>
          <w:b/>
          <w:bCs/>
          <w:sz w:val="18"/>
          <w:szCs w:val="18"/>
        </w:rPr>
        <w:t>Diploma in Mass Communication &amp; Media</w:t>
      </w:r>
      <w:r>
        <w:rPr>
          <w:rFonts w:ascii="Verdana" w:eastAsia="Verdana" w:hAnsi="Verdana" w:cs="Verdana"/>
          <w:sz w:val="18"/>
          <w:szCs w:val="18"/>
        </w:rPr>
        <w:t xml:space="preserve"> from St. Xavier’s College of Communications,</w:t>
      </w:r>
    </w:p>
    <w:p w:rsidR="00A43465" w:rsidRDefault="00EC3B41">
      <w:pPr>
        <w:spacing w:line="239" w:lineRule="auto"/>
        <w:ind w:left="1440"/>
        <w:rPr>
          <w:sz w:val="20"/>
          <w:szCs w:val="20"/>
        </w:rPr>
      </w:pPr>
      <w:r>
        <w:rPr>
          <w:rFonts w:ascii="Verdana" w:eastAsia="Verdana" w:hAnsi="Verdana" w:cs="Verdana"/>
          <w:sz w:val="18"/>
          <w:szCs w:val="18"/>
        </w:rPr>
        <w:t>Mumbai, India</w:t>
      </w:r>
    </w:p>
    <w:p w:rsidR="00A43465" w:rsidRDefault="00EC3B41">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-155575</wp:posOffset>
                </wp:positionH>
                <wp:positionV relativeFrom="paragraph">
                  <wp:posOffset>611505</wp:posOffset>
                </wp:positionV>
                <wp:extent cx="12700" cy="1778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780"/>
                        </a:xfrm>
                        <a:prstGeom prst="rect">
                          <a:avLst/>
                        </a:prstGeom>
                        <a:solidFill>
                          <a:srgbClr val="000080"/>
                        </a:solidFill>
                      </wps:spPr>
                      <wps:bodyPr/>
                    </wps:wsp>
                  </a:graphicData>
                </a:graphic>
              </wp:anchor>
            </w:drawing>
          </mc:Choice>
          <mc:Fallback>
            <w:pict>
              <v:rect id="Shape 47" o:spid="_x0000_s1072" style="position:absolute;margin-left:-12.2499pt;margin-top:48.15pt;width:1pt;height: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80" stroked="f"/>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6790690</wp:posOffset>
                </wp:positionH>
                <wp:positionV relativeFrom="paragraph">
                  <wp:posOffset>611505</wp:posOffset>
                </wp:positionV>
                <wp:extent cx="12065" cy="1778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780"/>
                        </a:xfrm>
                        <a:prstGeom prst="rect">
                          <a:avLst/>
                        </a:prstGeom>
                        <a:solidFill>
                          <a:srgbClr val="000080"/>
                        </a:solidFill>
                      </wps:spPr>
                      <wps:bodyPr/>
                    </wps:wsp>
                  </a:graphicData>
                </a:graphic>
              </wp:anchor>
            </w:drawing>
          </mc:Choice>
          <mc:Fallback>
            <w:pict>
              <v:rect id="Shape 48" o:spid="_x0000_s1073" style="position:absolute;margin-left:534.7pt;margin-top:48.15pt;width:0.95pt;height: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80" stroked="f"/>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-152400</wp:posOffset>
                </wp:positionH>
                <wp:positionV relativeFrom="paragraph">
                  <wp:posOffset>626745</wp:posOffset>
                </wp:positionV>
                <wp:extent cx="695198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49.35pt" to="535.4pt,49.35pt" o:allowincell="f" strokecolor="#000080" strokeweight="0.4799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-139700</wp:posOffset>
                </wp:positionH>
                <wp:positionV relativeFrom="paragraph">
                  <wp:posOffset>614045</wp:posOffset>
                </wp:positionV>
                <wp:extent cx="692721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48.35pt" to="534.45pt,48.35pt" o:allowincell="f" strokecolor="#000080" strokeweight="0.4799pt"/>
            </w:pict>
          </mc:Fallback>
        </mc:AlternateContent>
      </w:r>
    </w:p>
    <w:p w:rsidR="00A43465" w:rsidRDefault="00A43465">
      <w:pPr>
        <w:sectPr w:rsidR="00A43465">
          <w:pgSz w:w="11900" w:h="16838"/>
          <w:pgMar w:top="1182" w:right="700" w:bottom="1440" w:left="720" w:header="0" w:footer="0" w:gutter="0"/>
          <w:cols w:space="720" w:equalWidth="0">
            <w:col w:w="10480"/>
          </w:cols>
        </w:sectPr>
      </w:pPr>
    </w:p>
    <w:p w:rsidR="00A43465" w:rsidRDefault="00EC3B41">
      <w:pPr>
        <w:ind w:left="3460"/>
        <w:rPr>
          <w:sz w:val="20"/>
          <w:szCs w:val="20"/>
        </w:rPr>
      </w:pPr>
      <w:bookmarkStart w:id="3" w:name="page4"/>
      <w:bookmarkEnd w:id="3"/>
      <w:r>
        <w:rPr>
          <w:rFonts w:ascii="Verdana" w:eastAsia="Verdana" w:hAnsi="Verdana" w:cs="Verdana"/>
          <w:b/>
          <w:bCs/>
          <w:noProof/>
          <w:color w:val="FFFFFF"/>
          <w:sz w:val="20"/>
          <w:szCs w:val="20"/>
        </w:rPr>
        <w:lastRenderedPageBreak/>
        <w:drawing>
          <wp:anchor distT="0" distB="0" distL="114300" distR="114300" simplePos="0" relativeHeight="251677184" behindDoc="1" locked="0" layoutInCell="0" allowOverlap="1">
            <wp:simplePos x="0" y="0"/>
            <wp:positionH relativeFrom="page">
              <wp:posOffset>304800</wp:posOffset>
            </wp:positionH>
            <wp:positionV relativeFrom="page">
              <wp:posOffset>304800</wp:posOffset>
            </wp:positionV>
            <wp:extent cx="6952615" cy="100723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clrChange>
                        <a:clrFrom>
                          <a:srgbClr val="FFFFFF"/>
                        </a:clrFrom>
                        <a:clrTo>
                          <a:srgbClr val="FFFFFF">
                            <a:alpha val="0"/>
                          </a:srgbClr>
                        </a:clrTo>
                      </a:clrChange>
                      <a:extLst/>
                    </a:blip>
                    <a:srcRect/>
                    <a:stretch>
                      <a:fillRect/>
                    </a:stretch>
                  </pic:blipFill>
                  <pic:spPr bwMode="auto">
                    <a:xfrm>
                      <a:off x="0" y="0"/>
                      <a:ext cx="6952615" cy="10072370"/>
                    </a:xfrm>
                    <a:prstGeom prst="rect">
                      <a:avLst/>
                    </a:prstGeom>
                    <a:noFill/>
                  </pic:spPr>
                </pic:pic>
              </a:graphicData>
            </a:graphic>
          </wp:anchor>
        </w:drawing>
      </w:r>
      <w:r>
        <w:rPr>
          <w:rFonts w:ascii="Verdana" w:eastAsia="Verdana" w:hAnsi="Verdana" w:cs="Verdana"/>
          <w:b/>
          <w:bCs/>
          <w:color w:val="FFFFFF"/>
          <w:sz w:val="20"/>
          <w:szCs w:val="20"/>
        </w:rPr>
        <w:t>PROFESSIONAL CERTIFICATIONS</w:t>
      </w:r>
      <w:r>
        <w:rPr>
          <w:noProof/>
          <w:sz w:val="20"/>
          <w:szCs w:val="20"/>
        </w:rPr>
        <w:drawing>
          <wp:inline distT="0" distB="0" distL="0" distR="0">
            <wp:extent cx="12065" cy="17081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blip>
                    <a:srcRect/>
                    <a:stretch>
                      <a:fillRect/>
                    </a:stretch>
                  </pic:blipFill>
                  <pic:spPr bwMode="auto">
                    <a:xfrm>
                      <a:off x="0" y="0"/>
                      <a:ext cx="12065" cy="170815"/>
                    </a:xfrm>
                    <a:prstGeom prst="rect">
                      <a:avLst/>
                    </a:prstGeom>
                    <a:noFill/>
                    <a:ln>
                      <a:noFill/>
                    </a:ln>
                  </pic:spPr>
                </pic:pic>
              </a:graphicData>
            </a:graphic>
          </wp:inline>
        </w:drawing>
      </w:r>
    </w:p>
    <w:p w:rsidR="00A43465" w:rsidRDefault="00A43465">
      <w:pPr>
        <w:spacing w:line="286" w:lineRule="exact"/>
        <w:rPr>
          <w:sz w:val="20"/>
          <w:szCs w:val="20"/>
        </w:rPr>
      </w:pPr>
    </w:p>
    <w:p w:rsidR="00A43465" w:rsidRDefault="00EC3B41">
      <w:pPr>
        <w:numPr>
          <w:ilvl w:val="0"/>
          <w:numId w:val="19"/>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PMP (Project Management Professional - Course completed/PMI Exa</w:t>
      </w:r>
      <w:r>
        <w:rPr>
          <w:rFonts w:ascii="Verdana" w:eastAsia="Verdana" w:hAnsi="Verdana" w:cs="Verdana"/>
          <w:sz w:val="18"/>
          <w:szCs w:val="18"/>
        </w:rPr>
        <w:t>m pending) – Blue Ocean, Mar 2016</w:t>
      </w:r>
    </w:p>
    <w:p w:rsidR="00A43465" w:rsidRDefault="00A43465">
      <w:pPr>
        <w:spacing w:line="38" w:lineRule="exact"/>
        <w:rPr>
          <w:rFonts w:ascii="Symbol" w:eastAsia="Symbol" w:hAnsi="Symbol" w:cs="Symbol"/>
          <w:sz w:val="18"/>
          <w:szCs w:val="18"/>
        </w:rPr>
      </w:pPr>
    </w:p>
    <w:p w:rsidR="00A43465" w:rsidRDefault="00EC3B41">
      <w:pPr>
        <w:numPr>
          <w:ilvl w:val="0"/>
          <w:numId w:val="19"/>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ITIL V3 Certified – Learning Tree Worldwide, Feb 2009</w:t>
      </w:r>
    </w:p>
    <w:p w:rsidR="00A43465" w:rsidRDefault="00A43465">
      <w:pPr>
        <w:spacing w:line="38" w:lineRule="exact"/>
        <w:rPr>
          <w:rFonts w:ascii="Symbol" w:eastAsia="Symbol" w:hAnsi="Symbol" w:cs="Symbol"/>
          <w:sz w:val="18"/>
          <w:szCs w:val="18"/>
        </w:rPr>
      </w:pPr>
    </w:p>
    <w:p w:rsidR="00A43465" w:rsidRDefault="00EC3B41">
      <w:pPr>
        <w:numPr>
          <w:ilvl w:val="0"/>
          <w:numId w:val="19"/>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ITIL Foundation Certified – SMME (previously ITIL Heads), April 2006</w:t>
      </w:r>
    </w:p>
    <w:p w:rsidR="00A43465" w:rsidRDefault="00A43465">
      <w:pPr>
        <w:spacing w:line="38" w:lineRule="exact"/>
        <w:rPr>
          <w:rFonts w:ascii="Symbol" w:eastAsia="Symbol" w:hAnsi="Symbol" w:cs="Symbol"/>
          <w:sz w:val="18"/>
          <w:szCs w:val="18"/>
        </w:rPr>
      </w:pPr>
    </w:p>
    <w:p w:rsidR="00A43465" w:rsidRDefault="00EC3B41">
      <w:pPr>
        <w:numPr>
          <w:ilvl w:val="0"/>
          <w:numId w:val="19"/>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Certificate of Training in Environment Management System – DET Norske Veritas (DNV), Mar 2007</w:t>
      </w:r>
    </w:p>
    <w:p w:rsidR="00A43465" w:rsidRDefault="00EC3B41">
      <w:pPr>
        <w:spacing w:line="301"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1270</wp:posOffset>
            </wp:positionH>
            <wp:positionV relativeFrom="paragraph">
              <wp:posOffset>190500</wp:posOffset>
            </wp:positionV>
            <wp:extent cx="6797040" cy="2178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blip>
                    <a:srcRect/>
                    <a:stretch>
                      <a:fillRect/>
                    </a:stretch>
                  </pic:blipFill>
                  <pic:spPr bwMode="auto">
                    <a:xfrm>
                      <a:off x="0" y="0"/>
                      <a:ext cx="6797040" cy="217805"/>
                    </a:xfrm>
                    <a:prstGeom prst="rect">
                      <a:avLst/>
                    </a:prstGeom>
                    <a:noFill/>
                  </pic:spPr>
                </pic:pic>
              </a:graphicData>
            </a:graphic>
          </wp:anchor>
        </w:drawing>
      </w:r>
    </w:p>
    <w:p w:rsidR="00A43465" w:rsidRDefault="00EC3B41">
      <w:pPr>
        <w:ind w:left="4060"/>
        <w:rPr>
          <w:sz w:val="20"/>
          <w:szCs w:val="20"/>
        </w:rPr>
      </w:pPr>
      <w:r>
        <w:rPr>
          <w:rFonts w:ascii="Verdana" w:eastAsia="Verdana" w:hAnsi="Verdana" w:cs="Verdana"/>
          <w:b/>
          <w:bCs/>
          <w:color w:val="FFFFFF"/>
          <w:sz w:val="20"/>
          <w:szCs w:val="20"/>
        </w:rPr>
        <w:t>TRAININGS ATTENDED</w:t>
      </w:r>
      <w:r>
        <w:rPr>
          <w:noProof/>
          <w:sz w:val="20"/>
          <w:szCs w:val="20"/>
        </w:rPr>
        <w:drawing>
          <wp:inline distT="0" distB="0" distL="0" distR="0">
            <wp:extent cx="12065" cy="17081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blip>
                    <a:srcRect/>
                    <a:stretch>
                      <a:fillRect/>
                    </a:stretch>
                  </pic:blipFill>
                  <pic:spPr bwMode="auto">
                    <a:xfrm>
                      <a:off x="0" y="0"/>
                      <a:ext cx="12065" cy="170815"/>
                    </a:xfrm>
                    <a:prstGeom prst="rect">
                      <a:avLst/>
                    </a:prstGeom>
                    <a:noFill/>
                    <a:ln>
                      <a:noFill/>
                    </a:ln>
                  </pic:spPr>
                </pic:pic>
              </a:graphicData>
            </a:graphic>
          </wp:inline>
        </w:drawing>
      </w:r>
    </w:p>
    <w:p w:rsidR="00A43465" w:rsidRDefault="00A43465">
      <w:pPr>
        <w:spacing w:line="247" w:lineRule="exact"/>
        <w:rPr>
          <w:sz w:val="20"/>
          <w:szCs w:val="20"/>
        </w:rPr>
      </w:pPr>
    </w:p>
    <w:p w:rsidR="00A43465" w:rsidRDefault="00EC3B41">
      <w:pPr>
        <w:numPr>
          <w:ilvl w:val="0"/>
          <w:numId w:val="20"/>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Various Technology and Managerial courses undertaken from time to time (1986 – date)</w:t>
      </w:r>
    </w:p>
    <w:p w:rsidR="00A43465" w:rsidRDefault="00EC3B41">
      <w:pPr>
        <w:numPr>
          <w:ilvl w:val="0"/>
          <w:numId w:val="20"/>
        </w:numPr>
        <w:tabs>
          <w:tab w:val="left" w:pos="700"/>
        </w:tabs>
        <w:spacing w:line="236" w:lineRule="auto"/>
        <w:ind w:left="700" w:hanging="292"/>
        <w:jc w:val="both"/>
        <w:rPr>
          <w:rFonts w:ascii="Symbol" w:eastAsia="Symbol" w:hAnsi="Symbol" w:cs="Symbol"/>
          <w:sz w:val="18"/>
          <w:szCs w:val="18"/>
        </w:rPr>
      </w:pPr>
      <w:r>
        <w:rPr>
          <w:rFonts w:ascii="Verdana" w:eastAsia="Verdana" w:hAnsi="Verdana" w:cs="Verdana"/>
          <w:sz w:val="18"/>
          <w:szCs w:val="18"/>
        </w:rPr>
        <w:t>Corporate Security, Win2003, Exchange 2000 &amp; Win2000 Server, Executrain, Dubai; 2002 – 2006</w:t>
      </w:r>
    </w:p>
    <w:p w:rsidR="00A43465" w:rsidRDefault="00A43465">
      <w:pPr>
        <w:spacing w:line="38" w:lineRule="exact"/>
        <w:rPr>
          <w:rFonts w:ascii="Symbol" w:eastAsia="Symbol" w:hAnsi="Symbol" w:cs="Symbol"/>
          <w:sz w:val="18"/>
          <w:szCs w:val="18"/>
        </w:rPr>
      </w:pPr>
    </w:p>
    <w:p w:rsidR="00A43465" w:rsidRDefault="00EC3B41">
      <w:pPr>
        <w:numPr>
          <w:ilvl w:val="0"/>
          <w:numId w:val="20"/>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MCP &amp; MCSE course undertaken - Cambridge Institute (Accre</w:t>
      </w:r>
      <w:r>
        <w:rPr>
          <w:rFonts w:ascii="Verdana" w:eastAsia="Verdana" w:hAnsi="Verdana" w:cs="Verdana"/>
          <w:sz w:val="18"/>
          <w:szCs w:val="18"/>
        </w:rPr>
        <w:t>dited to University of Cambridge), Dubai; 2000</w:t>
      </w:r>
    </w:p>
    <w:p w:rsidR="00A43465" w:rsidRDefault="00A43465">
      <w:pPr>
        <w:spacing w:line="38" w:lineRule="exact"/>
        <w:rPr>
          <w:rFonts w:ascii="Symbol" w:eastAsia="Symbol" w:hAnsi="Symbol" w:cs="Symbol"/>
          <w:sz w:val="18"/>
          <w:szCs w:val="18"/>
        </w:rPr>
      </w:pPr>
    </w:p>
    <w:p w:rsidR="00A43465" w:rsidRDefault="00EC3B41">
      <w:pPr>
        <w:numPr>
          <w:ilvl w:val="0"/>
          <w:numId w:val="20"/>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Windows NT with IIS, SQL Server and DBA - SSI Ltd, Mumbai; 1999</w:t>
      </w:r>
    </w:p>
    <w:p w:rsidR="00A43465" w:rsidRDefault="00A43465">
      <w:pPr>
        <w:spacing w:line="38" w:lineRule="exact"/>
        <w:rPr>
          <w:rFonts w:ascii="Symbol" w:eastAsia="Symbol" w:hAnsi="Symbol" w:cs="Symbol"/>
          <w:sz w:val="18"/>
          <w:szCs w:val="18"/>
        </w:rPr>
      </w:pPr>
    </w:p>
    <w:p w:rsidR="00A43465" w:rsidRDefault="00EC3B41">
      <w:pPr>
        <w:numPr>
          <w:ilvl w:val="0"/>
          <w:numId w:val="20"/>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Win NT Administration &amp; Configuration - Synergetics Corp, Mumbai; 1998</w:t>
      </w:r>
    </w:p>
    <w:p w:rsidR="00A43465" w:rsidRDefault="00A43465">
      <w:pPr>
        <w:spacing w:line="45" w:lineRule="exact"/>
        <w:rPr>
          <w:rFonts w:ascii="Symbol" w:eastAsia="Symbol" w:hAnsi="Symbol" w:cs="Symbol"/>
          <w:sz w:val="18"/>
          <w:szCs w:val="18"/>
        </w:rPr>
      </w:pPr>
    </w:p>
    <w:p w:rsidR="00A43465" w:rsidRDefault="00EC3B41">
      <w:pPr>
        <w:numPr>
          <w:ilvl w:val="0"/>
          <w:numId w:val="20"/>
        </w:numPr>
        <w:tabs>
          <w:tab w:val="left" w:pos="700"/>
        </w:tabs>
        <w:spacing w:line="236" w:lineRule="auto"/>
        <w:ind w:left="700" w:right="120" w:hanging="292"/>
        <w:jc w:val="both"/>
        <w:rPr>
          <w:rFonts w:ascii="Symbol" w:eastAsia="Symbol" w:hAnsi="Symbol" w:cs="Symbol"/>
          <w:sz w:val="18"/>
          <w:szCs w:val="18"/>
        </w:rPr>
      </w:pPr>
      <w:r>
        <w:rPr>
          <w:rFonts w:ascii="Verdana" w:eastAsia="Verdana" w:hAnsi="Verdana" w:cs="Verdana"/>
          <w:sz w:val="18"/>
          <w:szCs w:val="18"/>
        </w:rPr>
        <w:t xml:space="preserve">NetWare Installation &amp; Configuration, TCP/IP Service &amp; Support and </w:t>
      </w:r>
      <w:r>
        <w:rPr>
          <w:rFonts w:ascii="Verdana" w:eastAsia="Verdana" w:hAnsi="Verdana" w:cs="Verdana"/>
          <w:sz w:val="18"/>
          <w:szCs w:val="18"/>
        </w:rPr>
        <w:t>Networking Technologies - Karrox Technologies Inc., Mumbai; 1997</w:t>
      </w:r>
    </w:p>
    <w:p w:rsidR="00A43465" w:rsidRDefault="00A43465">
      <w:pPr>
        <w:spacing w:line="39" w:lineRule="exact"/>
        <w:rPr>
          <w:rFonts w:ascii="Symbol" w:eastAsia="Symbol" w:hAnsi="Symbol" w:cs="Symbol"/>
          <w:sz w:val="18"/>
          <w:szCs w:val="18"/>
        </w:rPr>
      </w:pPr>
    </w:p>
    <w:p w:rsidR="00A43465" w:rsidRDefault="00EC3B41">
      <w:pPr>
        <w:numPr>
          <w:ilvl w:val="0"/>
          <w:numId w:val="20"/>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Advance System Manager Netware V3.11 - SMILE, Mumbai; 1992</w:t>
      </w:r>
    </w:p>
    <w:p w:rsidR="00A43465" w:rsidRDefault="00A43465">
      <w:pPr>
        <w:spacing w:line="36" w:lineRule="exact"/>
        <w:rPr>
          <w:rFonts w:ascii="Symbol" w:eastAsia="Symbol" w:hAnsi="Symbol" w:cs="Symbol"/>
          <w:sz w:val="18"/>
          <w:szCs w:val="18"/>
        </w:rPr>
      </w:pPr>
    </w:p>
    <w:p w:rsidR="00A43465" w:rsidRDefault="00EC3B41">
      <w:pPr>
        <w:numPr>
          <w:ilvl w:val="0"/>
          <w:numId w:val="20"/>
        </w:numPr>
        <w:tabs>
          <w:tab w:val="left" w:pos="700"/>
        </w:tabs>
        <w:ind w:left="700" w:hanging="292"/>
        <w:jc w:val="both"/>
        <w:rPr>
          <w:rFonts w:ascii="Symbol" w:eastAsia="Symbol" w:hAnsi="Symbol" w:cs="Symbol"/>
          <w:sz w:val="18"/>
          <w:szCs w:val="18"/>
        </w:rPr>
      </w:pPr>
      <w:r>
        <w:rPr>
          <w:rFonts w:ascii="Verdana" w:eastAsia="Verdana" w:hAnsi="Verdana" w:cs="Verdana"/>
          <w:sz w:val="18"/>
          <w:szCs w:val="18"/>
        </w:rPr>
        <w:t>Network Management - Bureau of Information Technology Studies, Mumbai; 1991</w:t>
      </w:r>
    </w:p>
    <w:p w:rsidR="00A43465" w:rsidRDefault="00EC3B41">
      <w:pPr>
        <w:spacing w:line="304"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1270</wp:posOffset>
            </wp:positionH>
            <wp:positionV relativeFrom="paragraph">
              <wp:posOffset>191770</wp:posOffset>
            </wp:positionV>
            <wp:extent cx="6797040" cy="2178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blip>
                    <a:srcRect/>
                    <a:stretch>
                      <a:fillRect/>
                    </a:stretch>
                  </pic:blipFill>
                  <pic:spPr bwMode="auto">
                    <a:xfrm>
                      <a:off x="0" y="0"/>
                      <a:ext cx="6797040" cy="217805"/>
                    </a:xfrm>
                    <a:prstGeom prst="rect">
                      <a:avLst/>
                    </a:prstGeom>
                    <a:noFill/>
                  </pic:spPr>
                </pic:pic>
              </a:graphicData>
            </a:graphic>
          </wp:anchor>
        </w:drawing>
      </w:r>
    </w:p>
    <w:p w:rsidR="00A43465" w:rsidRDefault="00EC3B41">
      <w:pPr>
        <w:ind w:left="3840"/>
        <w:rPr>
          <w:sz w:val="20"/>
          <w:szCs w:val="20"/>
        </w:rPr>
      </w:pPr>
      <w:r>
        <w:rPr>
          <w:rFonts w:ascii="Verdana" w:eastAsia="Verdana" w:hAnsi="Verdana" w:cs="Verdana"/>
          <w:b/>
          <w:bCs/>
          <w:color w:val="FFFFFF"/>
          <w:sz w:val="20"/>
          <w:szCs w:val="20"/>
        </w:rPr>
        <w:t>TECHNICAL SKILLS/TOOLS</w:t>
      </w:r>
      <w:r>
        <w:rPr>
          <w:noProof/>
          <w:sz w:val="20"/>
          <w:szCs w:val="20"/>
        </w:rPr>
        <w:drawing>
          <wp:inline distT="0" distB="0" distL="0" distR="0">
            <wp:extent cx="6350" cy="17081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blip>
                    <a:srcRect/>
                    <a:stretch>
                      <a:fillRect/>
                    </a:stretch>
                  </pic:blipFill>
                  <pic:spPr bwMode="auto">
                    <a:xfrm>
                      <a:off x="0" y="0"/>
                      <a:ext cx="6350" cy="170815"/>
                    </a:xfrm>
                    <a:prstGeom prst="rect">
                      <a:avLst/>
                    </a:prstGeom>
                    <a:noFill/>
                    <a:ln>
                      <a:noFill/>
                    </a:ln>
                  </pic:spPr>
                </pic:pic>
              </a:graphicData>
            </a:graphic>
          </wp:inline>
        </w:drawing>
      </w:r>
      <w:r>
        <w:rPr>
          <w:noProof/>
          <w:sz w:val="20"/>
          <w:szCs w:val="20"/>
        </w:rPr>
        <w:drawing>
          <wp:inline distT="0" distB="0" distL="0" distR="0">
            <wp:extent cx="6350" cy="1708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blip>
                    <a:srcRect/>
                    <a:stretch>
                      <a:fillRect/>
                    </a:stretch>
                  </pic:blipFill>
                  <pic:spPr bwMode="auto">
                    <a:xfrm>
                      <a:off x="0" y="0"/>
                      <a:ext cx="6350" cy="170815"/>
                    </a:xfrm>
                    <a:prstGeom prst="rect">
                      <a:avLst/>
                    </a:prstGeom>
                    <a:noFill/>
                    <a:ln>
                      <a:noFill/>
                    </a:ln>
                  </pic:spPr>
                </pic:pic>
              </a:graphicData>
            </a:graphic>
          </wp:inline>
        </w:drawing>
      </w:r>
    </w:p>
    <w:p w:rsidR="00A43465" w:rsidRDefault="00A43465">
      <w:pPr>
        <w:spacing w:line="251" w:lineRule="exact"/>
        <w:rPr>
          <w:sz w:val="20"/>
          <w:szCs w:val="20"/>
        </w:rPr>
      </w:pPr>
    </w:p>
    <w:p w:rsidR="00A43465" w:rsidRDefault="00EC3B41">
      <w:pPr>
        <w:numPr>
          <w:ilvl w:val="0"/>
          <w:numId w:val="21"/>
        </w:numPr>
        <w:tabs>
          <w:tab w:val="left" w:pos="700"/>
        </w:tabs>
        <w:spacing w:line="237" w:lineRule="auto"/>
        <w:ind w:left="700" w:right="100" w:hanging="292"/>
        <w:jc w:val="both"/>
        <w:rPr>
          <w:rFonts w:ascii="Symbol" w:eastAsia="Symbol" w:hAnsi="Symbol" w:cs="Symbol"/>
          <w:sz w:val="18"/>
          <w:szCs w:val="18"/>
        </w:rPr>
      </w:pPr>
      <w:r>
        <w:rPr>
          <w:rFonts w:ascii="Verdana" w:eastAsia="Verdana" w:hAnsi="Verdana" w:cs="Verdana"/>
          <w:sz w:val="18"/>
          <w:szCs w:val="18"/>
        </w:rPr>
        <w:t xml:space="preserve">OS: OS/400, V4R4, Mac OS </w:t>
      </w:r>
      <w:r>
        <w:rPr>
          <w:rFonts w:ascii="Verdana" w:eastAsia="Verdana" w:hAnsi="Verdana" w:cs="Verdana"/>
          <w:sz w:val="18"/>
          <w:szCs w:val="18"/>
        </w:rPr>
        <w:t>7.x, MS DOS, PSIX, NetWare 3.x/4.x, MAC OS, OS/2, Windows 95/98/ME/NT 4.0/ME/XP Pro/2000/2003/2008/2012 R2</w:t>
      </w:r>
    </w:p>
    <w:p w:rsidR="00A43465" w:rsidRDefault="00A43465">
      <w:pPr>
        <w:spacing w:line="1" w:lineRule="exact"/>
        <w:rPr>
          <w:rFonts w:ascii="Symbol" w:eastAsia="Symbol" w:hAnsi="Symbol" w:cs="Symbol"/>
          <w:sz w:val="18"/>
          <w:szCs w:val="18"/>
        </w:rPr>
      </w:pPr>
    </w:p>
    <w:p w:rsidR="00A43465" w:rsidRDefault="00EC3B41">
      <w:pPr>
        <w:numPr>
          <w:ilvl w:val="0"/>
          <w:numId w:val="21"/>
        </w:numPr>
        <w:tabs>
          <w:tab w:val="left" w:pos="700"/>
        </w:tabs>
        <w:spacing w:line="237" w:lineRule="auto"/>
        <w:ind w:left="700" w:hanging="292"/>
        <w:jc w:val="both"/>
        <w:rPr>
          <w:rFonts w:ascii="Symbol" w:eastAsia="Symbol" w:hAnsi="Symbol" w:cs="Symbol"/>
          <w:sz w:val="18"/>
          <w:szCs w:val="18"/>
        </w:rPr>
      </w:pPr>
      <w:r>
        <w:rPr>
          <w:rFonts w:ascii="Verdana" w:eastAsia="Verdana" w:hAnsi="Verdana" w:cs="Verdana"/>
          <w:sz w:val="18"/>
          <w:szCs w:val="18"/>
        </w:rPr>
        <w:t>RDBMS:  MS SQL Server, Centura SQL Base Server, Cognos Power Play &amp; Impromptu</w:t>
      </w:r>
    </w:p>
    <w:p w:rsidR="00A43465" w:rsidRDefault="00A43465">
      <w:pPr>
        <w:spacing w:line="4" w:lineRule="exact"/>
        <w:rPr>
          <w:rFonts w:ascii="Symbol" w:eastAsia="Symbol" w:hAnsi="Symbol" w:cs="Symbol"/>
          <w:sz w:val="18"/>
          <w:szCs w:val="18"/>
        </w:rPr>
      </w:pPr>
    </w:p>
    <w:p w:rsidR="00A43465" w:rsidRDefault="00EC3B41">
      <w:pPr>
        <w:numPr>
          <w:ilvl w:val="0"/>
          <w:numId w:val="21"/>
        </w:numPr>
        <w:tabs>
          <w:tab w:val="left" w:pos="700"/>
        </w:tabs>
        <w:spacing w:line="237" w:lineRule="auto"/>
        <w:ind w:left="700" w:right="100" w:hanging="292"/>
        <w:jc w:val="both"/>
        <w:rPr>
          <w:rFonts w:ascii="Symbol" w:eastAsia="Symbol" w:hAnsi="Symbol" w:cs="Symbol"/>
          <w:sz w:val="18"/>
          <w:szCs w:val="18"/>
        </w:rPr>
      </w:pPr>
      <w:r>
        <w:rPr>
          <w:rFonts w:ascii="Verdana" w:eastAsia="Verdana" w:hAnsi="Verdana" w:cs="Verdana"/>
          <w:sz w:val="18"/>
          <w:szCs w:val="18"/>
        </w:rPr>
        <w:t>Security: Sonic Wall and Symantec Anti-virus (End Point) Client/Serve</w:t>
      </w:r>
      <w:r>
        <w:rPr>
          <w:rFonts w:ascii="Verdana" w:eastAsia="Verdana" w:hAnsi="Verdana" w:cs="Verdana"/>
          <w:sz w:val="18"/>
          <w:szCs w:val="18"/>
        </w:rPr>
        <w:t>r Software, BYOD (MobileIron/MP-1 Cryptocard)</w:t>
      </w:r>
    </w:p>
    <w:p w:rsidR="00A43465" w:rsidRDefault="00A43465">
      <w:pPr>
        <w:spacing w:line="3" w:lineRule="exact"/>
        <w:rPr>
          <w:rFonts w:ascii="Symbol" w:eastAsia="Symbol" w:hAnsi="Symbol" w:cs="Symbol"/>
          <w:sz w:val="18"/>
          <w:szCs w:val="18"/>
        </w:rPr>
      </w:pPr>
    </w:p>
    <w:p w:rsidR="00A43465" w:rsidRDefault="00EC3B41">
      <w:pPr>
        <w:numPr>
          <w:ilvl w:val="0"/>
          <w:numId w:val="21"/>
        </w:numPr>
        <w:tabs>
          <w:tab w:val="left" w:pos="700"/>
        </w:tabs>
        <w:spacing w:line="238" w:lineRule="auto"/>
        <w:ind w:left="700" w:right="120" w:hanging="292"/>
        <w:jc w:val="both"/>
        <w:rPr>
          <w:rFonts w:ascii="Symbol" w:eastAsia="Symbol" w:hAnsi="Symbol" w:cs="Symbol"/>
          <w:sz w:val="18"/>
          <w:szCs w:val="18"/>
        </w:rPr>
      </w:pPr>
      <w:r>
        <w:rPr>
          <w:rFonts w:ascii="Verdana" w:eastAsia="Verdana" w:hAnsi="Verdana" w:cs="Verdana"/>
          <w:sz w:val="18"/>
          <w:szCs w:val="18"/>
        </w:rPr>
        <w:t>Servers: Lotus Notes 4.x/5.x (Domino), Exchange 5.5/2000/2003/2007/2010/2013, O365, Arcserve, Veritas &amp; Symantec Backup exec, Fax Server and FTP</w:t>
      </w:r>
    </w:p>
    <w:p w:rsidR="00A43465" w:rsidRDefault="00A43465">
      <w:pPr>
        <w:spacing w:line="1" w:lineRule="exact"/>
        <w:rPr>
          <w:rFonts w:ascii="Symbol" w:eastAsia="Symbol" w:hAnsi="Symbol" w:cs="Symbol"/>
          <w:sz w:val="18"/>
          <w:szCs w:val="18"/>
        </w:rPr>
      </w:pPr>
    </w:p>
    <w:p w:rsidR="00A43465" w:rsidRDefault="00EC3B41">
      <w:pPr>
        <w:numPr>
          <w:ilvl w:val="0"/>
          <w:numId w:val="21"/>
        </w:numPr>
        <w:tabs>
          <w:tab w:val="left" w:pos="700"/>
        </w:tabs>
        <w:spacing w:line="237" w:lineRule="auto"/>
        <w:ind w:left="700" w:right="120" w:hanging="292"/>
        <w:jc w:val="both"/>
        <w:rPr>
          <w:rFonts w:ascii="Symbol" w:eastAsia="Symbol" w:hAnsi="Symbol" w:cs="Symbol"/>
          <w:sz w:val="18"/>
          <w:szCs w:val="18"/>
        </w:rPr>
      </w:pPr>
      <w:r>
        <w:rPr>
          <w:rFonts w:ascii="Verdana" w:eastAsia="Verdana" w:hAnsi="Verdana" w:cs="Verdana"/>
          <w:sz w:val="18"/>
          <w:szCs w:val="18"/>
        </w:rPr>
        <w:t xml:space="preserve">Others: Mail, MS Office 97/XP/2K/2K3/2K10/2K13/ProPlus, Lotus </w:t>
      </w:r>
      <w:r>
        <w:rPr>
          <w:rFonts w:ascii="Verdana" w:eastAsia="Verdana" w:hAnsi="Verdana" w:cs="Verdana"/>
          <w:sz w:val="18"/>
          <w:szCs w:val="18"/>
        </w:rPr>
        <w:t>SmartSuite 2000, PC Anywhere, VMware virtualization software, Veritas, Adobe Products, CODA Financials (ERP) and Orion (ERP), Citrix</w:t>
      </w:r>
    </w:p>
    <w:p w:rsidR="00A43465" w:rsidRDefault="00A43465">
      <w:pPr>
        <w:spacing w:line="5" w:lineRule="exact"/>
        <w:rPr>
          <w:rFonts w:ascii="Symbol" w:eastAsia="Symbol" w:hAnsi="Symbol" w:cs="Symbol"/>
          <w:sz w:val="18"/>
          <w:szCs w:val="18"/>
        </w:rPr>
      </w:pPr>
    </w:p>
    <w:p w:rsidR="00A43465" w:rsidRDefault="00EC3B41">
      <w:pPr>
        <w:numPr>
          <w:ilvl w:val="0"/>
          <w:numId w:val="21"/>
        </w:numPr>
        <w:tabs>
          <w:tab w:val="left" w:pos="700"/>
        </w:tabs>
        <w:spacing w:line="237" w:lineRule="auto"/>
        <w:ind w:left="700" w:right="120" w:hanging="292"/>
        <w:jc w:val="both"/>
        <w:rPr>
          <w:rFonts w:ascii="Symbol" w:eastAsia="Symbol" w:hAnsi="Symbol" w:cs="Symbol"/>
          <w:sz w:val="18"/>
          <w:szCs w:val="18"/>
        </w:rPr>
      </w:pPr>
      <w:r>
        <w:rPr>
          <w:rFonts w:ascii="Verdana" w:eastAsia="Verdana" w:hAnsi="Verdana" w:cs="Verdana"/>
          <w:sz w:val="18"/>
          <w:szCs w:val="18"/>
        </w:rPr>
        <w:t>Hardware: Intel processor-based PCs, laptops and Servers (IBM, HP, Compaq, Dell) &amp; Macintosh, NAS/Tandberg and NetApp stor</w:t>
      </w:r>
      <w:r>
        <w:rPr>
          <w:rFonts w:ascii="Verdana" w:eastAsia="Verdana" w:hAnsi="Verdana" w:cs="Verdana"/>
          <w:sz w:val="18"/>
          <w:szCs w:val="18"/>
        </w:rPr>
        <w:t>age, Projectors (Audio/Video), Cisco routers and Cisco Switches</w:t>
      </w:r>
    </w:p>
    <w:p w:rsidR="00A43465" w:rsidRDefault="00A43465">
      <w:pPr>
        <w:spacing w:line="2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680"/>
        <w:gridCol w:w="1540"/>
        <w:gridCol w:w="2300"/>
        <w:gridCol w:w="4200"/>
        <w:gridCol w:w="30"/>
      </w:tblGrid>
      <w:tr w:rsidR="00A43465">
        <w:trPr>
          <w:trHeight w:val="63"/>
        </w:trPr>
        <w:tc>
          <w:tcPr>
            <w:tcW w:w="2000" w:type="dxa"/>
            <w:tcBorders>
              <w:top w:val="single" w:sz="8" w:space="0" w:color="auto"/>
              <w:left w:val="single" w:sz="8" w:space="0" w:color="auto"/>
            </w:tcBorders>
            <w:shd w:val="clear" w:color="auto" w:fill="C00000"/>
            <w:vAlign w:val="bottom"/>
          </w:tcPr>
          <w:p w:rsidR="00A43465" w:rsidRDefault="00A43465">
            <w:pPr>
              <w:rPr>
                <w:sz w:val="5"/>
                <w:szCs w:val="5"/>
              </w:rPr>
            </w:pPr>
          </w:p>
        </w:tc>
        <w:tc>
          <w:tcPr>
            <w:tcW w:w="680" w:type="dxa"/>
            <w:tcBorders>
              <w:top w:val="single" w:sz="8" w:space="0" w:color="auto"/>
            </w:tcBorders>
            <w:shd w:val="clear" w:color="auto" w:fill="C00000"/>
            <w:vAlign w:val="bottom"/>
          </w:tcPr>
          <w:p w:rsidR="00A43465" w:rsidRDefault="00A43465">
            <w:pPr>
              <w:rPr>
                <w:sz w:val="5"/>
                <w:szCs w:val="5"/>
              </w:rPr>
            </w:pPr>
          </w:p>
        </w:tc>
        <w:tc>
          <w:tcPr>
            <w:tcW w:w="1540" w:type="dxa"/>
            <w:tcBorders>
              <w:top w:val="single" w:sz="8" w:space="0" w:color="auto"/>
              <w:right w:val="single" w:sz="8" w:space="0" w:color="auto"/>
            </w:tcBorders>
            <w:shd w:val="clear" w:color="auto" w:fill="C00000"/>
            <w:vAlign w:val="bottom"/>
          </w:tcPr>
          <w:p w:rsidR="00A43465" w:rsidRDefault="00A43465">
            <w:pPr>
              <w:rPr>
                <w:sz w:val="5"/>
                <w:szCs w:val="5"/>
              </w:rPr>
            </w:pPr>
          </w:p>
        </w:tc>
        <w:tc>
          <w:tcPr>
            <w:tcW w:w="2300" w:type="dxa"/>
            <w:tcBorders>
              <w:top w:val="single" w:sz="8" w:space="0" w:color="auto"/>
              <w:right w:val="single" w:sz="8" w:space="0" w:color="auto"/>
            </w:tcBorders>
            <w:shd w:val="clear" w:color="auto" w:fill="000000"/>
            <w:vAlign w:val="bottom"/>
          </w:tcPr>
          <w:p w:rsidR="00A43465" w:rsidRDefault="00A43465">
            <w:pPr>
              <w:rPr>
                <w:sz w:val="5"/>
                <w:szCs w:val="5"/>
              </w:rPr>
            </w:pPr>
          </w:p>
        </w:tc>
        <w:tc>
          <w:tcPr>
            <w:tcW w:w="4200" w:type="dxa"/>
            <w:vMerge w:val="restart"/>
            <w:tcBorders>
              <w:top w:val="single" w:sz="8" w:space="0" w:color="auto"/>
              <w:right w:val="single" w:sz="8" w:space="0" w:color="auto"/>
            </w:tcBorders>
            <w:shd w:val="clear" w:color="auto" w:fill="C00000"/>
            <w:vAlign w:val="bottom"/>
          </w:tcPr>
          <w:p w:rsidR="00A43465" w:rsidRDefault="00A43465">
            <w:pPr>
              <w:rPr>
                <w:sz w:val="5"/>
                <w:szCs w:val="5"/>
              </w:rPr>
            </w:pPr>
          </w:p>
        </w:tc>
        <w:tc>
          <w:tcPr>
            <w:tcW w:w="0" w:type="dxa"/>
            <w:vAlign w:val="bottom"/>
          </w:tcPr>
          <w:p w:rsidR="00A43465" w:rsidRDefault="00A43465">
            <w:pPr>
              <w:rPr>
                <w:sz w:val="1"/>
                <w:szCs w:val="1"/>
              </w:rPr>
            </w:pPr>
          </w:p>
        </w:tc>
      </w:tr>
      <w:tr w:rsidR="00A43465">
        <w:trPr>
          <w:trHeight w:val="270"/>
        </w:trPr>
        <w:tc>
          <w:tcPr>
            <w:tcW w:w="2000" w:type="dxa"/>
            <w:tcBorders>
              <w:left w:val="single" w:sz="8" w:space="0" w:color="auto"/>
              <w:bottom w:val="single" w:sz="8" w:space="0" w:color="C00000"/>
            </w:tcBorders>
            <w:shd w:val="clear" w:color="auto" w:fill="C00000"/>
            <w:vAlign w:val="bottom"/>
          </w:tcPr>
          <w:p w:rsidR="00A43465" w:rsidRDefault="00A43465">
            <w:pPr>
              <w:rPr>
                <w:sz w:val="23"/>
                <w:szCs w:val="23"/>
              </w:rPr>
            </w:pPr>
          </w:p>
        </w:tc>
        <w:tc>
          <w:tcPr>
            <w:tcW w:w="680" w:type="dxa"/>
            <w:tcBorders>
              <w:bottom w:val="single" w:sz="8" w:space="0" w:color="C00000"/>
            </w:tcBorders>
            <w:shd w:val="clear" w:color="auto" w:fill="C00000"/>
            <w:vAlign w:val="bottom"/>
          </w:tcPr>
          <w:p w:rsidR="00A43465" w:rsidRDefault="00A43465">
            <w:pPr>
              <w:rPr>
                <w:sz w:val="23"/>
                <w:szCs w:val="23"/>
              </w:rPr>
            </w:pPr>
          </w:p>
        </w:tc>
        <w:tc>
          <w:tcPr>
            <w:tcW w:w="1540" w:type="dxa"/>
            <w:tcBorders>
              <w:bottom w:val="single" w:sz="8" w:space="0" w:color="C00000"/>
              <w:right w:val="single" w:sz="8" w:space="0" w:color="auto"/>
            </w:tcBorders>
            <w:shd w:val="clear" w:color="auto" w:fill="C00000"/>
            <w:vAlign w:val="bottom"/>
          </w:tcPr>
          <w:p w:rsidR="00A43465" w:rsidRDefault="00A43465">
            <w:pPr>
              <w:rPr>
                <w:sz w:val="23"/>
                <w:szCs w:val="23"/>
              </w:rPr>
            </w:pPr>
          </w:p>
        </w:tc>
        <w:tc>
          <w:tcPr>
            <w:tcW w:w="2300" w:type="dxa"/>
            <w:tcBorders>
              <w:bottom w:val="single" w:sz="8" w:space="0" w:color="auto"/>
              <w:right w:val="single" w:sz="8" w:space="0" w:color="auto"/>
            </w:tcBorders>
            <w:shd w:val="clear" w:color="auto" w:fill="C00000"/>
            <w:vAlign w:val="bottom"/>
          </w:tcPr>
          <w:p w:rsidR="00A43465" w:rsidRDefault="00EC3B41">
            <w:pPr>
              <w:spacing w:line="229" w:lineRule="exact"/>
              <w:rPr>
                <w:sz w:val="20"/>
                <w:szCs w:val="20"/>
              </w:rPr>
            </w:pPr>
            <w:r>
              <w:rPr>
                <w:rFonts w:ascii="Verdana" w:eastAsia="Verdana" w:hAnsi="Verdana" w:cs="Verdana"/>
                <w:b/>
                <w:bCs/>
                <w:color w:val="FFFFFF"/>
                <w:w w:val="98"/>
                <w:sz w:val="20"/>
                <w:szCs w:val="20"/>
              </w:rPr>
              <w:t>PERSONAL DOSSIER</w:t>
            </w:r>
          </w:p>
        </w:tc>
        <w:tc>
          <w:tcPr>
            <w:tcW w:w="4200" w:type="dxa"/>
            <w:vMerge/>
            <w:tcBorders>
              <w:bottom w:val="single" w:sz="8" w:space="0" w:color="C00000"/>
              <w:right w:val="single" w:sz="8" w:space="0" w:color="auto"/>
            </w:tcBorders>
            <w:shd w:val="clear" w:color="auto" w:fill="C00000"/>
            <w:vAlign w:val="bottom"/>
          </w:tcPr>
          <w:p w:rsidR="00A43465" w:rsidRDefault="00A43465">
            <w:pPr>
              <w:rPr>
                <w:sz w:val="23"/>
                <w:szCs w:val="23"/>
              </w:rPr>
            </w:pPr>
          </w:p>
        </w:tc>
        <w:tc>
          <w:tcPr>
            <w:tcW w:w="0" w:type="dxa"/>
            <w:vAlign w:val="bottom"/>
          </w:tcPr>
          <w:p w:rsidR="00A43465" w:rsidRDefault="00A43465">
            <w:pPr>
              <w:rPr>
                <w:sz w:val="1"/>
                <w:szCs w:val="1"/>
              </w:rPr>
            </w:pPr>
          </w:p>
        </w:tc>
      </w:tr>
      <w:tr w:rsidR="00A43465">
        <w:trPr>
          <w:trHeight w:val="426"/>
        </w:trPr>
        <w:tc>
          <w:tcPr>
            <w:tcW w:w="2000" w:type="dxa"/>
            <w:tcBorders>
              <w:top w:val="single" w:sz="8" w:space="0" w:color="auto"/>
            </w:tcBorders>
            <w:vAlign w:val="bottom"/>
          </w:tcPr>
          <w:p w:rsidR="00A43465" w:rsidRDefault="00EC3B41">
            <w:pPr>
              <w:spacing w:line="218" w:lineRule="exact"/>
              <w:ind w:left="120"/>
              <w:rPr>
                <w:sz w:val="20"/>
                <w:szCs w:val="20"/>
              </w:rPr>
            </w:pPr>
            <w:r>
              <w:rPr>
                <w:rFonts w:ascii="Verdana" w:eastAsia="Verdana" w:hAnsi="Verdana" w:cs="Verdana"/>
                <w:sz w:val="18"/>
                <w:szCs w:val="18"/>
              </w:rPr>
              <w:t>Nationality</w:t>
            </w:r>
          </w:p>
        </w:tc>
        <w:tc>
          <w:tcPr>
            <w:tcW w:w="680" w:type="dxa"/>
            <w:tcBorders>
              <w:top w:val="single" w:sz="8" w:space="0" w:color="auto"/>
            </w:tcBorders>
            <w:vAlign w:val="bottom"/>
          </w:tcPr>
          <w:p w:rsidR="00A43465" w:rsidRDefault="00EC3B41">
            <w:pPr>
              <w:spacing w:line="218" w:lineRule="exact"/>
              <w:ind w:right="230"/>
              <w:jc w:val="right"/>
              <w:rPr>
                <w:sz w:val="20"/>
                <w:szCs w:val="20"/>
              </w:rPr>
            </w:pPr>
            <w:r>
              <w:rPr>
                <w:rFonts w:ascii="Verdana" w:eastAsia="Verdana" w:hAnsi="Verdana" w:cs="Verdana"/>
                <w:sz w:val="18"/>
                <w:szCs w:val="18"/>
              </w:rPr>
              <w:t>:</w:t>
            </w:r>
          </w:p>
        </w:tc>
        <w:tc>
          <w:tcPr>
            <w:tcW w:w="8040" w:type="dxa"/>
            <w:gridSpan w:val="3"/>
            <w:tcBorders>
              <w:top w:val="single" w:sz="8" w:space="0" w:color="auto"/>
            </w:tcBorders>
            <w:vAlign w:val="bottom"/>
          </w:tcPr>
          <w:p w:rsidR="00A43465" w:rsidRDefault="00EC3B41">
            <w:pPr>
              <w:spacing w:line="218" w:lineRule="exact"/>
              <w:ind w:left="320"/>
              <w:rPr>
                <w:sz w:val="20"/>
                <w:szCs w:val="20"/>
              </w:rPr>
            </w:pPr>
            <w:r>
              <w:rPr>
                <w:rFonts w:ascii="Verdana" w:eastAsia="Verdana" w:hAnsi="Verdana" w:cs="Verdana"/>
                <w:sz w:val="18"/>
                <w:szCs w:val="18"/>
              </w:rPr>
              <w:t>Indian</w:t>
            </w:r>
          </w:p>
        </w:tc>
        <w:tc>
          <w:tcPr>
            <w:tcW w:w="0" w:type="dxa"/>
            <w:vAlign w:val="bottom"/>
          </w:tcPr>
          <w:p w:rsidR="00A43465" w:rsidRDefault="00A43465">
            <w:pPr>
              <w:rPr>
                <w:sz w:val="1"/>
                <w:szCs w:val="1"/>
              </w:rPr>
            </w:pPr>
          </w:p>
        </w:tc>
      </w:tr>
      <w:tr w:rsidR="00A43465">
        <w:trPr>
          <w:trHeight w:val="218"/>
        </w:trPr>
        <w:tc>
          <w:tcPr>
            <w:tcW w:w="2000" w:type="dxa"/>
            <w:vAlign w:val="bottom"/>
          </w:tcPr>
          <w:p w:rsidR="00A43465" w:rsidRDefault="00EC3B41">
            <w:pPr>
              <w:spacing w:line="218" w:lineRule="exact"/>
              <w:ind w:left="120"/>
              <w:rPr>
                <w:sz w:val="20"/>
                <w:szCs w:val="20"/>
              </w:rPr>
            </w:pPr>
            <w:r>
              <w:rPr>
                <w:rFonts w:ascii="Verdana" w:eastAsia="Verdana" w:hAnsi="Verdana" w:cs="Verdana"/>
                <w:sz w:val="18"/>
                <w:szCs w:val="18"/>
              </w:rPr>
              <w:t>Linguistic Abilities</w:t>
            </w:r>
          </w:p>
        </w:tc>
        <w:tc>
          <w:tcPr>
            <w:tcW w:w="680" w:type="dxa"/>
            <w:vAlign w:val="bottom"/>
          </w:tcPr>
          <w:p w:rsidR="00A43465" w:rsidRDefault="00EC3B41">
            <w:pPr>
              <w:spacing w:line="218" w:lineRule="exact"/>
              <w:ind w:right="230"/>
              <w:jc w:val="right"/>
              <w:rPr>
                <w:sz w:val="20"/>
                <w:szCs w:val="20"/>
              </w:rPr>
            </w:pPr>
            <w:r>
              <w:rPr>
                <w:rFonts w:ascii="Verdana" w:eastAsia="Verdana" w:hAnsi="Verdana" w:cs="Verdana"/>
                <w:sz w:val="18"/>
                <w:szCs w:val="18"/>
              </w:rPr>
              <w:t>:</w:t>
            </w:r>
          </w:p>
        </w:tc>
        <w:tc>
          <w:tcPr>
            <w:tcW w:w="8040" w:type="dxa"/>
            <w:gridSpan w:val="3"/>
            <w:vAlign w:val="bottom"/>
          </w:tcPr>
          <w:p w:rsidR="00A43465" w:rsidRDefault="00EC3B41">
            <w:pPr>
              <w:spacing w:line="218" w:lineRule="exact"/>
              <w:ind w:left="320"/>
              <w:rPr>
                <w:sz w:val="20"/>
                <w:szCs w:val="20"/>
              </w:rPr>
            </w:pPr>
            <w:r>
              <w:rPr>
                <w:rFonts w:ascii="Verdana" w:eastAsia="Verdana" w:hAnsi="Verdana" w:cs="Verdana"/>
                <w:sz w:val="18"/>
                <w:szCs w:val="18"/>
              </w:rPr>
              <w:t>English, Hindi, Gujarati, Marathi and Basic French</w:t>
            </w:r>
          </w:p>
        </w:tc>
        <w:tc>
          <w:tcPr>
            <w:tcW w:w="0" w:type="dxa"/>
            <w:vAlign w:val="bottom"/>
          </w:tcPr>
          <w:p w:rsidR="00A43465" w:rsidRDefault="00A43465">
            <w:pPr>
              <w:rPr>
                <w:sz w:val="1"/>
                <w:szCs w:val="1"/>
              </w:rPr>
            </w:pPr>
          </w:p>
        </w:tc>
      </w:tr>
      <w:tr w:rsidR="00A43465">
        <w:trPr>
          <w:trHeight w:val="218"/>
        </w:trPr>
        <w:tc>
          <w:tcPr>
            <w:tcW w:w="2000" w:type="dxa"/>
            <w:vAlign w:val="bottom"/>
          </w:tcPr>
          <w:p w:rsidR="00A43465" w:rsidRDefault="00EC3B41">
            <w:pPr>
              <w:spacing w:line="218" w:lineRule="exact"/>
              <w:ind w:left="120"/>
              <w:rPr>
                <w:sz w:val="20"/>
                <w:szCs w:val="20"/>
              </w:rPr>
            </w:pPr>
            <w:r>
              <w:rPr>
                <w:rFonts w:ascii="Verdana" w:eastAsia="Verdana" w:hAnsi="Verdana" w:cs="Verdana"/>
                <w:sz w:val="18"/>
                <w:szCs w:val="18"/>
              </w:rPr>
              <w:t>Marital Status</w:t>
            </w:r>
          </w:p>
        </w:tc>
        <w:tc>
          <w:tcPr>
            <w:tcW w:w="680" w:type="dxa"/>
            <w:vAlign w:val="bottom"/>
          </w:tcPr>
          <w:p w:rsidR="00A43465" w:rsidRDefault="00EC3B41">
            <w:pPr>
              <w:spacing w:line="218" w:lineRule="exact"/>
              <w:ind w:right="230"/>
              <w:jc w:val="right"/>
              <w:rPr>
                <w:sz w:val="20"/>
                <w:szCs w:val="20"/>
              </w:rPr>
            </w:pPr>
            <w:r>
              <w:rPr>
                <w:rFonts w:ascii="Verdana" w:eastAsia="Verdana" w:hAnsi="Verdana" w:cs="Verdana"/>
                <w:sz w:val="18"/>
                <w:szCs w:val="18"/>
              </w:rPr>
              <w:t>:</w:t>
            </w:r>
          </w:p>
        </w:tc>
        <w:tc>
          <w:tcPr>
            <w:tcW w:w="8040" w:type="dxa"/>
            <w:gridSpan w:val="3"/>
            <w:vAlign w:val="bottom"/>
          </w:tcPr>
          <w:p w:rsidR="00A43465" w:rsidRDefault="00EC3B41">
            <w:pPr>
              <w:spacing w:line="218" w:lineRule="exact"/>
              <w:ind w:left="320"/>
              <w:rPr>
                <w:sz w:val="20"/>
                <w:szCs w:val="20"/>
              </w:rPr>
            </w:pPr>
            <w:r>
              <w:rPr>
                <w:rFonts w:ascii="Verdana" w:eastAsia="Verdana" w:hAnsi="Verdana" w:cs="Verdana"/>
                <w:sz w:val="18"/>
                <w:szCs w:val="18"/>
              </w:rPr>
              <w:t>Married</w:t>
            </w:r>
          </w:p>
        </w:tc>
        <w:tc>
          <w:tcPr>
            <w:tcW w:w="0" w:type="dxa"/>
            <w:vAlign w:val="bottom"/>
          </w:tcPr>
          <w:p w:rsidR="00A43465" w:rsidRDefault="00A43465">
            <w:pPr>
              <w:rPr>
                <w:sz w:val="1"/>
                <w:szCs w:val="1"/>
              </w:rPr>
            </w:pPr>
          </w:p>
        </w:tc>
      </w:tr>
      <w:tr w:rsidR="00A43465">
        <w:trPr>
          <w:trHeight w:val="221"/>
        </w:trPr>
        <w:tc>
          <w:tcPr>
            <w:tcW w:w="2000" w:type="dxa"/>
            <w:vAlign w:val="bottom"/>
          </w:tcPr>
          <w:p w:rsidR="00A43465" w:rsidRDefault="00A43465">
            <w:pPr>
              <w:spacing w:line="218" w:lineRule="exact"/>
              <w:ind w:left="120"/>
              <w:rPr>
                <w:sz w:val="20"/>
                <w:szCs w:val="20"/>
              </w:rPr>
            </w:pPr>
            <w:bookmarkStart w:id="4" w:name="_GoBack"/>
            <w:bookmarkEnd w:id="4"/>
          </w:p>
        </w:tc>
        <w:tc>
          <w:tcPr>
            <w:tcW w:w="680" w:type="dxa"/>
            <w:vAlign w:val="bottom"/>
          </w:tcPr>
          <w:p w:rsidR="00A43465" w:rsidRDefault="00A43465">
            <w:pPr>
              <w:spacing w:line="218" w:lineRule="exact"/>
              <w:ind w:right="230"/>
              <w:jc w:val="right"/>
              <w:rPr>
                <w:sz w:val="20"/>
                <w:szCs w:val="20"/>
              </w:rPr>
            </w:pPr>
          </w:p>
        </w:tc>
        <w:tc>
          <w:tcPr>
            <w:tcW w:w="8040" w:type="dxa"/>
            <w:gridSpan w:val="3"/>
            <w:vAlign w:val="bottom"/>
          </w:tcPr>
          <w:p w:rsidR="00A43465" w:rsidRDefault="00A43465">
            <w:pPr>
              <w:spacing w:line="218" w:lineRule="exact"/>
              <w:ind w:left="320"/>
              <w:rPr>
                <w:sz w:val="20"/>
                <w:szCs w:val="20"/>
              </w:rPr>
            </w:pPr>
          </w:p>
        </w:tc>
        <w:tc>
          <w:tcPr>
            <w:tcW w:w="0" w:type="dxa"/>
            <w:vAlign w:val="bottom"/>
          </w:tcPr>
          <w:p w:rsidR="00A43465" w:rsidRDefault="00A43465">
            <w:pPr>
              <w:rPr>
                <w:sz w:val="1"/>
                <w:szCs w:val="1"/>
              </w:rPr>
            </w:pPr>
          </w:p>
        </w:tc>
      </w:tr>
    </w:tbl>
    <w:p w:rsidR="00A43465" w:rsidRDefault="00A43465">
      <w:pPr>
        <w:spacing w:line="220" w:lineRule="exact"/>
        <w:rPr>
          <w:sz w:val="20"/>
          <w:szCs w:val="20"/>
        </w:rPr>
      </w:pPr>
    </w:p>
    <w:p w:rsidR="00A43465" w:rsidRDefault="00EC3B41">
      <w:pPr>
        <w:spacing w:line="239" w:lineRule="auto"/>
        <w:ind w:left="120" w:right="100"/>
        <w:jc w:val="both"/>
        <w:rPr>
          <w:sz w:val="20"/>
          <w:szCs w:val="20"/>
        </w:rPr>
      </w:pPr>
      <w:r>
        <w:rPr>
          <w:rFonts w:ascii="Verdana" w:eastAsia="Verdana" w:hAnsi="Verdana" w:cs="Verdana"/>
          <w:b/>
          <w:bCs/>
          <w:sz w:val="18"/>
          <w:szCs w:val="18"/>
        </w:rPr>
        <w:t>Member</w:t>
      </w:r>
      <w:r>
        <w:rPr>
          <w:rFonts w:ascii="Verdana" w:eastAsia="Verdana" w:hAnsi="Verdana" w:cs="Verdana"/>
          <w:b/>
          <w:bCs/>
          <w:sz w:val="18"/>
          <w:szCs w:val="18"/>
        </w:rPr>
        <w:t xml:space="preserve"> of MS TechNet and various technology driven groups &amp; Web Sites and regular attendee to seminars on various new technologies to keep abreast with latest IT trends (including the latest MS Azure Product seminar in Dubai in November 2015)</w:t>
      </w:r>
    </w:p>
    <w:p w:rsidR="00A43465" w:rsidRDefault="00EC3B41">
      <w:pPr>
        <w:spacing w:line="239" w:lineRule="auto"/>
        <w:ind w:left="120" w:right="100"/>
        <w:jc w:val="both"/>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-79375</wp:posOffset>
                </wp:positionH>
                <wp:positionV relativeFrom="paragraph">
                  <wp:posOffset>2990215</wp:posOffset>
                </wp:positionV>
                <wp:extent cx="12700" cy="1841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80"/>
                        </a:solidFill>
                      </wps:spPr>
                      <wps:bodyPr/>
                    </wps:wsp>
                  </a:graphicData>
                </a:graphic>
              </wp:anchor>
            </w:drawing>
          </mc:Choice>
          <mc:Fallback>
            <w:pict>
              <v:rect id="Shape 58" o:spid="_x0000_s1083" style="position:absolute;margin-left:-6.2499pt;margin-top:235.45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80" stroked="f"/>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6866890</wp:posOffset>
                </wp:positionH>
                <wp:positionV relativeFrom="paragraph">
                  <wp:posOffset>2990215</wp:posOffset>
                </wp:positionV>
                <wp:extent cx="12065" cy="1841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80"/>
                        </a:solidFill>
                      </wps:spPr>
                      <wps:bodyPr/>
                    </wps:wsp>
                  </a:graphicData>
                </a:graphic>
              </wp:anchor>
            </w:drawing>
          </mc:Choice>
          <mc:Fallback>
            <w:pict>
              <v:rect id="Shape 59" o:spid="_x0000_s1084" style="position:absolute;margin-left:540.7pt;margin-top:235.45pt;width:0.9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80" stroked="f"/>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-76200</wp:posOffset>
                </wp:positionH>
                <wp:positionV relativeFrom="paragraph">
                  <wp:posOffset>3005455</wp:posOffset>
                </wp:positionV>
                <wp:extent cx="695198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36.65pt" to="541.4pt,236.65pt" o:allowincell="f" strokecolor="#000080" strokeweight="0.4799pt"/>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-63500</wp:posOffset>
                </wp:positionH>
                <wp:positionV relativeFrom="paragraph">
                  <wp:posOffset>2993390</wp:posOffset>
                </wp:positionV>
                <wp:extent cx="692721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0"/>
                        </a:xfrm>
                        <a:prstGeom prst="line">
                          <a:avLst/>
                        </a:prstGeom>
                        <a:solidFill>
                          <a:srgbClr val="FFFFFF"/>
                        </a:solidFill>
                        <a:ln w="6095">
                          <a:solidFill>
                            <a:srgbClr val="00008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235.7pt" to="540.45pt,235.7pt" o:allowincell="f" strokecolor="#000080" strokeweight="0.4799pt"/>
            </w:pict>
          </mc:Fallback>
        </mc:AlternateContent>
      </w:r>
    </w:p>
    <w:sectPr w:rsidR="00A43465">
      <w:pgSz w:w="11900" w:h="16838"/>
      <w:pgMar w:top="1158" w:right="600" w:bottom="1440" w:left="600" w:header="0" w:footer="0" w:gutter="0"/>
      <w:cols w:space="720" w:equalWidth="0">
        <w:col w:w="10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63"/>
    <w:multiLevelType w:val="hybridMultilevel"/>
    <w:tmpl w:val="D6BC6670"/>
    <w:lvl w:ilvl="0" w:tplc="62A00E0E">
      <w:start w:val="1"/>
      <w:numFmt w:val="bullet"/>
      <w:lvlText w:val=""/>
      <w:lvlJc w:val="left"/>
    </w:lvl>
    <w:lvl w:ilvl="1" w:tplc="A4968F06">
      <w:numFmt w:val="decimal"/>
      <w:lvlText w:val=""/>
      <w:lvlJc w:val="left"/>
    </w:lvl>
    <w:lvl w:ilvl="2" w:tplc="815065B8">
      <w:numFmt w:val="decimal"/>
      <w:lvlText w:val=""/>
      <w:lvlJc w:val="left"/>
    </w:lvl>
    <w:lvl w:ilvl="3" w:tplc="B82036E2">
      <w:numFmt w:val="decimal"/>
      <w:lvlText w:val=""/>
      <w:lvlJc w:val="left"/>
    </w:lvl>
    <w:lvl w:ilvl="4" w:tplc="F1249F60">
      <w:numFmt w:val="decimal"/>
      <w:lvlText w:val=""/>
      <w:lvlJc w:val="left"/>
    </w:lvl>
    <w:lvl w:ilvl="5" w:tplc="D3E46A1A">
      <w:numFmt w:val="decimal"/>
      <w:lvlText w:val=""/>
      <w:lvlJc w:val="left"/>
    </w:lvl>
    <w:lvl w:ilvl="6" w:tplc="F21A76F8">
      <w:numFmt w:val="decimal"/>
      <w:lvlText w:val=""/>
      <w:lvlJc w:val="left"/>
    </w:lvl>
    <w:lvl w:ilvl="7" w:tplc="A6D4C678">
      <w:numFmt w:val="decimal"/>
      <w:lvlText w:val=""/>
      <w:lvlJc w:val="left"/>
    </w:lvl>
    <w:lvl w:ilvl="8" w:tplc="6F4C5474">
      <w:numFmt w:val="decimal"/>
      <w:lvlText w:val=""/>
      <w:lvlJc w:val="left"/>
    </w:lvl>
  </w:abstractNum>
  <w:abstractNum w:abstractNumId="1">
    <w:nsid w:val="109CF92E"/>
    <w:multiLevelType w:val="hybridMultilevel"/>
    <w:tmpl w:val="96468156"/>
    <w:lvl w:ilvl="0" w:tplc="47249FF4">
      <w:start w:val="1"/>
      <w:numFmt w:val="bullet"/>
      <w:lvlText w:val=""/>
      <w:lvlJc w:val="left"/>
    </w:lvl>
    <w:lvl w:ilvl="1" w:tplc="BF06ECE4">
      <w:numFmt w:val="decimal"/>
      <w:lvlText w:val=""/>
      <w:lvlJc w:val="left"/>
    </w:lvl>
    <w:lvl w:ilvl="2" w:tplc="7B980DAC">
      <w:numFmt w:val="decimal"/>
      <w:lvlText w:val=""/>
      <w:lvlJc w:val="left"/>
    </w:lvl>
    <w:lvl w:ilvl="3" w:tplc="E86AB45C">
      <w:numFmt w:val="decimal"/>
      <w:lvlText w:val=""/>
      <w:lvlJc w:val="left"/>
    </w:lvl>
    <w:lvl w:ilvl="4" w:tplc="C5947A28">
      <w:numFmt w:val="decimal"/>
      <w:lvlText w:val=""/>
      <w:lvlJc w:val="left"/>
    </w:lvl>
    <w:lvl w:ilvl="5" w:tplc="DEA29A04">
      <w:numFmt w:val="decimal"/>
      <w:lvlText w:val=""/>
      <w:lvlJc w:val="left"/>
    </w:lvl>
    <w:lvl w:ilvl="6" w:tplc="3A3EC0FA">
      <w:numFmt w:val="decimal"/>
      <w:lvlText w:val=""/>
      <w:lvlJc w:val="left"/>
    </w:lvl>
    <w:lvl w:ilvl="7" w:tplc="D7E4EF18">
      <w:numFmt w:val="decimal"/>
      <w:lvlText w:val=""/>
      <w:lvlJc w:val="left"/>
    </w:lvl>
    <w:lvl w:ilvl="8" w:tplc="109EE168">
      <w:numFmt w:val="decimal"/>
      <w:lvlText w:val=""/>
      <w:lvlJc w:val="left"/>
    </w:lvl>
  </w:abstractNum>
  <w:abstractNum w:abstractNumId="2">
    <w:nsid w:val="1190CDE7"/>
    <w:multiLevelType w:val="hybridMultilevel"/>
    <w:tmpl w:val="F316544E"/>
    <w:lvl w:ilvl="0" w:tplc="A8E8549E">
      <w:start w:val="1"/>
      <w:numFmt w:val="bullet"/>
      <w:lvlText w:val=""/>
      <w:lvlJc w:val="left"/>
    </w:lvl>
    <w:lvl w:ilvl="1" w:tplc="C3E477D0">
      <w:numFmt w:val="decimal"/>
      <w:lvlText w:val=""/>
      <w:lvlJc w:val="left"/>
    </w:lvl>
    <w:lvl w:ilvl="2" w:tplc="DA6C14C0">
      <w:numFmt w:val="decimal"/>
      <w:lvlText w:val=""/>
      <w:lvlJc w:val="left"/>
    </w:lvl>
    <w:lvl w:ilvl="3" w:tplc="7D1C410C">
      <w:numFmt w:val="decimal"/>
      <w:lvlText w:val=""/>
      <w:lvlJc w:val="left"/>
    </w:lvl>
    <w:lvl w:ilvl="4" w:tplc="B7F024BC">
      <w:numFmt w:val="decimal"/>
      <w:lvlText w:val=""/>
      <w:lvlJc w:val="left"/>
    </w:lvl>
    <w:lvl w:ilvl="5" w:tplc="B178CDAE">
      <w:numFmt w:val="decimal"/>
      <w:lvlText w:val=""/>
      <w:lvlJc w:val="left"/>
    </w:lvl>
    <w:lvl w:ilvl="6" w:tplc="026897C8">
      <w:numFmt w:val="decimal"/>
      <w:lvlText w:val=""/>
      <w:lvlJc w:val="left"/>
    </w:lvl>
    <w:lvl w:ilvl="7" w:tplc="619054B0">
      <w:numFmt w:val="decimal"/>
      <w:lvlText w:val=""/>
      <w:lvlJc w:val="left"/>
    </w:lvl>
    <w:lvl w:ilvl="8" w:tplc="76B45708">
      <w:numFmt w:val="decimal"/>
      <w:lvlText w:val=""/>
      <w:lvlJc w:val="left"/>
    </w:lvl>
  </w:abstractNum>
  <w:abstractNum w:abstractNumId="3">
    <w:nsid w:val="140E0F76"/>
    <w:multiLevelType w:val="hybridMultilevel"/>
    <w:tmpl w:val="A68E0978"/>
    <w:lvl w:ilvl="0" w:tplc="880CCE4E">
      <w:start w:val="1"/>
      <w:numFmt w:val="bullet"/>
      <w:lvlText w:val=""/>
      <w:lvlJc w:val="left"/>
    </w:lvl>
    <w:lvl w:ilvl="1" w:tplc="FA481F16">
      <w:numFmt w:val="decimal"/>
      <w:lvlText w:val=""/>
      <w:lvlJc w:val="left"/>
    </w:lvl>
    <w:lvl w:ilvl="2" w:tplc="EDCC2EA8">
      <w:numFmt w:val="decimal"/>
      <w:lvlText w:val=""/>
      <w:lvlJc w:val="left"/>
    </w:lvl>
    <w:lvl w:ilvl="3" w:tplc="4DB0B678">
      <w:numFmt w:val="decimal"/>
      <w:lvlText w:val=""/>
      <w:lvlJc w:val="left"/>
    </w:lvl>
    <w:lvl w:ilvl="4" w:tplc="98FA574C">
      <w:numFmt w:val="decimal"/>
      <w:lvlText w:val=""/>
      <w:lvlJc w:val="left"/>
    </w:lvl>
    <w:lvl w:ilvl="5" w:tplc="7DE2B84C">
      <w:numFmt w:val="decimal"/>
      <w:lvlText w:val=""/>
      <w:lvlJc w:val="left"/>
    </w:lvl>
    <w:lvl w:ilvl="6" w:tplc="C6F66C36">
      <w:numFmt w:val="decimal"/>
      <w:lvlText w:val=""/>
      <w:lvlJc w:val="left"/>
    </w:lvl>
    <w:lvl w:ilvl="7" w:tplc="F52A0C32">
      <w:numFmt w:val="decimal"/>
      <w:lvlText w:val=""/>
      <w:lvlJc w:val="left"/>
    </w:lvl>
    <w:lvl w:ilvl="8" w:tplc="5532DE48">
      <w:numFmt w:val="decimal"/>
      <w:lvlText w:val=""/>
      <w:lvlJc w:val="left"/>
    </w:lvl>
  </w:abstractNum>
  <w:abstractNum w:abstractNumId="4">
    <w:nsid w:val="1BEFD79F"/>
    <w:multiLevelType w:val="hybridMultilevel"/>
    <w:tmpl w:val="2818726A"/>
    <w:lvl w:ilvl="0" w:tplc="BC1E5F42">
      <w:start w:val="1"/>
      <w:numFmt w:val="bullet"/>
      <w:lvlText w:val=""/>
      <w:lvlJc w:val="left"/>
    </w:lvl>
    <w:lvl w:ilvl="1" w:tplc="D214D882">
      <w:numFmt w:val="decimal"/>
      <w:lvlText w:val=""/>
      <w:lvlJc w:val="left"/>
    </w:lvl>
    <w:lvl w:ilvl="2" w:tplc="98F8EE1A">
      <w:numFmt w:val="decimal"/>
      <w:lvlText w:val=""/>
      <w:lvlJc w:val="left"/>
    </w:lvl>
    <w:lvl w:ilvl="3" w:tplc="DB001E8C">
      <w:numFmt w:val="decimal"/>
      <w:lvlText w:val=""/>
      <w:lvlJc w:val="left"/>
    </w:lvl>
    <w:lvl w:ilvl="4" w:tplc="4A3072FE">
      <w:numFmt w:val="decimal"/>
      <w:lvlText w:val=""/>
      <w:lvlJc w:val="left"/>
    </w:lvl>
    <w:lvl w:ilvl="5" w:tplc="EFF88D6A">
      <w:numFmt w:val="decimal"/>
      <w:lvlText w:val=""/>
      <w:lvlJc w:val="left"/>
    </w:lvl>
    <w:lvl w:ilvl="6" w:tplc="B0125100">
      <w:numFmt w:val="decimal"/>
      <w:lvlText w:val=""/>
      <w:lvlJc w:val="left"/>
    </w:lvl>
    <w:lvl w:ilvl="7" w:tplc="E7D43370">
      <w:numFmt w:val="decimal"/>
      <w:lvlText w:val=""/>
      <w:lvlJc w:val="left"/>
    </w:lvl>
    <w:lvl w:ilvl="8" w:tplc="D5C690BC">
      <w:numFmt w:val="decimal"/>
      <w:lvlText w:val=""/>
      <w:lvlJc w:val="left"/>
    </w:lvl>
  </w:abstractNum>
  <w:abstractNum w:abstractNumId="5">
    <w:nsid w:val="1F16E9E8"/>
    <w:multiLevelType w:val="hybridMultilevel"/>
    <w:tmpl w:val="F01E6528"/>
    <w:lvl w:ilvl="0" w:tplc="0C9030C4">
      <w:start w:val="1"/>
      <w:numFmt w:val="bullet"/>
      <w:lvlText w:val=""/>
      <w:lvlJc w:val="left"/>
    </w:lvl>
    <w:lvl w:ilvl="1" w:tplc="2B4E93F2">
      <w:numFmt w:val="decimal"/>
      <w:lvlText w:val=""/>
      <w:lvlJc w:val="left"/>
    </w:lvl>
    <w:lvl w:ilvl="2" w:tplc="578E5D92">
      <w:numFmt w:val="decimal"/>
      <w:lvlText w:val=""/>
      <w:lvlJc w:val="left"/>
    </w:lvl>
    <w:lvl w:ilvl="3" w:tplc="1C766000">
      <w:numFmt w:val="decimal"/>
      <w:lvlText w:val=""/>
      <w:lvlJc w:val="left"/>
    </w:lvl>
    <w:lvl w:ilvl="4" w:tplc="36B880AE">
      <w:numFmt w:val="decimal"/>
      <w:lvlText w:val=""/>
      <w:lvlJc w:val="left"/>
    </w:lvl>
    <w:lvl w:ilvl="5" w:tplc="031EDFDC">
      <w:numFmt w:val="decimal"/>
      <w:lvlText w:val=""/>
      <w:lvlJc w:val="left"/>
    </w:lvl>
    <w:lvl w:ilvl="6" w:tplc="7FC8C3C0">
      <w:numFmt w:val="decimal"/>
      <w:lvlText w:val=""/>
      <w:lvlJc w:val="left"/>
    </w:lvl>
    <w:lvl w:ilvl="7" w:tplc="4C689844">
      <w:numFmt w:val="decimal"/>
      <w:lvlText w:val=""/>
      <w:lvlJc w:val="left"/>
    </w:lvl>
    <w:lvl w:ilvl="8" w:tplc="F620B100">
      <w:numFmt w:val="decimal"/>
      <w:lvlText w:val=""/>
      <w:lvlJc w:val="left"/>
    </w:lvl>
  </w:abstractNum>
  <w:abstractNum w:abstractNumId="6">
    <w:nsid w:val="257130A3"/>
    <w:multiLevelType w:val="hybridMultilevel"/>
    <w:tmpl w:val="CD3ACD1A"/>
    <w:lvl w:ilvl="0" w:tplc="D46E02A0">
      <w:start w:val="1"/>
      <w:numFmt w:val="bullet"/>
      <w:lvlText w:val=""/>
      <w:lvlJc w:val="left"/>
    </w:lvl>
    <w:lvl w:ilvl="1" w:tplc="3154B718">
      <w:numFmt w:val="decimal"/>
      <w:lvlText w:val=""/>
      <w:lvlJc w:val="left"/>
    </w:lvl>
    <w:lvl w:ilvl="2" w:tplc="901E4026">
      <w:numFmt w:val="decimal"/>
      <w:lvlText w:val=""/>
      <w:lvlJc w:val="left"/>
    </w:lvl>
    <w:lvl w:ilvl="3" w:tplc="7B7261EE">
      <w:numFmt w:val="decimal"/>
      <w:lvlText w:val=""/>
      <w:lvlJc w:val="left"/>
    </w:lvl>
    <w:lvl w:ilvl="4" w:tplc="4182826E">
      <w:numFmt w:val="decimal"/>
      <w:lvlText w:val=""/>
      <w:lvlJc w:val="left"/>
    </w:lvl>
    <w:lvl w:ilvl="5" w:tplc="433CBA00">
      <w:numFmt w:val="decimal"/>
      <w:lvlText w:val=""/>
      <w:lvlJc w:val="left"/>
    </w:lvl>
    <w:lvl w:ilvl="6" w:tplc="467C8EFE">
      <w:numFmt w:val="decimal"/>
      <w:lvlText w:val=""/>
      <w:lvlJc w:val="left"/>
    </w:lvl>
    <w:lvl w:ilvl="7" w:tplc="1656267E">
      <w:numFmt w:val="decimal"/>
      <w:lvlText w:val=""/>
      <w:lvlJc w:val="left"/>
    </w:lvl>
    <w:lvl w:ilvl="8" w:tplc="01B6E53C">
      <w:numFmt w:val="decimal"/>
      <w:lvlText w:val=""/>
      <w:lvlJc w:val="left"/>
    </w:lvl>
  </w:abstractNum>
  <w:abstractNum w:abstractNumId="7">
    <w:nsid w:val="25E45D32"/>
    <w:multiLevelType w:val="hybridMultilevel"/>
    <w:tmpl w:val="328A65CA"/>
    <w:lvl w:ilvl="0" w:tplc="795C4376">
      <w:start w:val="1"/>
      <w:numFmt w:val="bullet"/>
      <w:lvlText w:val=""/>
      <w:lvlJc w:val="left"/>
    </w:lvl>
    <w:lvl w:ilvl="1" w:tplc="65A2950C">
      <w:numFmt w:val="decimal"/>
      <w:lvlText w:val=""/>
      <w:lvlJc w:val="left"/>
    </w:lvl>
    <w:lvl w:ilvl="2" w:tplc="61A694F8">
      <w:numFmt w:val="decimal"/>
      <w:lvlText w:val=""/>
      <w:lvlJc w:val="left"/>
    </w:lvl>
    <w:lvl w:ilvl="3" w:tplc="816C6F70">
      <w:numFmt w:val="decimal"/>
      <w:lvlText w:val=""/>
      <w:lvlJc w:val="left"/>
    </w:lvl>
    <w:lvl w:ilvl="4" w:tplc="A20ADD56">
      <w:numFmt w:val="decimal"/>
      <w:lvlText w:val=""/>
      <w:lvlJc w:val="left"/>
    </w:lvl>
    <w:lvl w:ilvl="5" w:tplc="AAB42EC2">
      <w:numFmt w:val="decimal"/>
      <w:lvlText w:val=""/>
      <w:lvlJc w:val="left"/>
    </w:lvl>
    <w:lvl w:ilvl="6" w:tplc="16D8BDA8">
      <w:numFmt w:val="decimal"/>
      <w:lvlText w:val=""/>
      <w:lvlJc w:val="left"/>
    </w:lvl>
    <w:lvl w:ilvl="7" w:tplc="5EC4D934">
      <w:numFmt w:val="decimal"/>
      <w:lvlText w:val=""/>
      <w:lvlJc w:val="left"/>
    </w:lvl>
    <w:lvl w:ilvl="8" w:tplc="33080D9A">
      <w:numFmt w:val="decimal"/>
      <w:lvlText w:val=""/>
      <w:lvlJc w:val="left"/>
    </w:lvl>
  </w:abstractNum>
  <w:abstractNum w:abstractNumId="8">
    <w:nsid w:val="3352255A"/>
    <w:multiLevelType w:val="hybridMultilevel"/>
    <w:tmpl w:val="07327182"/>
    <w:lvl w:ilvl="0" w:tplc="FE3A90DC">
      <w:start w:val="1"/>
      <w:numFmt w:val="bullet"/>
      <w:lvlText w:val=""/>
      <w:lvlJc w:val="left"/>
    </w:lvl>
    <w:lvl w:ilvl="1" w:tplc="D0D661EC">
      <w:numFmt w:val="decimal"/>
      <w:lvlText w:val=""/>
      <w:lvlJc w:val="left"/>
    </w:lvl>
    <w:lvl w:ilvl="2" w:tplc="2D604B56">
      <w:numFmt w:val="decimal"/>
      <w:lvlText w:val=""/>
      <w:lvlJc w:val="left"/>
    </w:lvl>
    <w:lvl w:ilvl="3" w:tplc="B37C3248">
      <w:numFmt w:val="decimal"/>
      <w:lvlText w:val=""/>
      <w:lvlJc w:val="left"/>
    </w:lvl>
    <w:lvl w:ilvl="4" w:tplc="62F02E1E">
      <w:numFmt w:val="decimal"/>
      <w:lvlText w:val=""/>
      <w:lvlJc w:val="left"/>
    </w:lvl>
    <w:lvl w:ilvl="5" w:tplc="A0FA1796">
      <w:numFmt w:val="decimal"/>
      <w:lvlText w:val=""/>
      <w:lvlJc w:val="left"/>
    </w:lvl>
    <w:lvl w:ilvl="6" w:tplc="2132E440">
      <w:numFmt w:val="decimal"/>
      <w:lvlText w:val=""/>
      <w:lvlJc w:val="left"/>
    </w:lvl>
    <w:lvl w:ilvl="7" w:tplc="F4E0DF94">
      <w:numFmt w:val="decimal"/>
      <w:lvlText w:val=""/>
      <w:lvlJc w:val="left"/>
    </w:lvl>
    <w:lvl w:ilvl="8" w:tplc="BDF84D44">
      <w:numFmt w:val="decimal"/>
      <w:lvlText w:val=""/>
      <w:lvlJc w:val="left"/>
    </w:lvl>
  </w:abstractNum>
  <w:abstractNum w:abstractNumId="9">
    <w:nsid w:val="3F2DBA31"/>
    <w:multiLevelType w:val="hybridMultilevel"/>
    <w:tmpl w:val="FC7CA428"/>
    <w:lvl w:ilvl="0" w:tplc="1494D93C">
      <w:start w:val="1"/>
      <w:numFmt w:val="bullet"/>
      <w:lvlText w:val=""/>
      <w:lvlJc w:val="left"/>
    </w:lvl>
    <w:lvl w:ilvl="1" w:tplc="5D6C6990">
      <w:numFmt w:val="decimal"/>
      <w:lvlText w:val=""/>
      <w:lvlJc w:val="left"/>
    </w:lvl>
    <w:lvl w:ilvl="2" w:tplc="14D0B8EA">
      <w:numFmt w:val="decimal"/>
      <w:lvlText w:val=""/>
      <w:lvlJc w:val="left"/>
    </w:lvl>
    <w:lvl w:ilvl="3" w:tplc="A2B0AD70">
      <w:numFmt w:val="decimal"/>
      <w:lvlText w:val=""/>
      <w:lvlJc w:val="left"/>
    </w:lvl>
    <w:lvl w:ilvl="4" w:tplc="55DEA30C">
      <w:numFmt w:val="decimal"/>
      <w:lvlText w:val=""/>
      <w:lvlJc w:val="left"/>
    </w:lvl>
    <w:lvl w:ilvl="5" w:tplc="9B00F70C">
      <w:numFmt w:val="decimal"/>
      <w:lvlText w:val=""/>
      <w:lvlJc w:val="left"/>
    </w:lvl>
    <w:lvl w:ilvl="6" w:tplc="139EE034">
      <w:numFmt w:val="decimal"/>
      <w:lvlText w:val=""/>
      <w:lvlJc w:val="left"/>
    </w:lvl>
    <w:lvl w:ilvl="7" w:tplc="E52ED7C0">
      <w:numFmt w:val="decimal"/>
      <w:lvlText w:val=""/>
      <w:lvlJc w:val="left"/>
    </w:lvl>
    <w:lvl w:ilvl="8" w:tplc="76AC3512">
      <w:numFmt w:val="decimal"/>
      <w:lvlText w:val=""/>
      <w:lvlJc w:val="left"/>
    </w:lvl>
  </w:abstractNum>
  <w:abstractNum w:abstractNumId="10">
    <w:nsid w:val="41A7C4C9"/>
    <w:multiLevelType w:val="hybridMultilevel"/>
    <w:tmpl w:val="E2542C72"/>
    <w:lvl w:ilvl="0" w:tplc="5F5A82EE">
      <w:start w:val="1"/>
      <w:numFmt w:val="bullet"/>
      <w:lvlText w:val=""/>
      <w:lvlJc w:val="left"/>
    </w:lvl>
    <w:lvl w:ilvl="1" w:tplc="5CFEFE72">
      <w:numFmt w:val="decimal"/>
      <w:lvlText w:val=""/>
      <w:lvlJc w:val="left"/>
    </w:lvl>
    <w:lvl w:ilvl="2" w:tplc="059ED016">
      <w:numFmt w:val="decimal"/>
      <w:lvlText w:val=""/>
      <w:lvlJc w:val="left"/>
    </w:lvl>
    <w:lvl w:ilvl="3" w:tplc="8356DC86">
      <w:numFmt w:val="decimal"/>
      <w:lvlText w:val=""/>
      <w:lvlJc w:val="left"/>
    </w:lvl>
    <w:lvl w:ilvl="4" w:tplc="85EE678E">
      <w:numFmt w:val="decimal"/>
      <w:lvlText w:val=""/>
      <w:lvlJc w:val="left"/>
    </w:lvl>
    <w:lvl w:ilvl="5" w:tplc="292024D6">
      <w:numFmt w:val="decimal"/>
      <w:lvlText w:val=""/>
      <w:lvlJc w:val="left"/>
    </w:lvl>
    <w:lvl w:ilvl="6" w:tplc="9B9C46DC">
      <w:numFmt w:val="decimal"/>
      <w:lvlText w:val=""/>
      <w:lvlJc w:val="left"/>
    </w:lvl>
    <w:lvl w:ilvl="7" w:tplc="FA6207FA">
      <w:numFmt w:val="decimal"/>
      <w:lvlText w:val=""/>
      <w:lvlJc w:val="left"/>
    </w:lvl>
    <w:lvl w:ilvl="8" w:tplc="5396089C">
      <w:numFmt w:val="decimal"/>
      <w:lvlText w:val=""/>
      <w:lvlJc w:val="left"/>
    </w:lvl>
  </w:abstractNum>
  <w:abstractNum w:abstractNumId="11">
    <w:nsid w:val="431BD7B7"/>
    <w:multiLevelType w:val="hybridMultilevel"/>
    <w:tmpl w:val="94DE9424"/>
    <w:lvl w:ilvl="0" w:tplc="D79ADA0A">
      <w:start w:val="1"/>
      <w:numFmt w:val="bullet"/>
      <w:lvlText w:val=""/>
      <w:lvlJc w:val="left"/>
    </w:lvl>
    <w:lvl w:ilvl="1" w:tplc="2A08EB96">
      <w:numFmt w:val="decimal"/>
      <w:lvlText w:val=""/>
      <w:lvlJc w:val="left"/>
    </w:lvl>
    <w:lvl w:ilvl="2" w:tplc="783E4CE6">
      <w:numFmt w:val="decimal"/>
      <w:lvlText w:val=""/>
      <w:lvlJc w:val="left"/>
    </w:lvl>
    <w:lvl w:ilvl="3" w:tplc="8B38533C">
      <w:numFmt w:val="decimal"/>
      <w:lvlText w:val=""/>
      <w:lvlJc w:val="left"/>
    </w:lvl>
    <w:lvl w:ilvl="4" w:tplc="8B9EC87C">
      <w:numFmt w:val="decimal"/>
      <w:lvlText w:val=""/>
      <w:lvlJc w:val="left"/>
    </w:lvl>
    <w:lvl w:ilvl="5" w:tplc="F0B61744">
      <w:numFmt w:val="decimal"/>
      <w:lvlText w:val=""/>
      <w:lvlJc w:val="left"/>
    </w:lvl>
    <w:lvl w:ilvl="6" w:tplc="DF2EACD6">
      <w:numFmt w:val="decimal"/>
      <w:lvlText w:val=""/>
      <w:lvlJc w:val="left"/>
    </w:lvl>
    <w:lvl w:ilvl="7" w:tplc="42A88A4E">
      <w:numFmt w:val="decimal"/>
      <w:lvlText w:val=""/>
      <w:lvlJc w:val="left"/>
    </w:lvl>
    <w:lvl w:ilvl="8" w:tplc="5470AEC2">
      <w:numFmt w:val="decimal"/>
      <w:lvlText w:val=""/>
      <w:lvlJc w:val="left"/>
    </w:lvl>
  </w:abstractNum>
  <w:abstractNum w:abstractNumId="12">
    <w:nsid w:val="436C6125"/>
    <w:multiLevelType w:val="hybridMultilevel"/>
    <w:tmpl w:val="FE64DBA2"/>
    <w:lvl w:ilvl="0" w:tplc="56A0BA8A">
      <w:start w:val="1"/>
      <w:numFmt w:val="bullet"/>
      <w:lvlText w:val=""/>
      <w:lvlJc w:val="left"/>
    </w:lvl>
    <w:lvl w:ilvl="1" w:tplc="C9541C22">
      <w:numFmt w:val="decimal"/>
      <w:lvlText w:val=""/>
      <w:lvlJc w:val="left"/>
    </w:lvl>
    <w:lvl w:ilvl="2" w:tplc="AA6C99AA">
      <w:numFmt w:val="decimal"/>
      <w:lvlText w:val=""/>
      <w:lvlJc w:val="left"/>
    </w:lvl>
    <w:lvl w:ilvl="3" w:tplc="BC2097B6">
      <w:numFmt w:val="decimal"/>
      <w:lvlText w:val=""/>
      <w:lvlJc w:val="left"/>
    </w:lvl>
    <w:lvl w:ilvl="4" w:tplc="92FA0AC4">
      <w:numFmt w:val="decimal"/>
      <w:lvlText w:val=""/>
      <w:lvlJc w:val="left"/>
    </w:lvl>
    <w:lvl w:ilvl="5" w:tplc="47B09006">
      <w:numFmt w:val="decimal"/>
      <w:lvlText w:val=""/>
      <w:lvlJc w:val="left"/>
    </w:lvl>
    <w:lvl w:ilvl="6" w:tplc="E0C8F6CC">
      <w:numFmt w:val="decimal"/>
      <w:lvlText w:val=""/>
      <w:lvlJc w:val="left"/>
    </w:lvl>
    <w:lvl w:ilvl="7" w:tplc="8E2CD2EC">
      <w:numFmt w:val="decimal"/>
      <w:lvlText w:val=""/>
      <w:lvlJc w:val="left"/>
    </w:lvl>
    <w:lvl w:ilvl="8" w:tplc="2E665064">
      <w:numFmt w:val="decimal"/>
      <w:lvlText w:val=""/>
      <w:lvlJc w:val="left"/>
    </w:lvl>
  </w:abstractNum>
  <w:abstractNum w:abstractNumId="13">
    <w:nsid w:val="4E6AFB66"/>
    <w:multiLevelType w:val="hybridMultilevel"/>
    <w:tmpl w:val="DBB07610"/>
    <w:lvl w:ilvl="0" w:tplc="A9BAD030">
      <w:start w:val="1"/>
      <w:numFmt w:val="bullet"/>
      <w:lvlText w:val=""/>
      <w:lvlJc w:val="left"/>
    </w:lvl>
    <w:lvl w:ilvl="1" w:tplc="721C0AB8">
      <w:numFmt w:val="decimal"/>
      <w:lvlText w:val=""/>
      <w:lvlJc w:val="left"/>
    </w:lvl>
    <w:lvl w:ilvl="2" w:tplc="B4048268">
      <w:numFmt w:val="decimal"/>
      <w:lvlText w:val=""/>
      <w:lvlJc w:val="left"/>
    </w:lvl>
    <w:lvl w:ilvl="3" w:tplc="5AA49754">
      <w:numFmt w:val="decimal"/>
      <w:lvlText w:val=""/>
      <w:lvlJc w:val="left"/>
    </w:lvl>
    <w:lvl w:ilvl="4" w:tplc="EE02741A">
      <w:numFmt w:val="decimal"/>
      <w:lvlText w:val=""/>
      <w:lvlJc w:val="left"/>
    </w:lvl>
    <w:lvl w:ilvl="5" w:tplc="6F42A194">
      <w:numFmt w:val="decimal"/>
      <w:lvlText w:val=""/>
      <w:lvlJc w:val="left"/>
    </w:lvl>
    <w:lvl w:ilvl="6" w:tplc="561E25C4">
      <w:numFmt w:val="decimal"/>
      <w:lvlText w:val=""/>
      <w:lvlJc w:val="left"/>
    </w:lvl>
    <w:lvl w:ilvl="7" w:tplc="18305E4A">
      <w:numFmt w:val="decimal"/>
      <w:lvlText w:val=""/>
      <w:lvlJc w:val="left"/>
    </w:lvl>
    <w:lvl w:ilvl="8" w:tplc="A4B08434">
      <w:numFmt w:val="decimal"/>
      <w:lvlText w:val=""/>
      <w:lvlJc w:val="left"/>
    </w:lvl>
  </w:abstractNum>
  <w:abstractNum w:abstractNumId="14">
    <w:nsid w:val="519B500D"/>
    <w:multiLevelType w:val="hybridMultilevel"/>
    <w:tmpl w:val="4B741D58"/>
    <w:lvl w:ilvl="0" w:tplc="F984FAFA">
      <w:start w:val="1"/>
      <w:numFmt w:val="bullet"/>
      <w:lvlText w:val=""/>
      <w:lvlJc w:val="left"/>
    </w:lvl>
    <w:lvl w:ilvl="1" w:tplc="E0B04662">
      <w:numFmt w:val="decimal"/>
      <w:lvlText w:val=""/>
      <w:lvlJc w:val="left"/>
    </w:lvl>
    <w:lvl w:ilvl="2" w:tplc="896EB206">
      <w:numFmt w:val="decimal"/>
      <w:lvlText w:val=""/>
      <w:lvlJc w:val="left"/>
    </w:lvl>
    <w:lvl w:ilvl="3" w:tplc="424EFC24">
      <w:numFmt w:val="decimal"/>
      <w:lvlText w:val=""/>
      <w:lvlJc w:val="left"/>
    </w:lvl>
    <w:lvl w:ilvl="4" w:tplc="9F283D68">
      <w:numFmt w:val="decimal"/>
      <w:lvlText w:val=""/>
      <w:lvlJc w:val="left"/>
    </w:lvl>
    <w:lvl w:ilvl="5" w:tplc="16229938">
      <w:numFmt w:val="decimal"/>
      <w:lvlText w:val=""/>
      <w:lvlJc w:val="left"/>
    </w:lvl>
    <w:lvl w:ilvl="6" w:tplc="6338BD08">
      <w:numFmt w:val="decimal"/>
      <w:lvlText w:val=""/>
      <w:lvlJc w:val="left"/>
    </w:lvl>
    <w:lvl w:ilvl="7" w:tplc="522CB248">
      <w:numFmt w:val="decimal"/>
      <w:lvlText w:val=""/>
      <w:lvlJc w:val="left"/>
    </w:lvl>
    <w:lvl w:ilvl="8" w:tplc="2116C63C">
      <w:numFmt w:val="decimal"/>
      <w:lvlText w:val=""/>
      <w:lvlJc w:val="left"/>
    </w:lvl>
  </w:abstractNum>
  <w:abstractNum w:abstractNumId="15">
    <w:nsid w:val="628C895D"/>
    <w:multiLevelType w:val="hybridMultilevel"/>
    <w:tmpl w:val="61FED676"/>
    <w:lvl w:ilvl="0" w:tplc="0A5CA76A">
      <w:start w:val="1"/>
      <w:numFmt w:val="bullet"/>
      <w:lvlText w:val=""/>
      <w:lvlJc w:val="left"/>
    </w:lvl>
    <w:lvl w:ilvl="1" w:tplc="12E098C2">
      <w:numFmt w:val="decimal"/>
      <w:lvlText w:val=""/>
      <w:lvlJc w:val="left"/>
    </w:lvl>
    <w:lvl w:ilvl="2" w:tplc="DB8A0008">
      <w:numFmt w:val="decimal"/>
      <w:lvlText w:val=""/>
      <w:lvlJc w:val="left"/>
    </w:lvl>
    <w:lvl w:ilvl="3" w:tplc="93BE50C0">
      <w:numFmt w:val="decimal"/>
      <w:lvlText w:val=""/>
      <w:lvlJc w:val="left"/>
    </w:lvl>
    <w:lvl w:ilvl="4" w:tplc="39DADA70">
      <w:numFmt w:val="decimal"/>
      <w:lvlText w:val=""/>
      <w:lvlJc w:val="left"/>
    </w:lvl>
    <w:lvl w:ilvl="5" w:tplc="A746B054">
      <w:numFmt w:val="decimal"/>
      <w:lvlText w:val=""/>
      <w:lvlJc w:val="left"/>
    </w:lvl>
    <w:lvl w:ilvl="6" w:tplc="18E43504">
      <w:numFmt w:val="decimal"/>
      <w:lvlText w:val=""/>
      <w:lvlJc w:val="left"/>
    </w:lvl>
    <w:lvl w:ilvl="7" w:tplc="53B49B76">
      <w:numFmt w:val="decimal"/>
      <w:lvlText w:val=""/>
      <w:lvlJc w:val="left"/>
    </w:lvl>
    <w:lvl w:ilvl="8" w:tplc="A78AFCA6">
      <w:numFmt w:val="decimal"/>
      <w:lvlText w:val=""/>
      <w:lvlJc w:val="left"/>
    </w:lvl>
  </w:abstractNum>
  <w:abstractNum w:abstractNumId="16">
    <w:nsid w:val="62BBD95A"/>
    <w:multiLevelType w:val="hybridMultilevel"/>
    <w:tmpl w:val="E14265BA"/>
    <w:lvl w:ilvl="0" w:tplc="0472E7CA">
      <w:start w:val="1"/>
      <w:numFmt w:val="bullet"/>
      <w:lvlText w:val=""/>
      <w:lvlJc w:val="left"/>
    </w:lvl>
    <w:lvl w:ilvl="1" w:tplc="B41C04B8">
      <w:numFmt w:val="decimal"/>
      <w:lvlText w:val=""/>
      <w:lvlJc w:val="left"/>
    </w:lvl>
    <w:lvl w:ilvl="2" w:tplc="5EF69BC6">
      <w:numFmt w:val="decimal"/>
      <w:lvlText w:val=""/>
      <w:lvlJc w:val="left"/>
    </w:lvl>
    <w:lvl w:ilvl="3" w:tplc="6DDAAB0A">
      <w:numFmt w:val="decimal"/>
      <w:lvlText w:val=""/>
      <w:lvlJc w:val="left"/>
    </w:lvl>
    <w:lvl w:ilvl="4" w:tplc="3F949B36">
      <w:numFmt w:val="decimal"/>
      <w:lvlText w:val=""/>
      <w:lvlJc w:val="left"/>
    </w:lvl>
    <w:lvl w:ilvl="5" w:tplc="101082C0">
      <w:numFmt w:val="decimal"/>
      <w:lvlText w:val=""/>
      <w:lvlJc w:val="left"/>
    </w:lvl>
    <w:lvl w:ilvl="6" w:tplc="6FB623C0">
      <w:numFmt w:val="decimal"/>
      <w:lvlText w:val=""/>
      <w:lvlJc w:val="left"/>
    </w:lvl>
    <w:lvl w:ilvl="7" w:tplc="FECA222A">
      <w:numFmt w:val="decimal"/>
      <w:lvlText w:val=""/>
      <w:lvlJc w:val="left"/>
    </w:lvl>
    <w:lvl w:ilvl="8" w:tplc="02C0FBA2">
      <w:numFmt w:val="decimal"/>
      <w:lvlText w:val=""/>
      <w:lvlJc w:val="left"/>
    </w:lvl>
  </w:abstractNum>
  <w:abstractNum w:abstractNumId="17">
    <w:nsid w:val="66EF438D"/>
    <w:multiLevelType w:val="hybridMultilevel"/>
    <w:tmpl w:val="419EA1B6"/>
    <w:lvl w:ilvl="0" w:tplc="5C4E999A">
      <w:start w:val="1"/>
      <w:numFmt w:val="bullet"/>
      <w:lvlText w:val=""/>
      <w:lvlJc w:val="left"/>
    </w:lvl>
    <w:lvl w:ilvl="1" w:tplc="58E4BB2A">
      <w:numFmt w:val="decimal"/>
      <w:lvlText w:val=""/>
      <w:lvlJc w:val="left"/>
    </w:lvl>
    <w:lvl w:ilvl="2" w:tplc="B5C86D44">
      <w:numFmt w:val="decimal"/>
      <w:lvlText w:val=""/>
      <w:lvlJc w:val="left"/>
    </w:lvl>
    <w:lvl w:ilvl="3" w:tplc="23DE6670">
      <w:numFmt w:val="decimal"/>
      <w:lvlText w:val=""/>
      <w:lvlJc w:val="left"/>
    </w:lvl>
    <w:lvl w:ilvl="4" w:tplc="4EA0C13E">
      <w:numFmt w:val="decimal"/>
      <w:lvlText w:val=""/>
      <w:lvlJc w:val="left"/>
    </w:lvl>
    <w:lvl w:ilvl="5" w:tplc="1FDCBED8">
      <w:numFmt w:val="decimal"/>
      <w:lvlText w:val=""/>
      <w:lvlJc w:val="left"/>
    </w:lvl>
    <w:lvl w:ilvl="6" w:tplc="18CA50F4">
      <w:numFmt w:val="decimal"/>
      <w:lvlText w:val=""/>
      <w:lvlJc w:val="left"/>
    </w:lvl>
    <w:lvl w:ilvl="7" w:tplc="08329FCA">
      <w:numFmt w:val="decimal"/>
      <w:lvlText w:val=""/>
      <w:lvlJc w:val="left"/>
    </w:lvl>
    <w:lvl w:ilvl="8" w:tplc="B9DA6F92">
      <w:numFmt w:val="decimal"/>
      <w:lvlText w:val=""/>
      <w:lvlJc w:val="left"/>
    </w:lvl>
  </w:abstractNum>
  <w:abstractNum w:abstractNumId="18">
    <w:nsid w:val="6B68079A"/>
    <w:multiLevelType w:val="hybridMultilevel"/>
    <w:tmpl w:val="A5F414B6"/>
    <w:lvl w:ilvl="0" w:tplc="CC1A8DF2">
      <w:start w:val="1"/>
      <w:numFmt w:val="bullet"/>
      <w:lvlText w:val=""/>
      <w:lvlJc w:val="left"/>
    </w:lvl>
    <w:lvl w:ilvl="1" w:tplc="E734617C">
      <w:numFmt w:val="decimal"/>
      <w:lvlText w:val=""/>
      <w:lvlJc w:val="left"/>
    </w:lvl>
    <w:lvl w:ilvl="2" w:tplc="6D7EE7AE">
      <w:numFmt w:val="decimal"/>
      <w:lvlText w:val=""/>
      <w:lvlJc w:val="left"/>
    </w:lvl>
    <w:lvl w:ilvl="3" w:tplc="A8D0DD7E">
      <w:numFmt w:val="decimal"/>
      <w:lvlText w:val=""/>
      <w:lvlJc w:val="left"/>
    </w:lvl>
    <w:lvl w:ilvl="4" w:tplc="D1485E9C">
      <w:numFmt w:val="decimal"/>
      <w:lvlText w:val=""/>
      <w:lvlJc w:val="left"/>
    </w:lvl>
    <w:lvl w:ilvl="5" w:tplc="0EA67D56">
      <w:numFmt w:val="decimal"/>
      <w:lvlText w:val=""/>
      <w:lvlJc w:val="left"/>
    </w:lvl>
    <w:lvl w:ilvl="6" w:tplc="BAD4ED84">
      <w:numFmt w:val="decimal"/>
      <w:lvlText w:val=""/>
      <w:lvlJc w:val="left"/>
    </w:lvl>
    <w:lvl w:ilvl="7" w:tplc="9392CB48">
      <w:numFmt w:val="decimal"/>
      <w:lvlText w:val=""/>
      <w:lvlJc w:val="left"/>
    </w:lvl>
    <w:lvl w:ilvl="8" w:tplc="FFA054A6">
      <w:numFmt w:val="decimal"/>
      <w:lvlText w:val=""/>
      <w:lvlJc w:val="left"/>
    </w:lvl>
  </w:abstractNum>
  <w:abstractNum w:abstractNumId="19">
    <w:nsid w:val="7C83E458"/>
    <w:multiLevelType w:val="hybridMultilevel"/>
    <w:tmpl w:val="4F9EE592"/>
    <w:lvl w:ilvl="0" w:tplc="A00A3C4C">
      <w:start w:val="1"/>
      <w:numFmt w:val="bullet"/>
      <w:lvlText w:val=""/>
      <w:lvlJc w:val="left"/>
    </w:lvl>
    <w:lvl w:ilvl="1" w:tplc="7974B79A">
      <w:numFmt w:val="decimal"/>
      <w:lvlText w:val=""/>
      <w:lvlJc w:val="left"/>
    </w:lvl>
    <w:lvl w:ilvl="2" w:tplc="0D86348E">
      <w:numFmt w:val="decimal"/>
      <w:lvlText w:val=""/>
      <w:lvlJc w:val="left"/>
    </w:lvl>
    <w:lvl w:ilvl="3" w:tplc="B4B29BAA">
      <w:numFmt w:val="decimal"/>
      <w:lvlText w:val=""/>
      <w:lvlJc w:val="left"/>
    </w:lvl>
    <w:lvl w:ilvl="4" w:tplc="688C6014">
      <w:numFmt w:val="decimal"/>
      <w:lvlText w:val=""/>
      <w:lvlJc w:val="left"/>
    </w:lvl>
    <w:lvl w:ilvl="5" w:tplc="6DDCEA4E">
      <w:numFmt w:val="decimal"/>
      <w:lvlText w:val=""/>
      <w:lvlJc w:val="left"/>
    </w:lvl>
    <w:lvl w:ilvl="6" w:tplc="4FA26562">
      <w:numFmt w:val="decimal"/>
      <w:lvlText w:val=""/>
      <w:lvlJc w:val="left"/>
    </w:lvl>
    <w:lvl w:ilvl="7" w:tplc="FF506A0A">
      <w:numFmt w:val="decimal"/>
      <w:lvlText w:val=""/>
      <w:lvlJc w:val="left"/>
    </w:lvl>
    <w:lvl w:ilvl="8" w:tplc="648A5BF8">
      <w:numFmt w:val="decimal"/>
      <w:lvlText w:val=""/>
      <w:lvlJc w:val="left"/>
    </w:lvl>
  </w:abstractNum>
  <w:abstractNum w:abstractNumId="20">
    <w:nsid w:val="7FDCC233"/>
    <w:multiLevelType w:val="hybridMultilevel"/>
    <w:tmpl w:val="3814A9BC"/>
    <w:lvl w:ilvl="0" w:tplc="278CA798">
      <w:start w:val="1"/>
      <w:numFmt w:val="bullet"/>
      <w:lvlText w:val=""/>
      <w:lvlJc w:val="left"/>
    </w:lvl>
    <w:lvl w:ilvl="1" w:tplc="E8883A3C">
      <w:numFmt w:val="decimal"/>
      <w:lvlText w:val=""/>
      <w:lvlJc w:val="left"/>
    </w:lvl>
    <w:lvl w:ilvl="2" w:tplc="9B8A72BA">
      <w:numFmt w:val="decimal"/>
      <w:lvlText w:val=""/>
      <w:lvlJc w:val="left"/>
    </w:lvl>
    <w:lvl w:ilvl="3" w:tplc="D20CBD4A">
      <w:numFmt w:val="decimal"/>
      <w:lvlText w:val=""/>
      <w:lvlJc w:val="left"/>
    </w:lvl>
    <w:lvl w:ilvl="4" w:tplc="50842AF8">
      <w:numFmt w:val="decimal"/>
      <w:lvlText w:val=""/>
      <w:lvlJc w:val="left"/>
    </w:lvl>
    <w:lvl w:ilvl="5" w:tplc="E598A638">
      <w:numFmt w:val="decimal"/>
      <w:lvlText w:val=""/>
      <w:lvlJc w:val="left"/>
    </w:lvl>
    <w:lvl w:ilvl="6" w:tplc="48A675EA">
      <w:numFmt w:val="decimal"/>
      <w:lvlText w:val=""/>
      <w:lvlJc w:val="left"/>
    </w:lvl>
    <w:lvl w:ilvl="7" w:tplc="FE6863F0">
      <w:numFmt w:val="decimal"/>
      <w:lvlText w:val=""/>
      <w:lvlJc w:val="left"/>
    </w:lvl>
    <w:lvl w:ilvl="8" w:tplc="78A271E6">
      <w:numFmt w:val="decimal"/>
      <w:lvlText w:val=""/>
      <w:lvlJc w:val="left"/>
    </w:lvl>
  </w:abstractNum>
  <w:num w:numId="1">
    <w:abstractNumId w:val="5"/>
  </w:num>
  <w:num w:numId="2">
    <w:abstractNumId w:val="2"/>
  </w:num>
  <w:num w:numId="3">
    <w:abstractNumId w:val="17"/>
  </w:num>
  <w:num w:numId="4">
    <w:abstractNumId w:val="3"/>
  </w:num>
  <w:num w:numId="5">
    <w:abstractNumId w:val="8"/>
  </w:num>
  <w:num w:numId="6">
    <w:abstractNumId w:val="1"/>
  </w:num>
  <w:num w:numId="7">
    <w:abstractNumId w:val="0"/>
  </w:num>
  <w:num w:numId="8">
    <w:abstractNumId w:val="20"/>
  </w:num>
  <w:num w:numId="9">
    <w:abstractNumId w:val="4"/>
  </w:num>
  <w:num w:numId="10">
    <w:abstractNumId w:val="10"/>
  </w:num>
  <w:num w:numId="11">
    <w:abstractNumId w:val="18"/>
  </w:num>
  <w:num w:numId="12">
    <w:abstractNumId w:val="13"/>
  </w:num>
  <w:num w:numId="13">
    <w:abstractNumId w:val="7"/>
  </w:num>
  <w:num w:numId="14">
    <w:abstractNumId w:val="14"/>
  </w:num>
  <w:num w:numId="15">
    <w:abstractNumId w:val="11"/>
  </w:num>
  <w:num w:numId="16">
    <w:abstractNumId w:val="9"/>
  </w:num>
  <w:num w:numId="17">
    <w:abstractNumId w:val="19"/>
  </w:num>
  <w:num w:numId="18">
    <w:abstractNumId w:val="6"/>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65"/>
    <w:rsid w:val="00A43465"/>
    <w:rsid w:val="00EC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B41"/>
    <w:rPr>
      <w:rFonts w:ascii="Tahoma" w:hAnsi="Tahoma" w:cs="Tahoma"/>
      <w:sz w:val="16"/>
      <w:szCs w:val="16"/>
    </w:rPr>
  </w:style>
  <w:style w:type="character" w:customStyle="1" w:styleId="BalloonTextChar">
    <w:name w:val="Balloon Text Char"/>
    <w:basedOn w:val="DefaultParagraphFont"/>
    <w:link w:val="BalloonText"/>
    <w:uiPriority w:val="99"/>
    <w:semiHidden/>
    <w:rsid w:val="00EC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B41"/>
    <w:rPr>
      <w:rFonts w:ascii="Tahoma" w:hAnsi="Tahoma" w:cs="Tahoma"/>
      <w:sz w:val="16"/>
      <w:szCs w:val="16"/>
    </w:rPr>
  </w:style>
  <w:style w:type="character" w:customStyle="1" w:styleId="BalloonTextChar">
    <w:name w:val="Balloon Text Char"/>
    <w:basedOn w:val="DefaultParagraphFont"/>
    <w:link w:val="BalloonText"/>
    <w:uiPriority w:val="99"/>
    <w:semiHidden/>
    <w:rsid w:val="00EC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hyperlink" Target="https://en.wikipedia.org/wiki/Desktop_sharing" TargetMode="External"/><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Video_conferencing" TargetMode="External"/><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Pc3</cp:lastModifiedBy>
  <cp:revision>2</cp:revision>
  <dcterms:created xsi:type="dcterms:W3CDTF">2016-04-29T09:37:00Z</dcterms:created>
  <dcterms:modified xsi:type="dcterms:W3CDTF">2016-04-29T07:38:00Z</dcterms:modified>
</cp:coreProperties>
</file>