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759" w:rsidRDefault="005E1759">
      <w:pPr>
        <w:spacing w:line="200" w:lineRule="exact"/>
        <w:rPr>
          <w:sz w:val="24"/>
          <w:szCs w:val="24"/>
        </w:rPr>
      </w:pPr>
    </w:p>
    <w:p w:rsidR="005E1759" w:rsidRDefault="005E1759">
      <w:pPr>
        <w:spacing w:line="200" w:lineRule="exact"/>
        <w:rPr>
          <w:sz w:val="24"/>
          <w:szCs w:val="24"/>
        </w:rPr>
      </w:pPr>
    </w:p>
    <w:p w:rsidR="005E1759" w:rsidRDefault="005E1759">
      <w:pPr>
        <w:spacing w:line="200" w:lineRule="exact"/>
        <w:rPr>
          <w:sz w:val="24"/>
          <w:szCs w:val="24"/>
        </w:rPr>
      </w:pPr>
    </w:p>
    <w:p w:rsidR="005E1759" w:rsidRDefault="005E1759">
      <w:pPr>
        <w:spacing w:line="254" w:lineRule="exact"/>
        <w:rPr>
          <w:sz w:val="24"/>
          <w:szCs w:val="24"/>
        </w:rPr>
      </w:pPr>
    </w:p>
    <w:p w:rsidR="005E1759" w:rsidRDefault="008B6EBB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CAREER OBJECTIVE</w:t>
      </w:r>
    </w:p>
    <w:p w:rsidR="005E1759" w:rsidRDefault="005E1759">
      <w:pPr>
        <w:spacing w:line="48" w:lineRule="exact"/>
        <w:rPr>
          <w:sz w:val="24"/>
          <w:szCs w:val="24"/>
        </w:rPr>
      </w:pPr>
    </w:p>
    <w:p w:rsidR="005E1759" w:rsidRDefault="008B6EBB">
      <w:pPr>
        <w:spacing w:line="225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To obtain a full-time position in a dynamic and progressive company where I can contribute and utilize my strong sense of responsibility, </w:t>
      </w:r>
      <w:r>
        <w:rPr>
          <w:rFonts w:eastAsia="Times New Roman"/>
          <w:sz w:val="20"/>
          <w:szCs w:val="20"/>
        </w:rPr>
        <w:t>absolute commitment to work deadlines, and positive attitude towards work and fellowmen.</w:t>
      </w:r>
    </w:p>
    <w:p w:rsidR="005E1759" w:rsidRDefault="008B6EBB">
      <w:pPr>
        <w:spacing w:line="23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71755</wp:posOffset>
                </wp:positionV>
                <wp:extent cx="730440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3044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8.7499pt,5.65pt" to="556.4pt,5.65pt" o:allowincell="f" strokecolor="#000000" strokeweight="0.7195pt"/>
            </w:pict>
          </mc:Fallback>
        </mc:AlternateContent>
      </w:r>
    </w:p>
    <w:p w:rsidR="005E1759" w:rsidRDefault="008B6EBB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SUMMARY OF SKILLS</w:t>
      </w:r>
    </w:p>
    <w:p w:rsidR="005E1759" w:rsidRDefault="008B6EBB">
      <w:pPr>
        <w:numPr>
          <w:ilvl w:val="0"/>
          <w:numId w:val="1"/>
        </w:numPr>
        <w:tabs>
          <w:tab w:val="left" w:pos="720"/>
        </w:tabs>
        <w:spacing w:line="181" w:lineRule="auto"/>
        <w:ind w:left="720" w:hanging="360"/>
        <w:jc w:val="both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eastAsia="Times New Roman"/>
          <w:sz w:val="15"/>
          <w:szCs w:val="15"/>
        </w:rPr>
        <w:t>Administrative, Office Management, Sales, Marketing and Customer Service Skills</w:t>
      </w:r>
    </w:p>
    <w:p w:rsidR="005E1759" w:rsidRDefault="005E1759">
      <w:pPr>
        <w:spacing w:line="19" w:lineRule="exact"/>
        <w:rPr>
          <w:rFonts w:ascii="Wingdings" w:eastAsia="Wingdings" w:hAnsi="Wingdings" w:cs="Wingdings"/>
          <w:sz w:val="27"/>
          <w:szCs w:val="27"/>
          <w:vertAlign w:val="superscript"/>
        </w:rPr>
      </w:pPr>
    </w:p>
    <w:p w:rsidR="005E1759" w:rsidRDefault="008B6EBB">
      <w:pPr>
        <w:numPr>
          <w:ilvl w:val="0"/>
          <w:numId w:val="1"/>
        </w:numPr>
        <w:tabs>
          <w:tab w:val="left" w:pos="720"/>
        </w:tabs>
        <w:spacing w:line="182" w:lineRule="auto"/>
        <w:ind w:left="720" w:hanging="360"/>
        <w:jc w:val="both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5"/>
          <w:szCs w:val="15"/>
        </w:rPr>
        <w:t>Knowledgeable on using SAP and ERIC Software.</w:t>
      </w:r>
    </w:p>
    <w:p w:rsidR="005E1759" w:rsidRDefault="005E1759">
      <w:pPr>
        <w:spacing w:line="19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5E1759" w:rsidRDefault="008B6EBB">
      <w:pPr>
        <w:numPr>
          <w:ilvl w:val="0"/>
          <w:numId w:val="1"/>
        </w:numPr>
        <w:tabs>
          <w:tab w:val="left" w:pos="720"/>
        </w:tabs>
        <w:spacing w:line="182" w:lineRule="auto"/>
        <w:ind w:left="720" w:hanging="360"/>
        <w:jc w:val="both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5"/>
          <w:szCs w:val="15"/>
        </w:rPr>
        <w:t xml:space="preserve">Have great </w:t>
      </w:r>
      <w:r>
        <w:rPr>
          <w:rFonts w:eastAsia="Times New Roman"/>
          <w:sz w:val="15"/>
          <w:szCs w:val="15"/>
        </w:rPr>
        <w:t>analytical skills; Knowledgeable in Bookkeeping and Accounting</w:t>
      </w:r>
    </w:p>
    <w:p w:rsidR="005E1759" w:rsidRDefault="005E1759">
      <w:pPr>
        <w:spacing w:line="17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5E1759" w:rsidRDefault="008B6EBB">
      <w:pPr>
        <w:numPr>
          <w:ilvl w:val="0"/>
          <w:numId w:val="1"/>
        </w:numPr>
        <w:tabs>
          <w:tab w:val="left" w:pos="720"/>
        </w:tabs>
        <w:spacing w:line="182" w:lineRule="auto"/>
        <w:ind w:left="720" w:hanging="360"/>
        <w:jc w:val="both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5"/>
          <w:szCs w:val="15"/>
        </w:rPr>
        <w:t>Communication with individuals at all levels of organization</w:t>
      </w:r>
    </w:p>
    <w:p w:rsidR="005E1759" w:rsidRDefault="005E1759">
      <w:pPr>
        <w:spacing w:line="19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5E1759" w:rsidRDefault="008B6EBB">
      <w:pPr>
        <w:numPr>
          <w:ilvl w:val="0"/>
          <w:numId w:val="1"/>
        </w:numPr>
        <w:tabs>
          <w:tab w:val="left" w:pos="720"/>
        </w:tabs>
        <w:spacing w:line="186" w:lineRule="auto"/>
        <w:ind w:left="720" w:hanging="360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  <w:r>
        <w:rPr>
          <w:rFonts w:eastAsia="Times New Roman"/>
          <w:sz w:val="14"/>
          <w:szCs w:val="14"/>
        </w:rPr>
        <w:t>Arrangements of Meetings and Presentations</w:t>
      </w:r>
    </w:p>
    <w:p w:rsidR="005E1759" w:rsidRDefault="008B6EBB">
      <w:pPr>
        <w:numPr>
          <w:ilvl w:val="0"/>
          <w:numId w:val="1"/>
        </w:numPr>
        <w:tabs>
          <w:tab w:val="left" w:pos="720"/>
        </w:tabs>
        <w:spacing w:line="182" w:lineRule="auto"/>
        <w:ind w:left="720" w:right="80" w:hanging="360"/>
        <w:jc w:val="both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eastAsia="Times New Roman"/>
          <w:sz w:val="17"/>
          <w:szCs w:val="17"/>
        </w:rPr>
        <w:t xml:space="preserve">Computer Literate: Proficient in using Microsoft Office Application (i.e. Word, Excel, </w:t>
      </w:r>
      <w:r>
        <w:rPr>
          <w:rFonts w:eastAsia="Times New Roman"/>
          <w:sz w:val="17"/>
          <w:szCs w:val="17"/>
        </w:rPr>
        <w:t>PowerPoint, Visio and Exchange) and Internet as research tools</w:t>
      </w:r>
    </w:p>
    <w:p w:rsidR="005E1759" w:rsidRDefault="005E1759">
      <w:pPr>
        <w:spacing w:line="1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5E1759" w:rsidRDefault="008B6EBB">
      <w:pPr>
        <w:numPr>
          <w:ilvl w:val="0"/>
          <w:numId w:val="1"/>
        </w:numPr>
        <w:tabs>
          <w:tab w:val="left" w:pos="720"/>
        </w:tabs>
        <w:spacing w:line="185" w:lineRule="auto"/>
        <w:ind w:left="720" w:hanging="360"/>
        <w:jc w:val="both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eastAsia="Times New Roman"/>
          <w:sz w:val="15"/>
          <w:szCs w:val="15"/>
        </w:rPr>
        <w:t>People oriented, adaptive to work, can work effective and efficient under pressure, with or without  supervision.</w:t>
      </w:r>
    </w:p>
    <w:p w:rsidR="005E1759" w:rsidRDefault="005E1759">
      <w:pPr>
        <w:spacing w:line="234" w:lineRule="exact"/>
        <w:rPr>
          <w:sz w:val="24"/>
          <w:szCs w:val="24"/>
        </w:rPr>
      </w:pPr>
    </w:p>
    <w:p w:rsidR="005E1759" w:rsidRDefault="008B6EBB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WORK EXPERIENCE</w:t>
      </w:r>
    </w:p>
    <w:p w:rsidR="005E1759" w:rsidRDefault="005E1759">
      <w:pPr>
        <w:spacing w:line="253" w:lineRule="exact"/>
        <w:rPr>
          <w:sz w:val="24"/>
          <w:szCs w:val="24"/>
        </w:rPr>
      </w:pPr>
    </w:p>
    <w:p w:rsidR="005E1759" w:rsidRDefault="008B6EBB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  <w:u w:val="single"/>
        </w:rPr>
        <w:t>Administrative Assistant</w:t>
      </w:r>
    </w:p>
    <w:p w:rsidR="005E1759" w:rsidRDefault="005E1759">
      <w:pPr>
        <w:spacing w:line="1" w:lineRule="exact"/>
        <w:rPr>
          <w:sz w:val="24"/>
          <w:szCs w:val="24"/>
        </w:rPr>
      </w:pPr>
    </w:p>
    <w:p w:rsidR="005E1759" w:rsidRDefault="008B6EBB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TECHNOLOGIES INC.</w:t>
      </w:r>
    </w:p>
    <w:p w:rsidR="005E1759" w:rsidRDefault="005E1759">
      <w:pPr>
        <w:spacing w:line="1" w:lineRule="exact"/>
        <w:rPr>
          <w:sz w:val="24"/>
          <w:szCs w:val="24"/>
        </w:rPr>
      </w:pPr>
    </w:p>
    <w:p w:rsidR="005E1759" w:rsidRDefault="008B6EBB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May 2015 </w:t>
      </w:r>
      <w:r>
        <w:rPr>
          <w:rFonts w:eastAsia="Times New Roman"/>
          <w:sz w:val="20"/>
          <w:szCs w:val="20"/>
        </w:rPr>
        <w:t>to January 2016</w:t>
      </w:r>
    </w:p>
    <w:p w:rsidR="005E1759" w:rsidRDefault="005E1759">
      <w:pPr>
        <w:spacing w:line="240" w:lineRule="exact"/>
        <w:rPr>
          <w:sz w:val="24"/>
          <w:szCs w:val="24"/>
        </w:rPr>
      </w:pPr>
    </w:p>
    <w:p w:rsidR="005E1759" w:rsidRDefault="008B6EBB">
      <w:pPr>
        <w:numPr>
          <w:ilvl w:val="0"/>
          <w:numId w:val="2"/>
        </w:numPr>
        <w:tabs>
          <w:tab w:val="left" w:pos="720"/>
        </w:tabs>
        <w:spacing w:line="181" w:lineRule="auto"/>
        <w:ind w:left="720" w:right="840" w:hanging="360"/>
        <w:jc w:val="both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18"/>
          <w:szCs w:val="18"/>
        </w:rPr>
        <w:t>Perform routine clerical and administrative functions such as drafting correspondence, scheduling appointments, organizing and maintaining paper and electronic files, or providing information to callers.</w:t>
      </w:r>
    </w:p>
    <w:p w:rsidR="005E1759" w:rsidRDefault="008B6EBB">
      <w:pPr>
        <w:numPr>
          <w:ilvl w:val="0"/>
          <w:numId w:val="2"/>
        </w:numPr>
        <w:tabs>
          <w:tab w:val="left" w:pos="720"/>
        </w:tabs>
        <w:spacing w:line="181" w:lineRule="auto"/>
        <w:ind w:left="720" w:hanging="360"/>
        <w:jc w:val="both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eastAsia="Times New Roman"/>
          <w:sz w:val="15"/>
          <w:szCs w:val="15"/>
        </w:rPr>
        <w:t>Monitor supplies, gas purchase orde</w:t>
      </w:r>
      <w:r>
        <w:rPr>
          <w:rFonts w:eastAsia="Times New Roman"/>
          <w:sz w:val="15"/>
          <w:szCs w:val="15"/>
        </w:rPr>
        <w:t>r, car and repair maintenance.</w:t>
      </w:r>
    </w:p>
    <w:p w:rsidR="005E1759" w:rsidRDefault="005E1759">
      <w:pPr>
        <w:spacing w:line="3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5E1759" w:rsidRDefault="008B6EBB">
      <w:pPr>
        <w:numPr>
          <w:ilvl w:val="0"/>
          <w:numId w:val="2"/>
        </w:numPr>
        <w:tabs>
          <w:tab w:val="left" w:pos="720"/>
        </w:tabs>
        <w:spacing w:line="182" w:lineRule="auto"/>
        <w:ind w:left="720" w:hanging="360"/>
        <w:jc w:val="both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5"/>
          <w:szCs w:val="15"/>
        </w:rPr>
        <w:t>Update daily monitoring of utility expense and car bidding using ERIC system.</w:t>
      </w:r>
    </w:p>
    <w:p w:rsidR="005E1759" w:rsidRDefault="005E1759">
      <w:pPr>
        <w:spacing w:line="3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5E1759" w:rsidRDefault="008B6EBB">
      <w:pPr>
        <w:numPr>
          <w:ilvl w:val="0"/>
          <w:numId w:val="2"/>
        </w:numPr>
        <w:tabs>
          <w:tab w:val="left" w:pos="720"/>
        </w:tabs>
        <w:spacing w:line="185" w:lineRule="auto"/>
        <w:ind w:left="720" w:right="440" w:hanging="360"/>
        <w:jc w:val="both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eastAsia="Times New Roman"/>
          <w:sz w:val="17"/>
          <w:szCs w:val="17"/>
        </w:rPr>
        <w:t>Open, read, route, and distribute incoming mail and other material, and prepare answers to routine letters. Schedule and confirm appointments for</w:t>
      </w:r>
      <w:r>
        <w:rPr>
          <w:rFonts w:eastAsia="Times New Roman"/>
          <w:sz w:val="17"/>
          <w:szCs w:val="17"/>
        </w:rPr>
        <w:t xml:space="preserve"> clients, customers, or supervisors.</w:t>
      </w:r>
    </w:p>
    <w:p w:rsidR="005E1759" w:rsidRDefault="008B6EBB">
      <w:pPr>
        <w:numPr>
          <w:ilvl w:val="0"/>
          <w:numId w:val="2"/>
        </w:numPr>
        <w:tabs>
          <w:tab w:val="left" w:pos="720"/>
        </w:tabs>
        <w:ind w:left="720" w:right="440" w:hanging="360"/>
        <w:jc w:val="both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eastAsia="Times New Roman"/>
          <w:sz w:val="17"/>
          <w:szCs w:val="17"/>
        </w:rPr>
        <w:t>Arrange conferences, meetings, and travel reservations for office personnel. Complete forms in accordance with company procedures.</w:t>
      </w:r>
    </w:p>
    <w:p w:rsidR="005E1759" w:rsidRDefault="005E1759">
      <w:pPr>
        <w:spacing w:line="72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5E1759" w:rsidRDefault="008B6EBB">
      <w:pPr>
        <w:numPr>
          <w:ilvl w:val="0"/>
          <w:numId w:val="2"/>
        </w:numPr>
        <w:tabs>
          <w:tab w:val="left" w:pos="720"/>
        </w:tabs>
        <w:spacing w:line="181" w:lineRule="auto"/>
        <w:ind w:left="720" w:right="440" w:hanging="360"/>
        <w:jc w:val="both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eastAsia="Times New Roman"/>
          <w:sz w:val="19"/>
          <w:szCs w:val="19"/>
        </w:rPr>
        <w:t xml:space="preserve">Set up and maintain paper and electronic filing systems for records, correspondence, </w:t>
      </w:r>
      <w:r>
        <w:rPr>
          <w:rFonts w:eastAsia="Times New Roman"/>
          <w:sz w:val="19"/>
          <w:szCs w:val="19"/>
        </w:rPr>
        <w:t>and other material. Collect and disburse funds from cash accounts, and keep records of collections and disbursements. Conduct searches to find needed information, using such sources as the Internet.</w:t>
      </w:r>
    </w:p>
    <w:p w:rsidR="005E1759" w:rsidRDefault="005E1759">
      <w:pPr>
        <w:spacing w:line="1" w:lineRule="exact"/>
        <w:rPr>
          <w:rFonts w:ascii="Wingdings" w:eastAsia="Wingdings" w:hAnsi="Wingdings" w:cs="Wingdings"/>
          <w:sz w:val="37"/>
          <w:szCs w:val="37"/>
          <w:vertAlign w:val="superscript"/>
        </w:rPr>
      </w:pPr>
    </w:p>
    <w:p w:rsidR="005E1759" w:rsidRDefault="008B6EBB">
      <w:pPr>
        <w:numPr>
          <w:ilvl w:val="0"/>
          <w:numId w:val="2"/>
        </w:numPr>
        <w:tabs>
          <w:tab w:val="left" w:pos="720"/>
        </w:tabs>
        <w:spacing w:line="184" w:lineRule="auto"/>
        <w:ind w:left="720" w:hanging="360"/>
        <w:jc w:val="both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5"/>
          <w:szCs w:val="15"/>
        </w:rPr>
        <w:t>Manage projects, and contribute to committee and team wo</w:t>
      </w:r>
      <w:r>
        <w:rPr>
          <w:rFonts w:eastAsia="Times New Roman"/>
          <w:sz w:val="15"/>
          <w:szCs w:val="15"/>
        </w:rPr>
        <w:t>rk. Coordinate conferences and meetings</w:t>
      </w:r>
    </w:p>
    <w:p w:rsidR="005E1759" w:rsidRDefault="005E1759">
      <w:pPr>
        <w:spacing w:line="3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5E1759" w:rsidRDefault="008B6EBB">
      <w:pPr>
        <w:numPr>
          <w:ilvl w:val="0"/>
          <w:numId w:val="2"/>
        </w:numPr>
        <w:tabs>
          <w:tab w:val="left" w:pos="720"/>
        </w:tabs>
        <w:spacing w:line="182" w:lineRule="auto"/>
        <w:ind w:left="720" w:hanging="360"/>
        <w:jc w:val="both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5"/>
          <w:szCs w:val="15"/>
        </w:rPr>
        <w:t>Operate electronic mail systems and coordinate the flow of information both internally and with other organizations.</w:t>
      </w:r>
    </w:p>
    <w:p w:rsidR="005E1759" w:rsidRDefault="005E1759">
      <w:pPr>
        <w:spacing w:line="15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5E1759" w:rsidRDefault="008B6EBB">
      <w:pPr>
        <w:numPr>
          <w:ilvl w:val="0"/>
          <w:numId w:val="2"/>
        </w:numPr>
        <w:tabs>
          <w:tab w:val="left" w:pos="720"/>
        </w:tabs>
        <w:spacing w:line="182" w:lineRule="auto"/>
        <w:ind w:left="720" w:hanging="360"/>
        <w:jc w:val="both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5"/>
          <w:szCs w:val="15"/>
        </w:rPr>
        <w:t>Provide services to customers, such as order placement and account information.</w:t>
      </w:r>
    </w:p>
    <w:p w:rsidR="005E1759" w:rsidRDefault="005E1759">
      <w:pPr>
        <w:spacing w:line="19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5E1759" w:rsidRDefault="008B6EBB">
      <w:pPr>
        <w:numPr>
          <w:ilvl w:val="0"/>
          <w:numId w:val="2"/>
        </w:numPr>
        <w:tabs>
          <w:tab w:val="left" w:pos="720"/>
        </w:tabs>
        <w:spacing w:line="183" w:lineRule="auto"/>
        <w:ind w:left="720" w:right="20" w:hanging="360"/>
        <w:jc w:val="both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8"/>
          <w:szCs w:val="18"/>
        </w:rPr>
        <w:t>Review work done</w:t>
      </w:r>
      <w:r>
        <w:rPr>
          <w:rFonts w:eastAsia="Times New Roman"/>
          <w:sz w:val="18"/>
          <w:szCs w:val="18"/>
        </w:rPr>
        <w:t xml:space="preserve"> by others to check for correct spelling and grammar, ensure that company format policies are followed, and recommend revisions.</w:t>
      </w:r>
    </w:p>
    <w:p w:rsidR="005E1759" w:rsidRDefault="005E1759">
      <w:pPr>
        <w:spacing w:line="2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5E1759" w:rsidRDefault="008B6EBB">
      <w:pPr>
        <w:numPr>
          <w:ilvl w:val="0"/>
          <w:numId w:val="2"/>
        </w:numPr>
        <w:tabs>
          <w:tab w:val="left" w:pos="720"/>
        </w:tabs>
        <w:spacing w:line="182" w:lineRule="auto"/>
        <w:ind w:left="720" w:hanging="360"/>
        <w:jc w:val="both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eastAsia="Times New Roman"/>
          <w:sz w:val="15"/>
          <w:szCs w:val="15"/>
        </w:rPr>
        <w:t>Supervise other clerical staff, and provide training and orientation to new staff</w:t>
      </w:r>
    </w:p>
    <w:p w:rsidR="005E1759" w:rsidRDefault="008B6EBB">
      <w:pPr>
        <w:numPr>
          <w:ilvl w:val="0"/>
          <w:numId w:val="2"/>
        </w:numPr>
        <w:tabs>
          <w:tab w:val="left" w:pos="720"/>
        </w:tabs>
        <w:spacing w:line="181" w:lineRule="auto"/>
        <w:ind w:left="720" w:right="760" w:hanging="360"/>
        <w:jc w:val="both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eastAsia="Times New Roman"/>
          <w:sz w:val="17"/>
          <w:szCs w:val="17"/>
        </w:rPr>
        <w:t xml:space="preserve">Operate office equipment such as fax </w:t>
      </w:r>
      <w:r>
        <w:rPr>
          <w:rFonts w:eastAsia="Times New Roman"/>
          <w:sz w:val="17"/>
          <w:szCs w:val="17"/>
        </w:rPr>
        <w:t>machines, copiers, and phone systems, and use computers for spreadsheet, word processing, database management, and other applications.</w:t>
      </w:r>
    </w:p>
    <w:p w:rsidR="005E1759" w:rsidRDefault="005E1759">
      <w:pPr>
        <w:spacing w:line="207" w:lineRule="exact"/>
        <w:rPr>
          <w:sz w:val="24"/>
          <w:szCs w:val="24"/>
        </w:rPr>
      </w:pPr>
    </w:p>
    <w:p w:rsidR="005E1759" w:rsidRDefault="008B6EBB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  <w:highlight w:val="white"/>
          <w:u w:val="single"/>
        </w:rPr>
        <w:t>Marketing Analyst</w:t>
      </w:r>
    </w:p>
    <w:p w:rsidR="005E1759" w:rsidRDefault="008B6EBB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0"/>
          <w:szCs w:val="20"/>
          <w:highlight w:val="white"/>
        </w:rPr>
        <w:t>On the Job Training</w:t>
      </w:r>
    </w:p>
    <w:p w:rsidR="005E1759" w:rsidRDefault="008B6EBB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0"/>
          <w:szCs w:val="20"/>
          <w:highlight w:val="white"/>
        </w:rPr>
        <w:t>Commercial Fuels and Lubes and Retail Department</w:t>
      </w:r>
    </w:p>
    <w:p w:rsidR="005E1759" w:rsidRDefault="005E1759">
      <w:pPr>
        <w:spacing w:line="1" w:lineRule="exact"/>
        <w:rPr>
          <w:sz w:val="24"/>
          <w:szCs w:val="24"/>
        </w:rPr>
      </w:pPr>
    </w:p>
    <w:p w:rsidR="005E1759" w:rsidRDefault="008B6EBB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0"/>
          <w:szCs w:val="20"/>
          <w:highlight w:val="white"/>
        </w:rPr>
        <w:t>PTT PHILIPPINES CORPORATION</w:t>
      </w:r>
    </w:p>
    <w:p w:rsidR="005E1759" w:rsidRDefault="005E1759">
      <w:pPr>
        <w:spacing w:line="1" w:lineRule="exact"/>
        <w:rPr>
          <w:sz w:val="24"/>
          <w:szCs w:val="24"/>
        </w:rPr>
      </w:pPr>
    </w:p>
    <w:p w:rsidR="005E1759" w:rsidRDefault="008B6EBB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November 2014-February 2015</w:t>
      </w:r>
    </w:p>
    <w:p w:rsidR="005E1759" w:rsidRDefault="005E1759">
      <w:pPr>
        <w:spacing w:line="20" w:lineRule="exact"/>
        <w:rPr>
          <w:sz w:val="24"/>
          <w:szCs w:val="24"/>
        </w:rPr>
      </w:pPr>
    </w:p>
    <w:p w:rsidR="005E1759" w:rsidRDefault="008B6EBB">
      <w:pPr>
        <w:numPr>
          <w:ilvl w:val="0"/>
          <w:numId w:val="3"/>
        </w:numPr>
        <w:tabs>
          <w:tab w:val="left" w:pos="720"/>
        </w:tabs>
        <w:spacing w:line="239" w:lineRule="auto"/>
        <w:ind w:left="720" w:hanging="360"/>
        <w:jc w:val="both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0"/>
          <w:szCs w:val="20"/>
        </w:rPr>
        <w:t>Record and monitor the volumes and prices of items using SAP.</w:t>
      </w:r>
    </w:p>
    <w:p w:rsidR="005E1759" w:rsidRDefault="005E1759">
      <w:pPr>
        <w:spacing w:line="21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5E1759" w:rsidRDefault="008B6EBB">
      <w:pPr>
        <w:numPr>
          <w:ilvl w:val="0"/>
          <w:numId w:val="3"/>
        </w:numPr>
        <w:tabs>
          <w:tab w:val="left" w:pos="720"/>
        </w:tabs>
        <w:spacing w:line="183" w:lineRule="auto"/>
        <w:ind w:left="720" w:right="200" w:hanging="360"/>
        <w:jc w:val="both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8"/>
          <w:szCs w:val="18"/>
        </w:rPr>
        <w:t>Provide assistance on performing research and providing insight regarding the market, trends, competitors, potential and existing customers.</w:t>
      </w:r>
    </w:p>
    <w:p w:rsidR="005E1759" w:rsidRDefault="005E1759">
      <w:pPr>
        <w:spacing w:line="2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5E1759" w:rsidRDefault="008B6EBB">
      <w:pPr>
        <w:numPr>
          <w:ilvl w:val="0"/>
          <w:numId w:val="3"/>
        </w:numPr>
        <w:tabs>
          <w:tab w:val="left" w:pos="720"/>
        </w:tabs>
        <w:spacing w:line="184" w:lineRule="auto"/>
        <w:ind w:left="720" w:hanging="360"/>
        <w:jc w:val="both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eastAsia="Times New Roman"/>
          <w:sz w:val="15"/>
          <w:szCs w:val="15"/>
        </w:rPr>
        <w:t xml:space="preserve">Update the records of </w:t>
      </w:r>
      <w:r>
        <w:rPr>
          <w:rFonts w:eastAsia="Times New Roman"/>
          <w:sz w:val="15"/>
          <w:szCs w:val="15"/>
        </w:rPr>
        <w:t>delivery receipts, sales invoice and miscellaneous expenses on SAP</w:t>
      </w:r>
    </w:p>
    <w:p w:rsidR="005E1759" w:rsidRDefault="005E1759">
      <w:pPr>
        <w:spacing w:line="19" w:lineRule="exact"/>
        <w:rPr>
          <w:rFonts w:ascii="Wingdings" w:eastAsia="Wingdings" w:hAnsi="Wingdings" w:cs="Wingdings"/>
          <w:sz w:val="27"/>
          <w:szCs w:val="27"/>
          <w:vertAlign w:val="superscript"/>
        </w:rPr>
      </w:pPr>
    </w:p>
    <w:p w:rsidR="005E1759" w:rsidRDefault="008B6EBB">
      <w:pPr>
        <w:numPr>
          <w:ilvl w:val="0"/>
          <w:numId w:val="3"/>
        </w:numPr>
        <w:tabs>
          <w:tab w:val="left" w:pos="720"/>
        </w:tabs>
        <w:spacing w:line="182" w:lineRule="auto"/>
        <w:ind w:left="720" w:hanging="360"/>
        <w:jc w:val="both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5"/>
          <w:szCs w:val="15"/>
        </w:rPr>
        <w:t>Monitor and anticipate the rate of sale for each type of lubricant product offered</w:t>
      </w:r>
    </w:p>
    <w:p w:rsidR="005E1759" w:rsidRDefault="005E1759">
      <w:pPr>
        <w:spacing w:line="19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5E1759" w:rsidRDefault="008B6EBB">
      <w:pPr>
        <w:numPr>
          <w:ilvl w:val="0"/>
          <w:numId w:val="3"/>
        </w:numPr>
        <w:tabs>
          <w:tab w:val="left" w:pos="720"/>
        </w:tabs>
        <w:spacing w:line="182" w:lineRule="auto"/>
        <w:ind w:left="720" w:hanging="360"/>
        <w:jc w:val="both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5"/>
          <w:szCs w:val="15"/>
        </w:rPr>
        <w:t>Prepare inventory reports and perform physical cycle counts</w:t>
      </w:r>
    </w:p>
    <w:p w:rsidR="005E1759" w:rsidRDefault="005E1759">
      <w:pPr>
        <w:spacing w:line="19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5E1759" w:rsidRDefault="008B6EBB">
      <w:pPr>
        <w:numPr>
          <w:ilvl w:val="0"/>
          <w:numId w:val="3"/>
        </w:numPr>
        <w:tabs>
          <w:tab w:val="left" w:pos="720"/>
        </w:tabs>
        <w:spacing w:line="182" w:lineRule="auto"/>
        <w:ind w:left="720" w:hanging="360"/>
        <w:jc w:val="both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5"/>
          <w:szCs w:val="15"/>
        </w:rPr>
        <w:t xml:space="preserve">Oversee the level of incoming products and </w:t>
      </w:r>
      <w:r>
        <w:rPr>
          <w:rFonts w:eastAsia="Times New Roman"/>
          <w:sz w:val="15"/>
          <w:szCs w:val="15"/>
        </w:rPr>
        <w:t>ensure that it stays balance with outgoing</w:t>
      </w:r>
    </w:p>
    <w:p w:rsidR="005E1759" w:rsidRDefault="005E1759">
      <w:pPr>
        <w:spacing w:line="19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5E1759" w:rsidRDefault="008B6EBB">
      <w:pPr>
        <w:numPr>
          <w:ilvl w:val="0"/>
          <w:numId w:val="3"/>
        </w:numPr>
        <w:tabs>
          <w:tab w:val="left" w:pos="720"/>
        </w:tabs>
        <w:spacing w:line="182" w:lineRule="auto"/>
        <w:ind w:left="720" w:hanging="360"/>
        <w:jc w:val="both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5"/>
          <w:szCs w:val="15"/>
        </w:rPr>
        <w:t>Monitor the arrival of internationally shipped products and ensure that its timely delivery</w:t>
      </w:r>
    </w:p>
    <w:p w:rsidR="005E1759" w:rsidRDefault="005E1759">
      <w:pPr>
        <w:spacing w:line="5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5E1759" w:rsidRDefault="008B6EBB">
      <w:pPr>
        <w:numPr>
          <w:ilvl w:val="0"/>
          <w:numId w:val="3"/>
        </w:numPr>
        <w:tabs>
          <w:tab w:val="left" w:pos="720"/>
        </w:tabs>
        <w:spacing w:line="182" w:lineRule="auto"/>
        <w:ind w:left="720" w:hanging="360"/>
        <w:jc w:val="both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5"/>
          <w:szCs w:val="15"/>
        </w:rPr>
        <w:t>Compose, type, and distribute meeting notes, routine correspondence, and reports.</w:t>
      </w:r>
    </w:p>
    <w:p w:rsidR="005E1759" w:rsidRDefault="005E1759">
      <w:pPr>
        <w:spacing w:line="3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5E1759" w:rsidRDefault="008B6EBB">
      <w:pPr>
        <w:numPr>
          <w:ilvl w:val="0"/>
          <w:numId w:val="3"/>
        </w:numPr>
        <w:tabs>
          <w:tab w:val="left" w:pos="720"/>
        </w:tabs>
        <w:spacing w:line="185" w:lineRule="auto"/>
        <w:ind w:left="720" w:right="460" w:hanging="360"/>
        <w:jc w:val="both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eastAsia="Times New Roman"/>
          <w:sz w:val="17"/>
          <w:szCs w:val="17"/>
        </w:rPr>
        <w:t xml:space="preserve">Perform routine clerical and </w:t>
      </w:r>
      <w:r>
        <w:rPr>
          <w:rFonts w:eastAsia="Times New Roman"/>
          <w:sz w:val="17"/>
          <w:szCs w:val="17"/>
        </w:rPr>
        <w:t>administrative functions such as drafting correspondence, scheduling appointments, organizing and maintaining paper and electronic files, or providing information to callers.</w:t>
      </w:r>
    </w:p>
    <w:p w:rsidR="005E1759" w:rsidRDefault="005E1759">
      <w:pPr>
        <w:spacing w:line="215" w:lineRule="exact"/>
        <w:rPr>
          <w:sz w:val="24"/>
          <w:szCs w:val="24"/>
        </w:rPr>
      </w:pPr>
    </w:p>
    <w:p w:rsidR="005E1759" w:rsidRDefault="008B6EBB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  <w:u w:val="single"/>
        </w:rPr>
        <w:t>Medical Representative – Free Clinician</w:t>
      </w:r>
    </w:p>
    <w:p w:rsidR="005E1759" w:rsidRDefault="008B6EBB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Pharex Health Corporation</w:t>
      </w:r>
    </w:p>
    <w:p w:rsidR="005E1759" w:rsidRDefault="008B6EBB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April 2013-Oct</w:t>
      </w:r>
      <w:r>
        <w:rPr>
          <w:rFonts w:eastAsia="Times New Roman"/>
          <w:sz w:val="20"/>
          <w:szCs w:val="20"/>
        </w:rPr>
        <w:t>ober 2013</w:t>
      </w:r>
    </w:p>
    <w:p w:rsidR="005E1759" w:rsidRDefault="005E1759">
      <w:pPr>
        <w:spacing w:line="234" w:lineRule="exact"/>
        <w:rPr>
          <w:sz w:val="24"/>
          <w:szCs w:val="24"/>
        </w:rPr>
      </w:pPr>
    </w:p>
    <w:p w:rsidR="005E1759" w:rsidRDefault="008B6EBB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  <w:u w:val="single"/>
        </w:rPr>
        <w:t>Sales &amp;Office Staff</w:t>
      </w:r>
    </w:p>
    <w:p w:rsidR="005E1759" w:rsidRDefault="008B6EBB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Part-time job</w:t>
      </w:r>
    </w:p>
    <w:p w:rsidR="005E1759" w:rsidRDefault="005E1759">
      <w:pPr>
        <w:spacing w:line="1" w:lineRule="exact"/>
        <w:rPr>
          <w:sz w:val="24"/>
          <w:szCs w:val="24"/>
        </w:rPr>
      </w:pPr>
    </w:p>
    <w:p w:rsidR="005E1759" w:rsidRDefault="008B6EBB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Limars Woodcraft and Glass Supply</w:t>
      </w:r>
    </w:p>
    <w:p w:rsidR="005E1759" w:rsidRDefault="005E1759">
      <w:pPr>
        <w:spacing w:line="1" w:lineRule="exact"/>
        <w:rPr>
          <w:sz w:val="24"/>
          <w:szCs w:val="24"/>
        </w:rPr>
      </w:pPr>
    </w:p>
    <w:p w:rsidR="005E1759" w:rsidRDefault="008B6EBB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Lipa City PH</w:t>
      </w:r>
    </w:p>
    <w:p w:rsidR="005E1759" w:rsidRDefault="005E1759">
      <w:pPr>
        <w:spacing w:line="1" w:lineRule="exact"/>
        <w:rPr>
          <w:sz w:val="24"/>
          <w:szCs w:val="24"/>
        </w:rPr>
      </w:pPr>
    </w:p>
    <w:p w:rsidR="005E1759" w:rsidRDefault="008B6EBB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April 2010 – March 2013</w:t>
      </w:r>
    </w:p>
    <w:p w:rsidR="005E1759" w:rsidRDefault="005E1759">
      <w:pPr>
        <w:sectPr w:rsidR="005E1759">
          <w:pgSz w:w="12240" w:h="18720"/>
          <w:pgMar w:top="932" w:right="960" w:bottom="665" w:left="720" w:header="0" w:footer="0" w:gutter="0"/>
          <w:cols w:space="720" w:equalWidth="0">
            <w:col w:w="10560"/>
          </w:cols>
        </w:sectPr>
      </w:pPr>
    </w:p>
    <w:p w:rsidR="005E1759" w:rsidRDefault="008B6EBB">
      <w:pPr>
        <w:spacing w:line="239" w:lineRule="auto"/>
        <w:rPr>
          <w:sz w:val="20"/>
          <w:szCs w:val="20"/>
        </w:rPr>
      </w:pPr>
      <w:bookmarkStart w:id="0" w:name="page2"/>
      <w:bookmarkEnd w:id="0"/>
      <w:r>
        <w:rPr>
          <w:rFonts w:eastAsia="Times New Roman"/>
          <w:b/>
          <w:bCs/>
          <w:sz w:val="20"/>
          <w:szCs w:val="20"/>
        </w:rPr>
        <w:lastRenderedPageBreak/>
        <w:t>EDUCATIONAL BACKGROUND &amp; ACHIEVEMENT</w:t>
      </w:r>
    </w:p>
    <w:p w:rsidR="005E1759" w:rsidRDefault="005E1759">
      <w:pPr>
        <w:spacing w:line="200" w:lineRule="exact"/>
        <w:rPr>
          <w:sz w:val="20"/>
          <w:szCs w:val="20"/>
        </w:rPr>
      </w:pPr>
    </w:p>
    <w:p w:rsidR="005E1759" w:rsidRDefault="005E1759">
      <w:pPr>
        <w:spacing w:line="311" w:lineRule="exact"/>
        <w:rPr>
          <w:sz w:val="20"/>
          <w:szCs w:val="20"/>
        </w:rPr>
      </w:pPr>
    </w:p>
    <w:p w:rsidR="005E1759" w:rsidRDefault="008B6EBB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  <w:u w:val="single"/>
        </w:rPr>
        <w:t>BACHELOR OF SCIENCE IN BUSINESS ADMINISTRATION</w:t>
      </w:r>
    </w:p>
    <w:p w:rsidR="005E1759" w:rsidRDefault="008B6EBB">
      <w:pPr>
        <w:spacing w:line="238" w:lineRule="auto"/>
        <w:ind w:left="24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MAJOR IN MARKETING MANAGEMENT</w:t>
      </w:r>
    </w:p>
    <w:p w:rsidR="005E1759" w:rsidRDefault="005E1759">
      <w:pPr>
        <w:spacing w:line="23" w:lineRule="exact"/>
        <w:rPr>
          <w:sz w:val="20"/>
          <w:szCs w:val="20"/>
        </w:rPr>
      </w:pPr>
    </w:p>
    <w:p w:rsidR="005E1759" w:rsidRDefault="008B6EBB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De La Salle –</w:t>
      </w:r>
      <w:r>
        <w:rPr>
          <w:rFonts w:eastAsia="Times New Roman"/>
          <w:sz w:val="20"/>
          <w:szCs w:val="20"/>
        </w:rPr>
        <w:t>Philippines</w:t>
      </w:r>
    </w:p>
    <w:p w:rsidR="005E1759" w:rsidRDefault="008B6EBB">
      <w:pPr>
        <w:spacing w:line="221" w:lineRule="auto"/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Graduated March 2015</w:t>
      </w:r>
    </w:p>
    <w:p w:rsidR="005E1759" w:rsidRDefault="005E1759">
      <w:pPr>
        <w:spacing w:line="200" w:lineRule="exact"/>
        <w:rPr>
          <w:sz w:val="20"/>
          <w:szCs w:val="20"/>
        </w:rPr>
      </w:pPr>
    </w:p>
    <w:p w:rsidR="005E1759" w:rsidRDefault="008B6EBB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  <w:u w:val="single"/>
        </w:rPr>
        <w:t>CERTIFICATE IN ENTREPRENEURSHIP</w:t>
      </w:r>
    </w:p>
    <w:p w:rsidR="005E1759" w:rsidRDefault="008B6EBB">
      <w:pPr>
        <w:spacing w:line="216" w:lineRule="auto"/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De La Salle –</w:t>
      </w:r>
      <w:r>
        <w:rPr>
          <w:rFonts w:eastAsia="Times New Roman"/>
          <w:sz w:val="20"/>
          <w:szCs w:val="20"/>
        </w:rPr>
        <w:t>Philippines</w:t>
      </w:r>
    </w:p>
    <w:p w:rsidR="005E1759" w:rsidRDefault="008B6EBB">
      <w:pPr>
        <w:spacing w:line="220" w:lineRule="auto"/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Graduated March 2012</w:t>
      </w:r>
    </w:p>
    <w:p w:rsidR="005E1759" w:rsidRDefault="005E1759">
      <w:pPr>
        <w:spacing w:line="200" w:lineRule="exact"/>
        <w:rPr>
          <w:sz w:val="20"/>
          <w:szCs w:val="20"/>
        </w:rPr>
      </w:pPr>
    </w:p>
    <w:p w:rsidR="005E1759" w:rsidRDefault="005E1759">
      <w:pPr>
        <w:spacing w:line="260" w:lineRule="exact"/>
        <w:rPr>
          <w:sz w:val="20"/>
          <w:szCs w:val="20"/>
        </w:rPr>
      </w:pPr>
    </w:p>
    <w:p w:rsidR="005E1759" w:rsidRDefault="008B6EBB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SEMINARS AND TRAINING</w:t>
      </w:r>
    </w:p>
    <w:p w:rsidR="005E1759" w:rsidRDefault="005E1759">
      <w:pPr>
        <w:spacing w:line="232" w:lineRule="exact"/>
        <w:rPr>
          <w:sz w:val="20"/>
          <w:szCs w:val="20"/>
        </w:rPr>
      </w:pPr>
    </w:p>
    <w:p w:rsidR="005E1759" w:rsidRDefault="008B6EBB">
      <w:pPr>
        <w:spacing w:line="239" w:lineRule="auto"/>
        <w:ind w:left="7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Doing Business in Free Trade Areas (DBFTA) 1: Market Approach</w:t>
      </w:r>
    </w:p>
    <w:p w:rsidR="005E1759" w:rsidRDefault="005E1759">
      <w:pPr>
        <w:spacing w:line="7" w:lineRule="exact"/>
        <w:rPr>
          <w:sz w:val="20"/>
          <w:szCs w:val="20"/>
        </w:rPr>
      </w:pPr>
    </w:p>
    <w:p w:rsidR="005E1759" w:rsidRDefault="008B6EBB">
      <w:pPr>
        <w:spacing w:line="234" w:lineRule="auto"/>
        <w:ind w:left="720" w:right="16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November 25, </w:t>
      </w:r>
      <w:r>
        <w:rPr>
          <w:rFonts w:eastAsia="Times New Roman"/>
          <w:sz w:val="20"/>
          <w:szCs w:val="20"/>
        </w:rPr>
        <w:t xml:space="preserve">2011/Maria Teresa Yuchengco Auditorium, De La Salle University, </w:t>
      </w:r>
      <w:r>
        <w:rPr>
          <w:rFonts w:eastAsia="Times New Roman"/>
          <w:sz w:val="20"/>
          <w:szCs w:val="20"/>
        </w:rPr>
        <w:t>Manila</w:t>
      </w:r>
    </w:p>
    <w:p w:rsidR="005E1759" w:rsidRDefault="005E1759">
      <w:pPr>
        <w:spacing w:line="235" w:lineRule="exact"/>
        <w:rPr>
          <w:sz w:val="20"/>
          <w:szCs w:val="20"/>
        </w:rPr>
      </w:pPr>
    </w:p>
    <w:p w:rsidR="005E1759" w:rsidRDefault="008B6EBB">
      <w:pPr>
        <w:spacing w:line="239" w:lineRule="auto"/>
        <w:ind w:left="7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CBEAM Lecture Series</w:t>
      </w:r>
    </w:p>
    <w:p w:rsidR="005E1759" w:rsidRDefault="008B6EBB">
      <w:pPr>
        <w:spacing w:line="236" w:lineRule="auto"/>
        <w:ind w:left="7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February 9, 2012/De  La Salle Lipa Mabini Building Amphitheater</w:t>
      </w:r>
    </w:p>
    <w:p w:rsidR="005E1759" w:rsidRDefault="005E1759">
      <w:pPr>
        <w:spacing w:line="236" w:lineRule="exact"/>
        <w:rPr>
          <w:sz w:val="20"/>
          <w:szCs w:val="20"/>
        </w:rPr>
      </w:pPr>
    </w:p>
    <w:p w:rsidR="005E1759" w:rsidRDefault="008B6EBB">
      <w:pPr>
        <w:spacing w:line="239" w:lineRule="auto"/>
        <w:ind w:left="7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Technological Innovation and Entrepreneurship</w:t>
      </w:r>
    </w:p>
    <w:p w:rsidR="005E1759" w:rsidRDefault="008B6EBB">
      <w:pPr>
        <w:spacing w:line="238" w:lineRule="auto"/>
        <w:ind w:left="7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October 1, 2013/De La Salle </w:t>
      </w:r>
      <w:proofErr w:type="spellStart"/>
      <w:r>
        <w:rPr>
          <w:rFonts w:eastAsia="Times New Roman"/>
          <w:sz w:val="20"/>
          <w:szCs w:val="20"/>
        </w:rPr>
        <w:t>Lipa</w:t>
      </w:r>
      <w:proofErr w:type="spellEnd"/>
      <w:r>
        <w:rPr>
          <w:rFonts w:eastAsia="Times New Roman"/>
          <w:sz w:val="20"/>
          <w:szCs w:val="20"/>
        </w:rPr>
        <w:t xml:space="preserve"> City, PH</w:t>
      </w:r>
    </w:p>
    <w:p w:rsidR="005E1759" w:rsidRDefault="005E1759">
      <w:pPr>
        <w:spacing w:line="237" w:lineRule="exact"/>
        <w:rPr>
          <w:sz w:val="20"/>
          <w:szCs w:val="20"/>
        </w:rPr>
      </w:pPr>
    </w:p>
    <w:p w:rsidR="005E1759" w:rsidRDefault="008B6EBB">
      <w:pPr>
        <w:spacing w:line="239" w:lineRule="auto"/>
        <w:ind w:left="7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Seminar on Creativity and Innovation in Organizations</w:t>
      </w:r>
    </w:p>
    <w:p w:rsidR="005E1759" w:rsidRDefault="008B6EBB">
      <w:pPr>
        <w:tabs>
          <w:tab w:val="left" w:pos="3400"/>
        </w:tabs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February 1, 2014/De La Salle Lipa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 xml:space="preserve">LIRD Lounge, </w:t>
      </w:r>
      <w:proofErr w:type="spellStart"/>
      <w:r>
        <w:rPr>
          <w:rFonts w:eastAsia="Times New Roman"/>
          <w:sz w:val="19"/>
          <w:szCs w:val="19"/>
        </w:rPr>
        <w:t>Lipa</w:t>
      </w:r>
      <w:proofErr w:type="spellEnd"/>
      <w:r>
        <w:rPr>
          <w:rFonts w:eastAsia="Times New Roman"/>
          <w:sz w:val="19"/>
          <w:szCs w:val="19"/>
        </w:rPr>
        <w:t xml:space="preserve"> City PH</w:t>
      </w:r>
    </w:p>
    <w:p w:rsidR="005E1759" w:rsidRDefault="005E1759">
      <w:pPr>
        <w:spacing w:line="236" w:lineRule="exact"/>
        <w:rPr>
          <w:sz w:val="20"/>
          <w:szCs w:val="20"/>
        </w:rPr>
      </w:pPr>
    </w:p>
    <w:p w:rsidR="005E1759" w:rsidRDefault="008B6EBB">
      <w:pPr>
        <w:spacing w:line="239" w:lineRule="auto"/>
        <w:ind w:left="7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Competitive Service: Improvement and Knowledge Generation</w:t>
      </w:r>
    </w:p>
    <w:p w:rsidR="005E1759" w:rsidRDefault="008B6EBB">
      <w:pPr>
        <w:spacing w:line="233" w:lineRule="auto"/>
        <w:ind w:left="7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February 3, 2014/De La Salle Lipa Diokno </w:t>
      </w:r>
      <w:r>
        <w:rPr>
          <w:rFonts w:eastAsia="Times New Roman"/>
          <w:sz w:val="20"/>
          <w:szCs w:val="20"/>
        </w:rPr>
        <w:t>Auditorium, Lipa City PH</w:t>
      </w:r>
    </w:p>
    <w:p w:rsidR="005E1759" w:rsidRDefault="005E1759">
      <w:pPr>
        <w:spacing w:line="237" w:lineRule="exact"/>
        <w:rPr>
          <w:sz w:val="20"/>
          <w:szCs w:val="20"/>
        </w:rPr>
      </w:pPr>
    </w:p>
    <w:p w:rsidR="005E1759" w:rsidRDefault="008B6EBB">
      <w:pPr>
        <w:spacing w:line="239" w:lineRule="auto"/>
        <w:ind w:left="7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4th Regional Marketing &amp; Public Relations Congress</w:t>
      </w:r>
    </w:p>
    <w:p w:rsidR="005E1759" w:rsidRDefault="008B6EBB">
      <w:pPr>
        <w:spacing w:line="236" w:lineRule="auto"/>
        <w:ind w:left="7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“Marketing and PR: The Journey in Making a Legacy”</w:t>
      </w:r>
    </w:p>
    <w:p w:rsidR="005E1759" w:rsidRDefault="005E1759">
      <w:pPr>
        <w:spacing w:line="4" w:lineRule="exact"/>
        <w:rPr>
          <w:sz w:val="20"/>
          <w:szCs w:val="20"/>
        </w:rPr>
      </w:pPr>
    </w:p>
    <w:p w:rsidR="005E1759" w:rsidRDefault="008B6EBB">
      <w:pPr>
        <w:spacing w:line="239" w:lineRule="auto"/>
        <w:ind w:left="7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February 7, 2014/De La Salle </w:t>
      </w:r>
      <w:proofErr w:type="spellStart"/>
      <w:r>
        <w:rPr>
          <w:rFonts w:eastAsia="Times New Roman"/>
          <w:sz w:val="20"/>
          <w:szCs w:val="20"/>
        </w:rPr>
        <w:t>Lipa</w:t>
      </w:r>
      <w:proofErr w:type="spellEnd"/>
      <w:r>
        <w:rPr>
          <w:rFonts w:eastAsia="Times New Roman"/>
          <w:sz w:val="20"/>
          <w:szCs w:val="20"/>
        </w:rPr>
        <w:t xml:space="preserve"> City PH</w:t>
      </w:r>
    </w:p>
    <w:p w:rsidR="005E1759" w:rsidRDefault="005E1759">
      <w:pPr>
        <w:spacing w:line="194" w:lineRule="exact"/>
        <w:rPr>
          <w:sz w:val="20"/>
          <w:szCs w:val="20"/>
        </w:rPr>
      </w:pPr>
    </w:p>
    <w:p w:rsidR="005E1759" w:rsidRDefault="008B6EBB">
      <w:pPr>
        <w:spacing w:line="239" w:lineRule="auto"/>
        <w:ind w:left="7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1</w:t>
      </w:r>
      <w:r>
        <w:rPr>
          <w:rFonts w:eastAsia="Times New Roman"/>
          <w:b/>
          <w:bCs/>
          <w:sz w:val="25"/>
          <w:szCs w:val="25"/>
          <w:vertAlign w:val="superscript"/>
        </w:rPr>
        <w:t>ST</w:t>
      </w:r>
      <w:r>
        <w:rPr>
          <w:rFonts w:eastAsia="Times New Roman"/>
          <w:b/>
          <w:bCs/>
          <w:sz w:val="20"/>
          <w:szCs w:val="20"/>
        </w:rPr>
        <w:t xml:space="preserve"> Regional Marketing and Public Relation Congress</w:t>
      </w:r>
    </w:p>
    <w:p w:rsidR="005E1759" w:rsidRDefault="008B6EBB">
      <w:pPr>
        <w:spacing w:line="221" w:lineRule="auto"/>
        <w:ind w:left="7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January 29, 2011/ </w:t>
      </w:r>
      <w:proofErr w:type="spellStart"/>
      <w:r>
        <w:rPr>
          <w:rFonts w:eastAsia="Times New Roman"/>
          <w:sz w:val="20"/>
          <w:szCs w:val="20"/>
        </w:rPr>
        <w:t>Lipa</w:t>
      </w:r>
      <w:proofErr w:type="spellEnd"/>
      <w:r>
        <w:rPr>
          <w:rFonts w:eastAsia="Times New Roman"/>
          <w:sz w:val="20"/>
          <w:szCs w:val="20"/>
        </w:rPr>
        <w:t xml:space="preserve"> City PH</w:t>
      </w:r>
    </w:p>
    <w:p w:rsidR="005E1759" w:rsidRDefault="005E1759">
      <w:pPr>
        <w:spacing w:line="193" w:lineRule="exact"/>
        <w:rPr>
          <w:sz w:val="20"/>
          <w:szCs w:val="20"/>
        </w:rPr>
      </w:pPr>
    </w:p>
    <w:p w:rsidR="005E1759" w:rsidRDefault="008B6EBB">
      <w:pPr>
        <w:spacing w:line="239" w:lineRule="auto"/>
        <w:ind w:left="7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1</w:t>
      </w:r>
      <w:r>
        <w:rPr>
          <w:rFonts w:eastAsia="Times New Roman"/>
          <w:b/>
          <w:bCs/>
          <w:sz w:val="25"/>
          <w:szCs w:val="25"/>
          <w:vertAlign w:val="superscript"/>
        </w:rPr>
        <w:t>ST</w:t>
      </w:r>
      <w:r>
        <w:rPr>
          <w:rFonts w:eastAsia="Times New Roman"/>
          <w:b/>
          <w:bCs/>
          <w:sz w:val="20"/>
          <w:szCs w:val="20"/>
        </w:rPr>
        <w:t xml:space="preserve"> Young Entrepreneurs’ Forum</w:t>
      </w:r>
    </w:p>
    <w:p w:rsidR="005E1759" w:rsidRDefault="008B6EBB">
      <w:pPr>
        <w:spacing w:line="221" w:lineRule="auto"/>
        <w:ind w:left="7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July 25-29, 2011/ De La Salle Lipa and Cinema 3 Fiesta World Mall Lipa City</w:t>
      </w:r>
    </w:p>
    <w:p w:rsidR="005E1759" w:rsidRDefault="005E1759">
      <w:pPr>
        <w:spacing w:line="255" w:lineRule="exact"/>
        <w:rPr>
          <w:sz w:val="20"/>
          <w:szCs w:val="20"/>
        </w:rPr>
      </w:pPr>
    </w:p>
    <w:p w:rsidR="005E1759" w:rsidRDefault="008B6EBB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PERSONAL BACKGROUND</w:t>
      </w:r>
    </w:p>
    <w:p w:rsidR="005E1759" w:rsidRDefault="005E1759">
      <w:pPr>
        <w:spacing w:line="249" w:lineRule="exact"/>
        <w:rPr>
          <w:sz w:val="20"/>
          <w:szCs w:val="20"/>
        </w:rPr>
      </w:pPr>
    </w:p>
    <w:p w:rsidR="005E1759" w:rsidRDefault="008B6EBB">
      <w:pPr>
        <w:tabs>
          <w:tab w:val="left" w:pos="2840"/>
        </w:tabs>
        <w:spacing w:line="239" w:lineRule="auto"/>
        <w:ind w:left="7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Birth date: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March 07, 1994</w:t>
      </w:r>
    </w:p>
    <w:p w:rsidR="005E1759" w:rsidRDefault="005E1759">
      <w:pPr>
        <w:spacing w:line="1" w:lineRule="exact"/>
        <w:rPr>
          <w:sz w:val="20"/>
          <w:szCs w:val="20"/>
        </w:rPr>
      </w:pPr>
    </w:p>
    <w:p w:rsidR="005E1759" w:rsidRDefault="008B6EBB">
      <w:pPr>
        <w:tabs>
          <w:tab w:val="left" w:pos="2840"/>
        </w:tabs>
        <w:spacing w:line="239" w:lineRule="auto"/>
        <w:ind w:left="7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Birthplace: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Philippines</w:t>
      </w:r>
    </w:p>
    <w:p w:rsidR="005E1759" w:rsidRDefault="005E1759">
      <w:pPr>
        <w:spacing w:line="1" w:lineRule="exact"/>
        <w:rPr>
          <w:sz w:val="20"/>
          <w:szCs w:val="20"/>
        </w:rPr>
      </w:pPr>
    </w:p>
    <w:p w:rsidR="005E1759" w:rsidRDefault="008B6EBB">
      <w:pPr>
        <w:tabs>
          <w:tab w:val="left" w:pos="2840"/>
        </w:tabs>
        <w:ind w:left="7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Marital Status: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Single</w:t>
      </w:r>
    </w:p>
    <w:p w:rsidR="005E1759" w:rsidRDefault="005E1759">
      <w:pPr>
        <w:spacing w:line="1" w:lineRule="exact"/>
        <w:rPr>
          <w:sz w:val="20"/>
          <w:szCs w:val="20"/>
        </w:rPr>
      </w:pPr>
    </w:p>
    <w:p w:rsidR="005E1759" w:rsidRDefault="008B6EBB">
      <w:pPr>
        <w:tabs>
          <w:tab w:val="left" w:pos="2840"/>
        </w:tabs>
        <w:ind w:left="720"/>
        <w:rPr>
          <w:rFonts w:eastAsia="Times New Roman"/>
          <w:sz w:val="19"/>
          <w:szCs w:val="19"/>
        </w:rPr>
      </w:pPr>
      <w:r>
        <w:rPr>
          <w:rFonts w:eastAsia="Times New Roman"/>
          <w:sz w:val="20"/>
          <w:szCs w:val="20"/>
        </w:rPr>
        <w:t>Visa Status: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Visit Visa</w:t>
      </w:r>
    </w:p>
    <w:p w:rsidR="008B6EBB" w:rsidRDefault="008B6EBB">
      <w:pPr>
        <w:tabs>
          <w:tab w:val="left" w:pos="2840"/>
        </w:tabs>
        <w:ind w:left="720"/>
        <w:rPr>
          <w:rFonts w:eastAsia="Times New Roman"/>
          <w:sz w:val="19"/>
          <w:szCs w:val="19"/>
        </w:rPr>
      </w:pPr>
    </w:p>
    <w:p w:rsidR="008B6EBB" w:rsidRDefault="008B6EBB">
      <w:pPr>
        <w:tabs>
          <w:tab w:val="left" w:pos="2840"/>
        </w:tabs>
        <w:ind w:left="720"/>
        <w:rPr>
          <w:rFonts w:eastAsia="Times New Roman"/>
          <w:sz w:val="19"/>
          <w:szCs w:val="19"/>
        </w:rPr>
      </w:pPr>
    </w:p>
    <w:p w:rsidR="008B6EBB" w:rsidRDefault="008B6EBB">
      <w:pPr>
        <w:tabs>
          <w:tab w:val="left" w:pos="2840"/>
        </w:tabs>
        <w:ind w:left="720"/>
        <w:rPr>
          <w:rFonts w:eastAsia="Times New Roman"/>
          <w:sz w:val="19"/>
          <w:szCs w:val="19"/>
        </w:rPr>
      </w:pPr>
    </w:p>
    <w:p w:rsidR="008B6EBB" w:rsidRDefault="008B6EBB">
      <w:pPr>
        <w:tabs>
          <w:tab w:val="left" w:pos="2840"/>
        </w:tabs>
        <w:ind w:left="720"/>
        <w:rPr>
          <w:rFonts w:eastAsia="Times New Roman"/>
          <w:sz w:val="19"/>
          <w:szCs w:val="19"/>
        </w:rPr>
      </w:pPr>
    </w:p>
    <w:p w:rsidR="008B6EBB" w:rsidRDefault="008B6EBB" w:rsidP="008B6EBB">
      <w:pPr>
        <w:rPr>
          <w:b/>
        </w:rPr>
      </w:pPr>
      <w:r>
        <w:rPr>
          <w:b/>
        </w:rPr>
        <w:t>First Name of Application CV No:</w:t>
      </w:r>
      <w:r w:rsidRPr="008B6EBB">
        <w:t xml:space="preserve"> </w:t>
      </w:r>
      <w:r w:rsidRPr="008B6EBB">
        <w:rPr>
          <w:b/>
        </w:rPr>
        <w:t>1655760</w:t>
      </w:r>
      <w:bookmarkStart w:id="1" w:name="_GoBack"/>
      <w:bookmarkEnd w:id="1"/>
    </w:p>
    <w:p w:rsidR="008B6EBB" w:rsidRDefault="008B6EBB" w:rsidP="008B6EBB">
      <w:proofErr w:type="spellStart"/>
      <w:r>
        <w:t>Whatsapp</w:t>
      </w:r>
      <w:proofErr w:type="spellEnd"/>
      <w:r>
        <w:t xml:space="preserve"> Mobile: +971504753686 </w:t>
      </w:r>
    </w:p>
    <w:p w:rsidR="008B6EBB" w:rsidRDefault="008B6EBB" w:rsidP="008B6EBB">
      <w:pPr>
        <w:ind w:firstLine="720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2590165" cy="581660"/>
            <wp:effectExtent l="0" t="0" r="635" b="8890"/>
            <wp:docPr id="3" name="Picture 3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16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EBB" w:rsidRDefault="008B6EBB">
      <w:pPr>
        <w:tabs>
          <w:tab w:val="left" w:pos="2840"/>
        </w:tabs>
        <w:ind w:left="720"/>
        <w:rPr>
          <w:sz w:val="20"/>
          <w:szCs w:val="20"/>
        </w:rPr>
      </w:pPr>
    </w:p>
    <w:sectPr w:rsidR="008B6EBB">
      <w:pgSz w:w="12240" w:h="18720"/>
      <w:pgMar w:top="928" w:right="4440" w:bottom="1440" w:left="720" w:header="0" w:footer="0" w:gutter="0"/>
      <w:cols w:space="720" w:equalWidth="0">
        <w:col w:w="70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E77E864E"/>
    <w:lvl w:ilvl="0" w:tplc="C4BCEB5A">
      <w:start w:val="1"/>
      <w:numFmt w:val="bullet"/>
      <w:lvlText w:val=""/>
      <w:lvlJc w:val="left"/>
    </w:lvl>
    <w:lvl w:ilvl="1" w:tplc="6614AC5E">
      <w:numFmt w:val="decimal"/>
      <w:lvlText w:val=""/>
      <w:lvlJc w:val="left"/>
    </w:lvl>
    <w:lvl w:ilvl="2" w:tplc="388812CC">
      <w:numFmt w:val="decimal"/>
      <w:lvlText w:val=""/>
      <w:lvlJc w:val="left"/>
    </w:lvl>
    <w:lvl w:ilvl="3" w:tplc="60BC6616">
      <w:numFmt w:val="decimal"/>
      <w:lvlText w:val=""/>
      <w:lvlJc w:val="left"/>
    </w:lvl>
    <w:lvl w:ilvl="4" w:tplc="F490CEC6">
      <w:numFmt w:val="decimal"/>
      <w:lvlText w:val=""/>
      <w:lvlJc w:val="left"/>
    </w:lvl>
    <w:lvl w:ilvl="5" w:tplc="065081D6">
      <w:numFmt w:val="decimal"/>
      <w:lvlText w:val=""/>
      <w:lvlJc w:val="left"/>
    </w:lvl>
    <w:lvl w:ilvl="6" w:tplc="6A40A0FA">
      <w:numFmt w:val="decimal"/>
      <w:lvlText w:val=""/>
      <w:lvlJc w:val="left"/>
    </w:lvl>
    <w:lvl w:ilvl="7" w:tplc="3656E0F4">
      <w:numFmt w:val="decimal"/>
      <w:lvlText w:val=""/>
      <w:lvlJc w:val="left"/>
    </w:lvl>
    <w:lvl w:ilvl="8" w:tplc="6F64B1BA">
      <w:numFmt w:val="decimal"/>
      <w:lvlText w:val=""/>
      <w:lvlJc w:val="left"/>
    </w:lvl>
  </w:abstractNum>
  <w:abstractNum w:abstractNumId="1">
    <w:nsid w:val="66334873"/>
    <w:multiLevelType w:val="hybridMultilevel"/>
    <w:tmpl w:val="18108ED4"/>
    <w:lvl w:ilvl="0" w:tplc="D71E2120">
      <w:start w:val="1"/>
      <w:numFmt w:val="bullet"/>
      <w:lvlText w:val=""/>
      <w:lvlJc w:val="left"/>
    </w:lvl>
    <w:lvl w:ilvl="1" w:tplc="1182279C">
      <w:numFmt w:val="decimal"/>
      <w:lvlText w:val=""/>
      <w:lvlJc w:val="left"/>
    </w:lvl>
    <w:lvl w:ilvl="2" w:tplc="F54AAD54">
      <w:numFmt w:val="decimal"/>
      <w:lvlText w:val=""/>
      <w:lvlJc w:val="left"/>
    </w:lvl>
    <w:lvl w:ilvl="3" w:tplc="F2B47614">
      <w:numFmt w:val="decimal"/>
      <w:lvlText w:val=""/>
      <w:lvlJc w:val="left"/>
    </w:lvl>
    <w:lvl w:ilvl="4" w:tplc="44061348">
      <w:numFmt w:val="decimal"/>
      <w:lvlText w:val=""/>
      <w:lvlJc w:val="left"/>
    </w:lvl>
    <w:lvl w:ilvl="5" w:tplc="15CE06DE">
      <w:numFmt w:val="decimal"/>
      <w:lvlText w:val=""/>
      <w:lvlJc w:val="left"/>
    </w:lvl>
    <w:lvl w:ilvl="6" w:tplc="AD843A68">
      <w:numFmt w:val="decimal"/>
      <w:lvlText w:val=""/>
      <w:lvlJc w:val="left"/>
    </w:lvl>
    <w:lvl w:ilvl="7" w:tplc="2C30896C">
      <w:numFmt w:val="decimal"/>
      <w:lvlText w:val=""/>
      <w:lvlJc w:val="left"/>
    </w:lvl>
    <w:lvl w:ilvl="8" w:tplc="92A2C394">
      <w:numFmt w:val="decimal"/>
      <w:lvlText w:val=""/>
      <w:lvlJc w:val="left"/>
    </w:lvl>
  </w:abstractNum>
  <w:abstractNum w:abstractNumId="2">
    <w:nsid w:val="74B0DC51"/>
    <w:multiLevelType w:val="hybridMultilevel"/>
    <w:tmpl w:val="97CE5D24"/>
    <w:lvl w:ilvl="0" w:tplc="87ECFC84">
      <w:start w:val="1"/>
      <w:numFmt w:val="bullet"/>
      <w:lvlText w:val=""/>
      <w:lvlJc w:val="left"/>
    </w:lvl>
    <w:lvl w:ilvl="1" w:tplc="030661D4">
      <w:numFmt w:val="decimal"/>
      <w:lvlText w:val=""/>
      <w:lvlJc w:val="left"/>
    </w:lvl>
    <w:lvl w:ilvl="2" w:tplc="5ED22208">
      <w:numFmt w:val="decimal"/>
      <w:lvlText w:val=""/>
      <w:lvlJc w:val="left"/>
    </w:lvl>
    <w:lvl w:ilvl="3" w:tplc="F91E8B2A">
      <w:numFmt w:val="decimal"/>
      <w:lvlText w:val=""/>
      <w:lvlJc w:val="left"/>
    </w:lvl>
    <w:lvl w:ilvl="4" w:tplc="6988115E">
      <w:numFmt w:val="decimal"/>
      <w:lvlText w:val=""/>
      <w:lvlJc w:val="left"/>
    </w:lvl>
    <w:lvl w:ilvl="5" w:tplc="814CC6EC">
      <w:numFmt w:val="decimal"/>
      <w:lvlText w:val=""/>
      <w:lvlJc w:val="left"/>
    </w:lvl>
    <w:lvl w:ilvl="6" w:tplc="F774B6D2">
      <w:numFmt w:val="decimal"/>
      <w:lvlText w:val=""/>
      <w:lvlJc w:val="left"/>
    </w:lvl>
    <w:lvl w:ilvl="7" w:tplc="06F2D8AC">
      <w:numFmt w:val="decimal"/>
      <w:lvlText w:val=""/>
      <w:lvlJc w:val="left"/>
    </w:lvl>
    <w:lvl w:ilvl="8" w:tplc="CF5CB4B4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759"/>
    <w:rsid w:val="005E1759"/>
    <w:rsid w:val="008B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E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348382427</cp:lastModifiedBy>
  <cp:revision>2</cp:revision>
  <dcterms:created xsi:type="dcterms:W3CDTF">2016-05-04T14:09:00Z</dcterms:created>
  <dcterms:modified xsi:type="dcterms:W3CDTF">2016-05-05T06:28:00Z</dcterms:modified>
</cp:coreProperties>
</file>