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91" w:rsidRDefault="00703CFE">
      <w:pPr>
        <w:spacing w:after="0" w:line="240" w:lineRule="auto"/>
        <w:jc w:val="center"/>
        <w:rPr>
          <w:rFonts w:ascii="Calibri"/>
          <w:b/>
          <w:i/>
          <w:color w:val="000000"/>
          <w:sz w:val="30"/>
          <w:u w:val="single"/>
        </w:rPr>
      </w:pPr>
      <w:r>
        <w:rPr>
          <w:rFonts w:ascii="Calibri"/>
          <w:b/>
          <w:i/>
          <w:color w:val="000000"/>
          <w:sz w:val="30"/>
          <w:u w:val="single"/>
        </w:rPr>
        <w:t>Applied for HR and Admin Position</w:t>
      </w:r>
    </w:p>
    <w:p w:rsidR="00A81455" w:rsidRDefault="00A81455">
      <w:pPr>
        <w:spacing w:after="0" w:line="240" w:lineRule="auto"/>
        <w:jc w:val="center"/>
        <w:rPr>
          <w:rFonts w:ascii="Calibri"/>
          <w:b/>
          <w:i/>
          <w:color w:val="000000"/>
          <w:sz w:val="30"/>
          <w:u w:val="single"/>
        </w:rPr>
      </w:pPr>
    </w:p>
    <w:p w:rsidR="00371391" w:rsidRDefault="00371391">
      <w:pPr>
        <w:spacing w:after="0" w:line="240" w:lineRule="auto"/>
        <w:jc w:val="center"/>
        <w:rPr>
          <w:rFonts w:ascii="Calibri"/>
          <w:b/>
          <w:i/>
          <w:color w:val="000000"/>
          <w:sz w:val="20"/>
        </w:rPr>
      </w:pPr>
    </w:p>
    <w:p w:rsidR="00371391" w:rsidRDefault="00371391">
      <w:pPr>
        <w:pBdr>
          <w:bottom w:val="thinThickThinLargeGap" w:sz="2" w:space="1" w:color="auto"/>
        </w:pBdr>
        <w:spacing w:after="0"/>
        <w:rPr>
          <w:rFonts w:ascii="Calibri"/>
          <w:sz w:val="20"/>
          <w:szCs w:val="20"/>
          <w:lang w:val="it-IT"/>
        </w:rPr>
      </w:pPr>
    </w:p>
    <w:p w:rsidR="00371391" w:rsidRDefault="00703CFE">
      <w:pPr>
        <w:tabs>
          <w:tab w:val="left" w:pos="2760"/>
        </w:tabs>
        <w:spacing w:before="60" w:after="60"/>
        <w:rPr>
          <w:rFonts w:ascii="Calibri"/>
          <w:sz w:val="20"/>
          <w:szCs w:val="20"/>
        </w:rPr>
      </w:pPr>
      <w:r>
        <w:rPr>
          <w:rFonts w:ascii="Calibri"/>
          <w:sz w:val="20"/>
          <w:szCs w:val="20"/>
        </w:rPr>
        <w:t>A professional with passion to lead Human Resource in a growth oriented organization with vision to achieve business objectives through HR Business Partnership is seeking a leadership assignment.</w:t>
      </w:r>
    </w:p>
    <w:p w:rsidR="002E4BB9" w:rsidRDefault="002E4BB9">
      <w:pPr>
        <w:tabs>
          <w:tab w:val="left" w:pos="2760"/>
        </w:tabs>
        <w:spacing w:before="60" w:after="60"/>
        <w:rPr>
          <w:sz w:val="20"/>
          <w:szCs w:val="20"/>
        </w:rPr>
      </w:pPr>
    </w:p>
    <w:p w:rsidR="00371391" w:rsidRDefault="00703CFE">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760"/>
        </w:tabs>
        <w:jc w:val="center"/>
        <w:rPr>
          <w:b/>
          <w:sz w:val="20"/>
          <w:szCs w:val="20"/>
        </w:rPr>
      </w:pPr>
      <w:r>
        <w:rPr>
          <w:rFonts w:ascii="Calibri"/>
          <w:b/>
          <w:sz w:val="24"/>
          <w:szCs w:val="24"/>
        </w:rPr>
        <w:t>PROFESSIONAL</w:t>
      </w:r>
      <w:r>
        <w:rPr>
          <w:rFonts w:ascii="Calibri"/>
          <w:b/>
          <w:sz w:val="20"/>
          <w:szCs w:val="20"/>
        </w:rPr>
        <w:t xml:space="preserve"> </w:t>
      </w:r>
      <w:r>
        <w:rPr>
          <w:rFonts w:ascii="Calibri"/>
          <w:b/>
          <w:sz w:val="24"/>
          <w:szCs w:val="24"/>
        </w:rPr>
        <w:t>SYNOPSIS</w:t>
      </w:r>
    </w:p>
    <w:p w:rsidR="00371391" w:rsidRDefault="00703CFE">
      <w:pPr>
        <w:numPr>
          <w:ilvl w:val="0"/>
          <w:numId w:val="8"/>
        </w:numPr>
        <w:tabs>
          <w:tab w:val="left" w:pos="2760"/>
        </w:tabs>
        <w:spacing w:after="0" w:line="240" w:lineRule="auto"/>
        <w:jc w:val="both"/>
        <w:rPr>
          <w:i/>
          <w:sz w:val="20"/>
          <w:szCs w:val="20"/>
        </w:rPr>
      </w:pPr>
      <w:r>
        <w:rPr>
          <w:rFonts w:ascii="Calibri"/>
          <w:sz w:val="20"/>
          <w:szCs w:val="20"/>
        </w:rPr>
        <w:t xml:space="preserve">A dynamic and self motivated professional </w:t>
      </w:r>
      <w:r>
        <w:rPr>
          <w:rFonts w:ascii="Calibri"/>
          <w:b/>
          <w:sz w:val="20"/>
          <w:szCs w:val="20"/>
        </w:rPr>
        <w:t>with over 10 years</w:t>
      </w:r>
      <w:r>
        <w:rPr>
          <w:rFonts w:ascii="Calibri"/>
          <w:sz w:val="20"/>
          <w:szCs w:val="20"/>
        </w:rPr>
        <w:t xml:space="preserve"> of extensive experience in HRM and General Administration.</w:t>
      </w:r>
    </w:p>
    <w:p w:rsidR="00371391" w:rsidRDefault="00703CFE">
      <w:pPr>
        <w:numPr>
          <w:ilvl w:val="0"/>
          <w:numId w:val="8"/>
        </w:numPr>
        <w:tabs>
          <w:tab w:val="left" w:pos="2760"/>
        </w:tabs>
        <w:spacing w:after="0" w:line="240" w:lineRule="auto"/>
        <w:jc w:val="both"/>
        <w:rPr>
          <w:sz w:val="20"/>
          <w:szCs w:val="20"/>
        </w:rPr>
      </w:pPr>
      <w:r>
        <w:rPr>
          <w:rFonts w:ascii="Calibri"/>
          <w:sz w:val="20"/>
          <w:szCs w:val="20"/>
        </w:rPr>
        <w:t xml:space="preserve">Working in </w:t>
      </w:r>
      <w:r>
        <w:rPr>
          <w:rFonts w:ascii="Calibri"/>
          <w:b/>
          <w:color w:val="0000FF"/>
          <w:sz w:val="20"/>
          <w:szCs w:val="20"/>
        </w:rPr>
        <w:t>Invent G Recruitment Services, Chennai as Manager– HR</w:t>
      </w:r>
      <w:r>
        <w:rPr>
          <w:rFonts w:ascii="Calibri"/>
          <w:sz w:val="20"/>
          <w:szCs w:val="20"/>
        </w:rPr>
        <w:t xml:space="preserve"> till date.</w:t>
      </w:r>
    </w:p>
    <w:p w:rsidR="00371391" w:rsidRDefault="00703CFE">
      <w:pPr>
        <w:numPr>
          <w:ilvl w:val="0"/>
          <w:numId w:val="8"/>
        </w:numPr>
        <w:spacing w:after="0" w:line="240" w:lineRule="auto"/>
        <w:jc w:val="both"/>
        <w:rPr>
          <w:sz w:val="20"/>
          <w:szCs w:val="20"/>
        </w:rPr>
      </w:pPr>
      <w:r>
        <w:rPr>
          <w:rFonts w:ascii="Calibri"/>
          <w:sz w:val="20"/>
          <w:szCs w:val="20"/>
        </w:rPr>
        <w:t xml:space="preserve">An effective communicator with excellent relationship building &amp; interpersonal skills. Strong analytical, problem solving &amp; organizational abilities. Possess a flexible &amp; detail oriented attitude with ability to innovate constantly. </w:t>
      </w:r>
    </w:p>
    <w:p w:rsidR="00371391" w:rsidRDefault="00703CFE">
      <w:pPr>
        <w:numPr>
          <w:ilvl w:val="0"/>
          <w:numId w:val="8"/>
        </w:numPr>
        <w:tabs>
          <w:tab w:val="left" w:pos="2760"/>
        </w:tabs>
        <w:spacing w:after="0" w:line="240" w:lineRule="auto"/>
        <w:jc w:val="both"/>
        <w:rPr>
          <w:sz w:val="20"/>
          <w:szCs w:val="20"/>
        </w:rPr>
      </w:pPr>
      <w:r>
        <w:rPr>
          <w:rFonts w:ascii="Calibri"/>
          <w:sz w:val="20"/>
          <w:szCs w:val="20"/>
        </w:rPr>
        <w:t xml:space="preserve">Proficient in planning, strategizing and implementing abilities with demonstrated success in handling entire gamut of HR, Training related challenges as well as related administrative matters. Always open for new learning, sharing of knowledge and passion for team’s professional development as a leader cum mentor. </w:t>
      </w:r>
    </w:p>
    <w:p w:rsidR="00371391" w:rsidRDefault="00703CFE">
      <w:pPr>
        <w:numPr>
          <w:ilvl w:val="0"/>
          <w:numId w:val="8"/>
        </w:numPr>
        <w:tabs>
          <w:tab w:val="left" w:pos="2760"/>
        </w:tabs>
        <w:spacing w:after="0" w:line="240" w:lineRule="auto"/>
        <w:jc w:val="both"/>
        <w:rPr>
          <w:sz w:val="20"/>
          <w:szCs w:val="20"/>
        </w:rPr>
      </w:pPr>
      <w:r>
        <w:rPr>
          <w:rFonts w:ascii="Calibri"/>
          <w:sz w:val="20"/>
          <w:szCs w:val="20"/>
        </w:rPr>
        <w:t xml:space="preserve">Maintaining harmonious employee relations with focus on productivity, right sizing and ensuring statutory compliance and contractual obligations.  </w:t>
      </w:r>
    </w:p>
    <w:p w:rsidR="00371391" w:rsidRDefault="00371391">
      <w:pPr>
        <w:tabs>
          <w:tab w:val="left" w:pos="2760"/>
        </w:tabs>
        <w:spacing w:after="0" w:line="260" w:lineRule="exact"/>
        <w:ind w:left="245"/>
        <w:jc w:val="both"/>
        <w:rPr>
          <w:rFonts w:ascii="Calibri"/>
          <w:sz w:val="20"/>
          <w:szCs w:val="20"/>
        </w:rPr>
      </w:pPr>
    </w:p>
    <w:p w:rsidR="00371391" w:rsidRDefault="00703CFE">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760"/>
        </w:tabs>
        <w:jc w:val="center"/>
        <w:rPr>
          <w:b/>
          <w:sz w:val="20"/>
          <w:szCs w:val="20"/>
        </w:rPr>
      </w:pPr>
      <w:r>
        <w:rPr>
          <w:rFonts w:ascii="Calibri"/>
          <w:b/>
          <w:sz w:val="24"/>
          <w:szCs w:val="24"/>
        </w:rPr>
        <w:t>CORE HR</w:t>
      </w:r>
      <w:r>
        <w:rPr>
          <w:rFonts w:ascii="Calibri"/>
          <w:b/>
          <w:sz w:val="20"/>
          <w:szCs w:val="20"/>
        </w:rPr>
        <w:t xml:space="preserve"> </w:t>
      </w:r>
      <w:r>
        <w:rPr>
          <w:rFonts w:ascii="Calibri"/>
          <w:b/>
          <w:sz w:val="24"/>
          <w:szCs w:val="24"/>
        </w:rPr>
        <w:t>COMPETENC</w:t>
      </w:r>
      <w:r>
        <w:rPr>
          <w:rFonts w:ascii="Calibri"/>
          <w:b/>
          <w:sz w:val="20"/>
          <w:szCs w:val="24"/>
        </w:rPr>
        <w:t>Functions</w:t>
      </w:r>
      <w:r>
        <w:rPr>
          <w:rFonts w:ascii="Calibri"/>
        </w:rPr>
        <w:t>Function</w:t>
      </w:r>
    </w:p>
    <w:p w:rsidR="00371391" w:rsidRDefault="00703CFE">
      <w:pPr>
        <w:numPr>
          <w:ilvl w:val="0"/>
          <w:numId w:val="11"/>
        </w:numPr>
        <w:spacing w:line="240" w:lineRule="auto"/>
        <w:contextualSpacing/>
        <w:rPr>
          <w:i/>
          <w:sz w:val="20"/>
          <w:szCs w:val="20"/>
        </w:rPr>
      </w:pPr>
      <w:r>
        <w:rPr>
          <w:rFonts w:ascii="Calibri"/>
          <w:i/>
          <w:sz w:val="20"/>
          <w:szCs w:val="20"/>
        </w:rPr>
        <w:t>HR Systems &amp; HR Policies</w:t>
      </w:r>
      <w:r>
        <w:rPr>
          <w:rFonts w:ascii="Calibri"/>
          <w:i/>
          <w:sz w:val="20"/>
          <w:szCs w:val="20"/>
        </w:rPr>
        <w:tab/>
      </w:r>
      <w:r>
        <w:rPr>
          <w:rFonts w:ascii="Calibri"/>
          <w:i/>
          <w:sz w:val="20"/>
          <w:szCs w:val="20"/>
        </w:rPr>
        <w:tab/>
        <w:t>Recruitment / Induction</w:t>
      </w:r>
      <w:r>
        <w:rPr>
          <w:rFonts w:ascii="Calibri"/>
          <w:i/>
          <w:sz w:val="20"/>
          <w:szCs w:val="20"/>
        </w:rPr>
        <w:tab/>
      </w:r>
      <w:r>
        <w:rPr>
          <w:rFonts w:ascii="Calibri"/>
          <w:i/>
          <w:sz w:val="20"/>
          <w:szCs w:val="20"/>
        </w:rPr>
        <w:tab/>
        <w:t>Training &amp; Development</w:t>
      </w:r>
    </w:p>
    <w:p w:rsidR="00371391" w:rsidRDefault="00703CFE">
      <w:pPr>
        <w:numPr>
          <w:ilvl w:val="0"/>
          <w:numId w:val="11"/>
        </w:numPr>
        <w:spacing w:line="240" w:lineRule="auto"/>
        <w:contextualSpacing/>
        <w:rPr>
          <w:i/>
          <w:sz w:val="20"/>
          <w:szCs w:val="20"/>
        </w:rPr>
      </w:pPr>
      <w:r>
        <w:rPr>
          <w:rFonts w:ascii="Calibri"/>
          <w:i/>
          <w:sz w:val="20"/>
          <w:szCs w:val="20"/>
        </w:rPr>
        <w:t>Performance Management System</w:t>
      </w:r>
      <w:r>
        <w:rPr>
          <w:rFonts w:ascii="Calibri"/>
          <w:i/>
          <w:sz w:val="20"/>
          <w:szCs w:val="20"/>
        </w:rPr>
        <w:tab/>
        <w:t>Training &amp; Development</w:t>
      </w:r>
      <w:r>
        <w:rPr>
          <w:rFonts w:ascii="Calibri"/>
          <w:i/>
          <w:sz w:val="20"/>
          <w:szCs w:val="20"/>
        </w:rPr>
        <w:tab/>
      </w:r>
      <w:r>
        <w:rPr>
          <w:rFonts w:ascii="Calibri"/>
          <w:i/>
          <w:sz w:val="20"/>
          <w:szCs w:val="20"/>
        </w:rPr>
        <w:tab/>
        <w:t>Compensation &amp; Benefit Management</w:t>
      </w:r>
    </w:p>
    <w:p w:rsidR="00371391" w:rsidRDefault="00703CFE">
      <w:pPr>
        <w:numPr>
          <w:ilvl w:val="0"/>
          <w:numId w:val="11"/>
        </w:numPr>
        <w:spacing w:line="240" w:lineRule="auto"/>
        <w:contextualSpacing/>
        <w:rPr>
          <w:i/>
          <w:sz w:val="20"/>
          <w:szCs w:val="20"/>
        </w:rPr>
      </w:pPr>
      <w:r>
        <w:rPr>
          <w:rFonts w:ascii="Calibri"/>
          <w:i/>
          <w:sz w:val="20"/>
          <w:szCs w:val="20"/>
        </w:rPr>
        <w:t>Employee Engagement</w:t>
      </w:r>
      <w:r>
        <w:rPr>
          <w:rFonts w:ascii="Calibri"/>
          <w:i/>
          <w:sz w:val="20"/>
          <w:szCs w:val="20"/>
        </w:rPr>
        <w:tab/>
      </w:r>
      <w:r>
        <w:rPr>
          <w:rFonts w:ascii="Calibri"/>
          <w:i/>
          <w:sz w:val="20"/>
          <w:szCs w:val="20"/>
        </w:rPr>
        <w:tab/>
        <w:t xml:space="preserve">Statutory Compliance, </w:t>
      </w:r>
      <w:r>
        <w:rPr>
          <w:rFonts w:ascii="Calibri"/>
          <w:i/>
          <w:sz w:val="20"/>
          <w:szCs w:val="20"/>
        </w:rPr>
        <w:tab/>
      </w:r>
      <w:r>
        <w:rPr>
          <w:rFonts w:ascii="Calibri"/>
          <w:i/>
          <w:sz w:val="20"/>
          <w:szCs w:val="20"/>
        </w:rPr>
        <w:tab/>
        <w:t>Contract Labor Management</w:t>
      </w:r>
    </w:p>
    <w:p w:rsidR="00371391" w:rsidRDefault="00371391">
      <w:pPr>
        <w:spacing w:line="240" w:lineRule="auto"/>
        <w:ind w:left="360"/>
        <w:contextualSpacing/>
        <w:rPr>
          <w:rFonts w:ascii="Calibri"/>
          <w:i/>
          <w:sz w:val="20"/>
          <w:szCs w:val="20"/>
        </w:rPr>
      </w:pPr>
    </w:p>
    <w:p w:rsidR="00371391" w:rsidRDefault="00703CFE">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760"/>
        </w:tabs>
        <w:jc w:val="center"/>
        <w:rPr>
          <w:b/>
          <w:sz w:val="24"/>
          <w:szCs w:val="24"/>
        </w:rPr>
      </w:pPr>
      <w:r>
        <w:rPr>
          <w:rFonts w:ascii="Calibri"/>
          <w:b/>
          <w:sz w:val="24"/>
          <w:szCs w:val="24"/>
        </w:rPr>
        <w:t>ORGANISATIONAL EXPERIENCE</w:t>
      </w:r>
    </w:p>
    <w:p w:rsidR="00371391" w:rsidRDefault="00703CFE">
      <w:pPr>
        <w:pStyle w:val="Style1"/>
        <w:rPr>
          <w:rFonts w:ascii="Calibri"/>
          <w:b/>
        </w:rPr>
      </w:pPr>
      <w:r>
        <w:rPr>
          <w:rFonts w:ascii="Calibri"/>
        </w:rPr>
        <w:t xml:space="preserve">Mar’12 to Jan ‘15 </w:t>
      </w:r>
      <w:r>
        <w:rPr>
          <w:rFonts w:ascii="Calibri"/>
        </w:rPr>
        <w:tab/>
        <w:t xml:space="preserve">Pon Pure Chemicals Pvt </w:t>
      </w:r>
      <w:proofErr w:type="gramStart"/>
      <w:r>
        <w:rPr>
          <w:rFonts w:ascii="Calibri"/>
        </w:rPr>
        <w:t>Ltd  (</w:t>
      </w:r>
      <w:proofErr w:type="gramEnd"/>
      <w:r>
        <w:rPr>
          <w:rFonts w:ascii="Calibri"/>
        </w:rPr>
        <w:t>Pure Chemicals Group)  Chennai   Asst.Manager-HR</w:t>
      </w:r>
    </w:p>
    <w:p w:rsidR="00371391" w:rsidRDefault="00703CFE">
      <w:pPr>
        <w:tabs>
          <w:tab w:val="left" w:pos="2040"/>
        </w:tabs>
        <w:spacing w:after="0" w:line="240" w:lineRule="auto"/>
        <w:ind w:left="-115"/>
        <w:jc w:val="both"/>
        <w:rPr>
          <w:sz w:val="20"/>
          <w:szCs w:val="20"/>
        </w:rPr>
      </w:pPr>
      <w:r>
        <w:rPr>
          <w:rFonts w:ascii="Calibri"/>
          <w:sz w:val="20"/>
          <w:szCs w:val="20"/>
        </w:rPr>
        <w:tab/>
      </w:r>
    </w:p>
    <w:p w:rsidR="00371391" w:rsidRDefault="00703CFE">
      <w:pPr>
        <w:tabs>
          <w:tab w:val="left" w:pos="2040"/>
        </w:tabs>
        <w:spacing w:after="0" w:line="240" w:lineRule="auto"/>
        <w:ind w:left="-115"/>
        <w:jc w:val="both"/>
        <w:rPr>
          <w:sz w:val="20"/>
          <w:szCs w:val="20"/>
        </w:rPr>
      </w:pPr>
      <w:r>
        <w:rPr>
          <w:rFonts w:ascii="Calibri"/>
          <w:sz w:val="20"/>
          <w:szCs w:val="20"/>
        </w:rPr>
        <w:t>Pure Chemicals group is a global chemical distributor with over three decades of experience in chemical trading and distribution for domestic and international suppliers. Presently have 25 offices in India and overseas offices in Dubai, Sri Lanka, Australia, Kenya and Singapore. With clear and strong vision, core business values the company has emerged as a leading Chemical distribution company in India.</w:t>
      </w:r>
    </w:p>
    <w:p w:rsidR="00371391" w:rsidRDefault="00371391">
      <w:pPr>
        <w:tabs>
          <w:tab w:val="left" w:pos="2040"/>
        </w:tabs>
        <w:spacing w:after="0" w:line="240" w:lineRule="auto"/>
        <w:jc w:val="both"/>
        <w:rPr>
          <w:rFonts w:ascii="Calibri"/>
          <w:sz w:val="20"/>
          <w:szCs w:val="20"/>
        </w:rPr>
      </w:pPr>
    </w:p>
    <w:p w:rsidR="00371391" w:rsidRDefault="00703CFE">
      <w:pPr>
        <w:shd w:val="clear" w:color="auto" w:fill="D9D9D9"/>
        <w:tabs>
          <w:tab w:val="left" w:pos="2040"/>
        </w:tabs>
        <w:spacing w:line="240" w:lineRule="exact"/>
        <w:ind w:left="-115"/>
        <w:jc w:val="both"/>
        <w:rPr>
          <w:rFonts w:cs="Arial"/>
          <w:b/>
          <w:sz w:val="20"/>
          <w:szCs w:val="20"/>
          <w:u w:val="single"/>
        </w:rPr>
      </w:pPr>
      <w:r>
        <w:rPr>
          <w:rFonts w:ascii="Calibri" w:cs="Arial"/>
          <w:b/>
          <w:sz w:val="20"/>
          <w:szCs w:val="20"/>
          <w:u w:val="single"/>
        </w:rPr>
        <w:t xml:space="preserve">Jan’ 08 to Feb’12   </w:t>
      </w:r>
      <w:r>
        <w:rPr>
          <w:rFonts w:ascii="Calibri" w:cs="Arial"/>
          <w:b/>
          <w:sz w:val="20"/>
          <w:szCs w:val="20"/>
          <w:u w:val="single"/>
        </w:rPr>
        <w:tab/>
        <w:t xml:space="preserve"> FedEx Express TSCS (India) Pvt Ltd.,  </w:t>
      </w:r>
      <w:r>
        <w:rPr>
          <w:rFonts w:ascii="Calibri" w:cs="Arial"/>
          <w:b/>
          <w:sz w:val="20"/>
          <w:szCs w:val="20"/>
          <w:u w:val="single"/>
        </w:rPr>
        <w:tab/>
        <w:t xml:space="preserve">Chennai   </w:t>
      </w:r>
      <w:r>
        <w:rPr>
          <w:rFonts w:ascii="Calibri" w:cs="Arial"/>
          <w:b/>
          <w:sz w:val="20"/>
          <w:szCs w:val="20"/>
          <w:u w:val="single"/>
        </w:rPr>
        <w:tab/>
      </w:r>
      <w:r>
        <w:rPr>
          <w:rFonts w:ascii="Calibri" w:cs="Arial"/>
          <w:b/>
          <w:sz w:val="20"/>
          <w:szCs w:val="20"/>
          <w:u w:val="single"/>
        </w:rPr>
        <w:tab/>
        <w:t>Regional HR- TN &amp; AP</w:t>
      </w:r>
    </w:p>
    <w:p w:rsidR="00371391" w:rsidRDefault="00371391">
      <w:pPr>
        <w:tabs>
          <w:tab w:val="left" w:pos="2040"/>
        </w:tabs>
        <w:spacing w:after="0" w:line="240" w:lineRule="auto"/>
        <w:ind w:left="-115"/>
        <w:jc w:val="both"/>
        <w:rPr>
          <w:rFonts w:ascii="Calibri"/>
          <w:sz w:val="20"/>
        </w:rPr>
      </w:pPr>
    </w:p>
    <w:p w:rsidR="00371391" w:rsidRDefault="00703CFE">
      <w:pPr>
        <w:tabs>
          <w:tab w:val="left" w:pos="2040"/>
        </w:tabs>
        <w:spacing w:after="0" w:line="240" w:lineRule="auto"/>
        <w:ind w:left="-115"/>
        <w:jc w:val="both"/>
        <w:rPr>
          <w:sz w:val="20"/>
          <w:szCs w:val="20"/>
        </w:rPr>
      </w:pPr>
      <w:r>
        <w:rPr>
          <w:rFonts w:ascii="Calibri"/>
          <w:sz w:val="20"/>
          <w:szCs w:val="20"/>
        </w:rPr>
        <w:t xml:space="preserve">FedEx Corp. (NYSE: FDX) </w:t>
      </w:r>
      <w:r>
        <w:rPr>
          <w:rFonts w:ascii="Calibri"/>
          <w:b/>
          <w:color w:val="365F91"/>
          <w:sz w:val="20"/>
          <w:szCs w:val="20"/>
        </w:rPr>
        <w:t>(FedEx has acquired AFL in 2011)</w:t>
      </w:r>
      <w:r>
        <w:rPr>
          <w:rFonts w:ascii="Calibri"/>
          <w:sz w:val="20"/>
          <w:szCs w:val="20"/>
        </w:rPr>
        <w:t xml:space="preserve"> provides customers and businesses worldwide with a broad portfolio of transportation, e-commerce and business services. Consistently ranked among the world's most admired and trusted employers, AFL Logistics is a division of AFL Pvt Ltd., (formerly Air Freight Ltd a 65 years old company) AFL is India's pioneer of Third Party Logistics Services (3PL).</w:t>
      </w:r>
    </w:p>
    <w:p w:rsidR="00371391" w:rsidRDefault="00703CFE">
      <w:pPr>
        <w:tabs>
          <w:tab w:val="left" w:pos="2040"/>
        </w:tabs>
        <w:spacing w:after="0" w:line="240" w:lineRule="auto"/>
        <w:ind w:left="-115"/>
        <w:jc w:val="both"/>
        <w:rPr>
          <w:rFonts w:ascii="Calibri"/>
          <w:sz w:val="20"/>
          <w:szCs w:val="20"/>
        </w:rPr>
      </w:pPr>
      <w:r>
        <w:rPr>
          <w:rFonts w:ascii="Calibri"/>
          <w:sz w:val="20"/>
          <w:szCs w:val="20"/>
        </w:rPr>
        <w:tab/>
      </w:r>
    </w:p>
    <w:p w:rsidR="004E519D" w:rsidRDefault="004E519D">
      <w:pPr>
        <w:tabs>
          <w:tab w:val="left" w:pos="2040"/>
        </w:tabs>
        <w:spacing w:after="0" w:line="240" w:lineRule="auto"/>
        <w:ind w:left="-115"/>
        <w:jc w:val="both"/>
        <w:rPr>
          <w:rFonts w:ascii="Calibri"/>
          <w:sz w:val="20"/>
          <w:szCs w:val="20"/>
        </w:rPr>
      </w:pPr>
    </w:p>
    <w:p w:rsidR="004E519D" w:rsidRDefault="004E519D">
      <w:pPr>
        <w:tabs>
          <w:tab w:val="left" w:pos="2040"/>
        </w:tabs>
        <w:spacing w:after="0" w:line="240" w:lineRule="auto"/>
        <w:ind w:left="-115"/>
        <w:jc w:val="both"/>
        <w:rPr>
          <w:rFonts w:ascii="Calibri"/>
          <w:sz w:val="20"/>
        </w:rPr>
      </w:pPr>
    </w:p>
    <w:p w:rsidR="00371391" w:rsidRDefault="00703CFE">
      <w:pPr>
        <w:pStyle w:val="Style1"/>
        <w:spacing w:before="0" w:after="0" w:line="276" w:lineRule="auto"/>
        <w:jc w:val="center"/>
      </w:pPr>
      <w:r>
        <w:rPr>
          <w:rFonts w:ascii="Calibri"/>
        </w:rPr>
        <w:t>Key Deliverables</w:t>
      </w:r>
    </w:p>
    <w:p w:rsidR="00371391" w:rsidRDefault="00371391">
      <w:pPr>
        <w:tabs>
          <w:tab w:val="left" w:pos="2040"/>
        </w:tabs>
        <w:spacing w:after="0" w:line="240" w:lineRule="auto"/>
        <w:jc w:val="both"/>
        <w:rPr>
          <w:rFonts w:ascii="Calibri"/>
          <w:sz w:val="20"/>
          <w:szCs w:val="20"/>
        </w:rPr>
      </w:pPr>
    </w:p>
    <w:p w:rsidR="00371391" w:rsidRPr="008B111C" w:rsidRDefault="00703CFE" w:rsidP="008B111C">
      <w:pPr>
        <w:pStyle w:val="Style1"/>
        <w:spacing w:before="0" w:after="0" w:line="276" w:lineRule="auto"/>
      </w:pPr>
      <w:r>
        <w:rPr>
          <w:rFonts w:ascii="Calibri"/>
        </w:rPr>
        <w:t xml:space="preserve">Workforce planning and Deployment </w:t>
      </w:r>
    </w:p>
    <w:p w:rsidR="00371391" w:rsidRDefault="00703CFE">
      <w:pPr>
        <w:numPr>
          <w:ilvl w:val="1"/>
          <w:numId w:val="1"/>
        </w:numPr>
        <w:spacing w:after="0"/>
        <w:contextualSpacing/>
        <w:rPr>
          <w:sz w:val="20"/>
          <w:szCs w:val="20"/>
        </w:rPr>
      </w:pPr>
      <w:r>
        <w:rPr>
          <w:rFonts w:ascii="Calibri"/>
          <w:sz w:val="20"/>
          <w:szCs w:val="20"/>
        </w:rPr>
        <w:t xml:space="preserve">Plan an explicit workforce planning strategy, linked to the organizations strategic and planning efforts. </w:t>
      </w:r>
    </w:p>
    <w:p w:rsidR="00371391" w:rsidRDefault="00703CFE">
      <w:pPr>
        <w:numPr>
          <w:ilvl w:val="1"/>
          <w:numId w:val="1"/>
        </w:numPr>
        <w:spacing w:after="0"/>
        <w:contextualSpacing/>
        <w:rPr>
          <w:sz w:val="20"/>
          <w:szCs w:val="20"/>
        </w:rPr>
      </w:pPr>
      <w:r>
        <w:rPr>
          <w:rFonts w:ascii="Calibri"/>
          <w:sz w:val="20"/>
          <w:szCs w:val="20"/>
        </w:rPr>
        <w:t xml:space="preserve">Identify its current and future human resources needs, including the size of the workforce. </w:t>
      </w:r>
    </w:p>
    <w:p w:rsidR="00371391" w:rsidRDefault="00703CFE">
      <w:pPr>
        <w:numPr>
          <w:ilvl w:val="1"/>
          <w:numId w:val="1"/>
        </w:numPr>
        <w:spacing w:after="0"/>
        <w:contextualSpacing/>
        <w:rPr>
          <w:sz w:val="20"/>
          <w:szCs w:val="20"/>
        </w:rPr>
      </w:pPr>
      <w:r>
        <w:rPr>
          <w:rFonts w:ascii="Calibri"/>
          <w:sz w:val="20"/>
          <w:szCs w:val="20"/>
        </w:rPr>
        <w:t>Position the workforce organizationally to meet its mission and goals.</w:t>
      </w:r>
    </w:p>
    <w:p w:rsidR="00371391" w:rsidRDefault="00703CFE">
      <w:pPr>
        <w:numPr>
          <w:ilvl w:val="1"/>
          <w:numId w:val="1"/>
        </w:numPr>
        <w:spacing w:after="0"/>
        <w:contextualSpacing/>
        <w:rPr>
          <w:sz w:val="20"/>
          <w:szCs w:val="20"/>
        </w:rPr>
      </w:pPr>
      <w:r>
        <w:rPr>
          <w:rFonts w:ascii="Calibri"/>
          <w:sz w:val="20"/>
          <w:szCs w:val="20"/>
        </w:rPr>
        <w:t>Strategize, develop and manage systems for Resource Planning which enables availability of required.</w:t>
      </w:r>
    </w:p>
    <w:p w:rsidR="00371391" w:rsidRDefault="00703CFE">
      <w:pPr>
        <w:numPr>
          <w:ilvl w:val="1"/>
          <w:numId w:val="1"/>
        </w:numPr>
        <w:spacing w:after="0"/>
        <w:contextualSpacing/>
        <w:rPr>
          <w:sz w:val="20"/>
          <w:szCs w:val="20"/>
        </w:rPr>
      </w:pPr>
      <w:r>
        <w:rPr>
          <w:rFonts w:ascii="Calibri"/>
          <w:sz w:val="20"/>
          <w:szCs w:val="20"/>
        </w:rPr>
        <w:t xml:space="preserve">Manpower with appropriate skills on time which is crucial to the sustenance of business. </w:t>
      </w:r>
    </w:p>
    <w:p w:rsidR="00371391" w:rsidRDefault="00703CFE">
      <w:pPr>
        <w:numPr>
          <w:ilvl w:val="1"/>
          <w:numId w:val="1"/>
        </w:numPr>
        <w:spacing w:after="0"/>
        <w:contextualSpacing/>
        <w:rPr>
          <w:sz w:val="20"/>
          <w:szCs w:val="20"/>
        </w:rPr>
      </w:pPr>
      <w:r>
        <w:rPr>
          <w:rFonts w:ascii="Calibri"/>
          <w:sz w:val="20"/>
          <w:szCs w:val="20"/>
        </w:rPr>
        <w:t>Man Power Planning &amp; Recruitment.</w:t>
      </w:r>
    </w:p>
    <w:p w:rsidR="00371391" w:rsidRDefault="00703CFE">
      <w:pPr>
        <w:numPr>
          <w:ilvl w:val="1"/>
          <w:numId w:val="1"/>
        </w:numPr>
        <w:spacing w:after="0"/>
        <w:contextualSpacing/>
        <w:rPr>
          <w:sz w:val="20"/>
          <w:szCs w:val="20"/>
        </w:rPr>
      </w:pPr>
      <w:r>
        <w:rPr>
          <w:rFonts w:ascii="Calibri"/>
          <w:sz w:val="20"/>
          <w:szCs w:val="20"/>
        </w:rPr>
        <w:t xml:space="preserve">Realigning the HR processes &amp; introduces structured systems and procedures. </w:t>
      </w:r>
    </w:p>
    <w:p w:rsidR="00371391" w:rsidRDefault="00703CFE">
      <w:pPr>
        <w:numPr>
          <w:ilvl w:val="1"/>
          <w:numId w:val="1"/>
        </w:numPr>
        <w:spacing w:after="0"/>
        <w:contextualSpacing/>
        <w:rPr>
          <w:sz w:val="20"/>
          <w:szCs w:val="20"/>
        </w:rPr>
      </w:pPr>
      <w:r>
        <w:rPr>
          <w:rFonts w:ascii="Calibri"/>
          <w:sz w:val="20"/>
          <w:szCs w:val="20"/>
        </w:rPr>
        <w:lastRenderedPageBreak/>
        <w:t>Analysis of Recruitment Cost &amp; effectiveness of different sources of recruitments.</w:t>
      </w:r>
    </w:p>
    <w:p w:rsidR="00371391" w:rsidRDefault="00703CFE">
      <w:pPr>
        <w:numPr>
          <w:ilvl w:val="1"/>
          <w:numId w:val="1"/>
        </w:numPr>
        <w:spacing w:after="0"/>
        <w:contextualSpacing/>
        <w:rPr>
          <w:sz w:val="20"/>
          <w:szCs w:val="20"/>
        </w:rPr>
      </w:pPr>
      <w:r>
        <w:rPr>
          <w:rFonts w:ascii="Calibri"/>
          <w:sz w:val="20"/>
          <w:szCs w:val="20"/>
        </w:rPr>
        <w:t>Managing end to end recruitment with Team.</w:t>
      </w:r>
    </w:p>
    <w:p w:rsidR="00371391" w:rsidRDefault="00371391">
      <w:pPr>
        <w:spacing w:after="0"/>
        <w:ind w:left="720"/>
        <w:contextualSpacing/>
        <w:rPr>
          <w:rFonts w:ascii="Calibri"/>
          <w:sz w:val="20"/>
          <w:szCs w:val="20"/>
        </w:rPr>
      </w:pPr>
    </w:p>
    <w:p w:rsidR="00371391" w:rsidRPr="008B111C" w:rsidRDefault="00703CFE" w:rsidP="008B111C">
      <w:pPr>
        <w:pStyle w:val="Style1"/>
        <w:jc w:val="left"/>
      </w:pPr>
      <w:r>
        <w:rPr>
          <w:rFonts w:ascii="Calibri"/>
        </w:rPr>
        <w:t>Compensation &amp; Benefits Administration</w:t>
      </w:r>
    </w:p>
    <w:p w:rsidR="00371391" w:rsidRDefault="00703CFE">
      <w:pPr>
        <w:numPr>
          <w:ilvl w:val="1"/>
          <w:numId w:val="2"/>
        </w:numPr>
        <w:spacing w:after="0"/>
        <w:contextualSpacing/>
        <w:rPr>
          <w:sz w:val="20"/>
          <w:szCs w:val="20"/>
        </w:rPr>
      </w:pPr>
      <w:r>
        <w:rPr>
          <w:rFonts w:ascii="Calibri"/>
          <w:sz w:val="20"/>
          <w:szCs w:val="20"/>
        </w:rPr>
        <w:t>Involves benchmarking Salaries across Organizations in relevant Industry.</w:t>
      </w:r>
    </w:p>
    <w:p w:rsidR="00371391" w:rsidRDefault="00703CFE">
      <w:pPr>
        <w:numPr>
          <w:ilvl w:val="1"/>
          <w:numId w:val="2"/>
        </w:numPr>
        <w:spacing w:after="0"/>
        <w:contextualSpacing/>
        <w:rPr>
          <w:sz w:val="20"/>
          <w:szCs w:val="20"/>
        </w:rPr>
      </w:pPr>
      <w:r>
        <w:rPr>
          <w:rFonts w:ascii="Calibri"/>
          <w:sz w:val="20"/>
          <w:szCs w:val="20"/>
        </w:rPr>
        <w:t>Creation &amp; Maintenance of data on Market Information on Salaries, policies &amp; best practices and provide details to the management.</w:t>
      </w:r>
    </w:p>
    <w:p w:rsidR="00371391" w:rsidRDefault="00703CFE">
      <w:pPr>
        <w:numPr>
          <w:ilvl w:val="1"/>
          <w:numId w:val="2"/>
        </w:numPr>
        <w:spacing w:after="0"/>
        <w:contextualSpacing/>
        <w:rPr>
          <w:sz w:val="20"/>
          <w:szCs w:val="20"/>
        </w:rPr>
      </w:pPr>
      <w:r>
        <w:rPr>
          <w:rFonts w:ascii="Calibri"/>
          <w:sz w:val="20"/>
          <w:szCs w:val="20"/>
        </w:rPr>
        <w:t xml:space="preserve">Drafting and updating HR policies. </w:t>
      </w:r>
    </w:p>
    <w:p w:rsidR="00371391" w:rsidRDefault="00703CFE">
      <w:pPr>
        <w:numPr>
          <w:ilvl w:val="1"/>
          <w:numId w:val="2"/>
        </w:numPr>
        <w:spacing w:after="0"/>
        <w:contextualSpacing/>
        <w:rPr>
          <w:sz w:val="20"/>
          <w:szCs w:val="20"/>
        </w:rPr>
      </w:pPr>
      <w:r>
        <w:rPr>
          <w:rFonts w:ascii="Calibri"/>
          <w:sz w:val="20"/>
          <w:szCs w:val="20"/>
        </w:rPr>
        <w:t xml:space="preserve">Identify process gaps and define and document HR processes. </w:t>
      </w:r>
    </w:p>
    <w:p w:rsidR="00371391" w:rsidRDefault="00703CFE">
      <w:pPr>
        <w:numPr>
          <w:ilvl w:val="1"/>
          <w:numId w:val="2"/>
        </w:numPr>
        <w:spacing w:after="0"/>
        <w:contextualSpacing/>
        <w:rPr>
          <w:sz w:val="20"/>
          <w:szCs w:val="20"/>
        </w:rPr>
      </w:pPr>
      <w:r>
        <w:rPr>
          <w:rFonts w:ascii="Calibri"/>
          <w:sz w:val="20"/>
          <w:szCs w:val="20"/>
        </w:rPr>
        <w:t xml:space="preserve">HRIS Management </w:t>
      </w:r>
    </w:p>
    <w:p w:rsidR="00371391" w:rsidRDefault="00703CFE">
      <w:pPr>
        <w:numPr>
          <w:ilvl w:val="1"/>
          <w:numId w:val="2"/>
        </w:numPr>
        <w:spacing w:after="0"/>
        <w:contextualSpacing/>
        <w:rPr>
          <w:sz w:val="20"/>
          <w:szCs w:val="20"/>
        </w:rPr>
      </w:pPr>
      <w:r>
        <w:rPr>
          <w:rFonts w:ascii="Calibri"/>
          <w:sz w:val="20"/>
          <w:szCs w:val="20"/>
        </w:rPr>
        <w:t>Management &amp; updating the HR database for the company.</w:t>
      </w:r>
    </w:p>
    <w:p w:rsidR="00371391" w:rsidRDefault="00371391">
      <w:pPr>
        <w:spacing w:after="0"/>
        <w:ind w:left="720"/>
        <w:contextualSpacing/>
        <w:rPr>
          <w:rFonts w:ascii="Calibri"/>
          <w:sz w:val="20"/>
          <w:szCs w:val="20"/>
        </w:rPr>
      </w:pPr>
    </w:p>
    <w:p w:rsidR="00371391" w:rsidRPr="008B111C" w:rsidRDefault="00703CFE" w:rsidP="008B111C">
      <w:pPr>
        <w:pStyle w:val="Style1"/>
        <w:jc w:val="left"/>
      </w:pPr>
      <w:r>
        <w:rPr>
          <w:rFonts w:ascii="Calibri"/>
        </w:rPr>
        <w:t>Performance Management &amp; Reward and Compensation</w:t>
      </w:r>
    </w:p>
    <w:p w:rsidR="00371391" w:rsidRDefault="00703CFE">
      <w:pPr>
        <w:numPr>
          <w:ilvl w:val="1"/>
          <w:numId w:val="3"/>
        </w:numPr>
        <w:spacing w:after="0"/>
        <w:contextualSpacing/>
        <w:rPr>
          <w:sz w:val="20"/>
          <w:szCs w:val="20"/>
        </w:rPr>
      </w:pPr>
      <w:r>
        <w:rPr>
          <w:rFonts w:ascii="Calibri"/>
          <w:sz w:val="20"/>
          <w:szCs w:val="20"/>
        </w:rPr>
        <w:t xml:space="preserve">Conducting customized compensation and benefits benchmarking study.  </w:t>
      </w:r>
    </w:p>
    <w:p w:rsidR="00371391" w:rsidRDefault="00703CFE">
      <w:pPr>
        <w:numPr>
          <w:ilvl w:val="1"/>
          <w:numId w:val="3"/>
        </w:numPr>
        <w:spacing w:after="0"/>
        <w:contextualSpacing/>
        <w:rPr>
          <w:sz w:val="20"/>
          <w:szCs w:val="20"/>
        </w:rPr>
      </w:pPr>
      <w:r>
        <w:rPr>
          <w:rFonts w:ascii="Calibri"/>
          <w:sz w:val="20"/>
          <w:szCs w:val="20"/>
        </w:rPr>
        <w:t xml:space="preserve">Implementing programs and policies, developing salary scales, benefits options and schemes. </w:t>
      </w:r>
    </w:p>
    <w:p w:rsidR="00371391" w:rsidRDefault="00703CFE">
      <w:pPr>
        <w:numPr>
          <w:ilvl w:val="1"/>
          <w:numId w:val="3"/>
        </w:numPr>
        <w:spacing w:after="0"/>
        <w:contextualSpacing/>
        <w:rPr>
          <w:sz w:val="20"/>
          <w:szCs w:val="20"/>
        </w:rPr>
      </w:pPr>
      <w:r>
        <w:rPr>
          <w:rFonts w:ascii="Calibri"/>
          <w:sz w:val="20"/>
          <w:szCs w:val="20"/>
        </w:rPr>
        <w:t xml:space="preserve">Evaluating employee's performance against set / agreed goals according to the individual, team, unit and company performance. </w:t>
      </w:r>
    </w:p>
    <w:p w:rsidR="00371391" w:rsidRDefault="00703CFE">
      <w:pPr>
        <w:numPr>
          <w:ilvl w:val="1"/>
          <w:numId w:val="3"/>
        </w:numPr>
        <w:spacing w:after="0"/>
        <w:contextualSpacing/>
        <w:rPr>
          <w:sz w:val="20"/>
          <w:szCs w:val="20"/>
        </w:rPr>
      </w:pPr>
      <w:r>
        <w:rPr>
          <w:rFonts w:ascii="Calibri"/>
          <w:sz w:val="20"/>
          <w:szCs w:val="20"/>
        </w:rPr>
        <w:t xml:space="preserve">Calculation of variable pay outgo based on goal achievements and providing accrual information. </w:t>
      </w:r>
    </w:p>
    <w:p w:rsidR="00371391" w:rsidRDefault="00703CFE">
      <w:pPr>
        <w:numPr>
          <w:ilvl w:val="1"/>
          <w:numId w:val="3"/>
        </w:numPr>
        <w:spacing w:after="0"/>
        <w:contextualSpacing/>
        <w:rPr>
          <w:sz w:val="20"/>
          <w:szCs w:val="20"/>
        </w:rPr>
      </w:pPr>
      <w:r>
        <w:rPr>
          <w:rFonts w:ascii="Calibri"/>
          <w:sz w:val="20"/>
          <w:szCs w:val="20"/>
        </w:rPr>
        <w:t xml:space="preserve">Ensuring flawless execution of the annual performance review process and co-ordination with the business unit heads for the closure of the same. </w:t>
      </w:r>
    </w:p>
    <w:p w:rsidR="00371391" w:rsidRDefault="00703CFE">
      <w:pPr>
        <w:numPr>
          <w:ilvl w:val="1"/>
          <w:numId w:val="3"/>
        </w:numPr>
        <w:spacing w:after="0"/>
        <w:contextualSpacing/>
        <w:rPr>
          <w:sz w:val="20"/>
          <w:szCs w:val="20"/>
        </w:rPr>
      </w:pPr>
      <w:r>
        <w:rPr>
          <w:rFonts w:ascii="Calibri"/>
          <w:sz w:val="20"/>
          <w:szCs w:val="20"/>
        </w:rPr>
        <w:t xml:space="preserve">Designing and upgrading employee benefits, variable pay and Long Term incentive plans and policies. </w:t>
      </w:r>
    </w:p>
    <w:p w:rsidR="00371391" w:rsidRDefault="00703CFE">
      <w:pPr>
        <w:numPr>
          <w:ilvl w:val="1"/>
          <w:numId w:val="3"/>
        </w:numPr>
        <w:spacing w:after="0"/>
        <w:contextualSpacing/>
        <w:rPr>
          <w:sz w:val="20"/>
          <w:szCs w:val="20"/>
        </w:rPr>
      </w:pPr>
      <w:r>
        <w:rPr>
          <w:rFonts w:ascii="Calibri"/>
          <w:sz w:val="20"/>
          <w:szCs w:val="20"/>
        </w:rPr>
        <w:t xml:space="preserve">Designing and implementing production / performance linked incentive plans as per business requirements. </w:t>
      </w:r>
    </w:p>
    <w:p w:rsidR="00371391" w:rsidRDefault="00703CFE">
      <w:pPr>
        <w:numPr>
          <w:ilvl w:val="1"/>
          <w:numId w:val="3"/>
        </w:numPr>
        <w:spacing w:after="0"/>
        <w:contextualSpacing/>
      </w:pPr>
      <w:r>
        <w:rPr>
          <w:rFonts w:ascii="Calibri"/>
          <w:sz w:val="20"/>
          <w:szCs w:val="20"/>
        </w:rPr>
        <w:t>Developing Salary ranges as per the grades and skill sets.</w:t>
      </w:r>
    </w:p>
    <w:p w:rsidR="00371391" w:rsidRDefault="00371391">
      <w:pPr>
        <w:spacing w:after="0"/>
        <w:ind w:left="720"/>
        <w:contextualSpacing/>
      </w:pPr>
    </w:p>
    <w:p w:rsidR="00371391" w:rsidRDefault="00703CFE">
      <w:pPr>
        <w:pStyle w:val="Style1"/>
        <w:jc w:val="left"/>
      </w:pPr>
      <w:r>
        <w:rPr>
          <w:rFonts w:ascii="Calibri"/>
        </w:rPr>
        <w:t>Employee Relations</w:t>
      </w:r>
    </w:p>
    <w:p w:rsidR="00371391" w:rsidRDefault="00371391">
      <w:pPr>
        <w:spacing w:after="0"/>
        <w:ind w:left="720"/>
        <w:rPr>
          <w:rFonts w:ascii="Calibri"/>
          <w:sz w:val="20"/>
          <w:szCs w:val="20"/>
        </w:rPr>
      </w:pPr>
    </w:p>
    <w:p w:rsidR="00371391" w:rsidRDefault="00703CFE">
      <w:pPr>
        <w:numPr>
          <w:ilvl w:val="0"/>
          <w:numId w:val="4"/>
        </w:numPr>
        <w:spacing w:after="0"/>
        <w:rPr>
          <w:sz w:val="20"/>
          <w:szCs w:val="20"/>
        </w:rPr>
      </w:pPr>
      <w:r>
        <w:rPr>
          <w:rFonts w:ascii="Calibri"/>
          <w:sz w:val="20"/>
          <w:szCs w:val="20"/>
        </w:rPr>
        <w:t xml:space="preserve">Establish cooperation between employees and managers to enhance effectiveness and efficiency through various initiatives. </w:t>
      </w:r>
    </w:p>
    <w:p w:rsidR="00371391" w:rsidRDefault="00703CFE">
      <w:pPr>
        <w:numPr>
          <w:ilvl w:val="0"/>
          <w:numId w:val="4"/>
        </w:numPr>
        <w:spacing w:after="0"/>
        <w:rPr>
          <w:sz w:val="20"/>
          <w:szCs w:val="20"/>
        </w:rPr>
      </w:pPr>
      <w:r>
        <w:rPr>
          <w:rFonts w:ascii="Calibri"/>
          <w:sz w:val="20"/>
          <w:szCs w:val="20"/>
        </w:rPr>
        <w:t xml:space="preserve">Cut down the number of employment-related disputes. </w:t>
      </w:r>
    </w:p>
    <w:p w:rsidR="00371391" w:rsidRDefault="00703CFE">
      <w:pPr>
        <w:numPr>
          <w:ilvl w:val="0"/>
          <w:numId w:val="4"/>
        </w:numPr>
        <w:spacing w:after="0"/>
        <w:rPr>
          <w:sz w:val="20"/>
          <w:szCs w:val="20"/>
        </w:rPr>
      </w:pPr>
      <w:r>
        <w:rPr>
          <w:rFonts w:ascii="Calibri"/>
          <w:sz w:val="20"/>
          <w:szCs w:val="20"/>
        </w:rPr>
        <w:t xml:space="preserve">Improve working conditions which will enable to contribute to improved performance and results. </w:t>
      </w:r>
    </w:p>
    <w:p w:rsidR="00371391" w:rsidRDefault="00703CFE">
      <w:pPr>
        <w:numPr>
          <w:ilvl w:val="0"/>
          <w:numId w:val="4"/>
        </w:numPr>
        <w:spacing w:after="0"/>
        <w:rPr>
          <w:sz w:val="20"/>
          <w:szCs w:val="20"/>
        </w:rPr>
      </w:pPr>
      <w:r>
        <w:rPr>
          <w:rFonts w:ascii="Calibri"/>
          <w:sz w:val="20"/>
          <w:szCs w:val="20"/>
        </w:rPr>
        <w:t xml:space="preserve">Deal with all employee, advise, mentor and coach managers in order to resolve conflict situations. </w:t>
      </w:r>
    </w:p>
    <w:p w:rsidR="00371391" w:rsidRDefault="00703CFE">
      <w:pPr>
        <w:numPr>
          <w:ilvl w:val="0"/>
          <w:numId w:val="4"/>
        </w:numPr>
        <w:spacing w:after="0"/>
        <w:rPr>
          <w:sz w:val="20"/>
          <w:szCs w:val="20"/>
        </w:rPr>
      </w:pPr>
      <w:r>
        <w:rPr>
          <w:rFonts w:ascii="Calibri"/>
          <w:sz w:val="20"/>
          <w:szCs w:val="20"/>
        </w:rPr>
        <w:t>Ensure proactive management of all performance issues.</w:t>
      </w:r>
    </w:p>
    <w:p w:rsidR="00371391" w:rsidRDefault="00703CFE">
      <w:pPr>
        <w:numPr>
          <w:ilvl w:val="0"/>
          <w:numId w:val="4"/>
        </w:numPr>
        <w:spacing w:after="0"/>
        <w:rPr>
          <w:sz w:val="20"/>
          <w:szCs w:val="20"/>
        </w:rPr>
      </w:pPr>
      <w:r>
        <w:rPr>
          <w:rFonts w:ascii="Calibri"/>
          <w:sz w:val="20"/>
          <w:szCs w:val="20"/>
        </w:rPr>
        <w:t>Exits &amp; Full &amp; Final Settlement.</w:t>
      </w:r>
    </w:p>
    <w:p w:rsidR="00371391" w:rsidRDefault="00703CFE">
      <w:pPr>
        <w:numPr>
          <w:ilvl w:val="0"/>
          <w:numId w:val="4"/>
        </w:numPr>
        <w:spacing w:after="0"/>
        <w:rPr>
          <w:sz w:val="20"/>
          <w:szCs w:val="20"/>
        </w:rPr>
      </w:pPr>
      <w:r>
        <w:rPr>
          <w:rFonts w:ascii="Calibri"/>
          <w:sz w:val="20"/>
          <w:szCs w:val="20"/>
        </w:rPr>
        <w:t xml:space="preserve">Conducting Exit Interviews for associates exiting the organization. </w:t>
      </w:r>
    </w:p>
    <w:p w:rsidR="00371391" w:rsidRDefault="00703CFE">
      <w:pPr>
        <w:numPr>
          <w:ilvl w:val="0"/>
          <w:numId w:val="4"/>
        </w:numPr>
        <w:spacing w:after="0" w:line="240" w:lineRule="auto"/>
        <w:rPr>
          <w:sz w:val="20"/>
          <w:szCs w:val="20"/>
        </w:rPr>
      </w:pPr>
      <w:r>
        <w:rPr>
          <w:rFonts w:ascii="Calibri"/>
          <w:sz w:val="20"/>
          <w:szCs w:val="20"/>
        </w:rPr>
        <w:t xml:space="preserve">Analyzing the exits interviews to derive an analysis hence allowing an insight to the various underlying issues that can be worked upon from the organizations point of view. </w:t>
      </w:r>
    </w:p>
    <w:p w:rsidR="00371391" w:rsidRDefault="00703CFE">
      <w:pPr>
        <w:numPr>
          <w:ilvl w:val="0"/>
          <w:numId w:val="4"/>
        </w:numPr>
        <w:spacing w:after="0" w:line="240" w:lineRule="auto"/>
        <w:rPr>
          <w:sz w:val="20"/>
          <w:szCs w:val="20"/>
        </w:rPr>
      </w:pPr>
      <w:r>
        <w:rPr>
          <w:rFonts w:ascii="Calibri"/>
          <w:sz w:val="20"/>
          <w:szCs w:val="20"/>
        </w:rPr>
        <w:t>Overlooking maintenance of record of all the exits done to date.</w:t>
      </w:r>
    </w:p>
    <w:p w:rsidR="00371391" w:rsidRDefault="00371391">
      <w:pPr>
        <w:spacing w:after="0" w:line="240" w:lineRule="auto"/>
        <w:rPr>
          <w:rFonts w:ascii="Calibri"/>
          <w:sz w:val="20"/>
        </w:rPr>
      </w:pPr>
    </w:p>
    <w:p w:rsidR="008B111C" w:rsidRDefault="008B111C">
      <w:pPr>
        <w:spacing w:after="0" w:line="240" w:lineRule="auto"/>
        <w:rPr>
          <w:rFonts w:ascii="Calibri"/>
          <w:sz w:val="20"/>
        </w:rPr>
      </w:pPr>
    </w:p>
    <w:p w:rsidR="008B111C" w:rsidRPr="008B111C" w:rsidRDefault="00703CFE" w:rsidP="008B111C">
      <w:pPr>
        <w:pStyle w:val="Style1"/>
      </w:pPr>
      <w:r>
        <w:rPr>
          <w:rFonts w:ascii="Calibri"/>
        </w:rPr>
        <w:t>Induction &amp; Training programs</w:t>
      </w:r>
    </w:p>
    <w:p w:rsidR="00371391" w:rsidRDefault="00703CFE">
      <w:pPr>
        <w:numPr>
          <w:ilvl w:val="0"/>
          <w:numId w:val="5"/>
        </w:numPr>
        <w:spacing w:after="0"/>
        <w:rPr>
          <w:sz w:val="20"/>
          <w:szCs w:val="20"/>
        </w:rPr>
      </w:pPr>
      <w:r>
        <w:rPr>
          <w:rFonts w:ascii="Calibri"/>
          <w:sz w:val="20"/>
          <w:szCs w:val="20"/>
        </w:rPr>
        <w:t xml:space="preserve">Conducting Induction for the new joinees &amp; completing the joining formalities. </w:t>
      </w:r>
    </w:p>
    <w:p w:rsidR="00371391" w:rsidRDefault="00703CFE">
      <w:pPr>
        <w:numPr>
          <w:ilvl w:val="0"/>
          <w:numId w:val="5"/>
        </w:numPr>
        <w:spacing w:after="0"/>
        <w:rPr>
          <w:sz w:val="20"/>
          <w:szCs w:val="20"/>
        </w:rPr>
      </w:pPr>
      <w:r>
        <w:rPr>
          <w:rFonts w:ascii="Calibri"/>
          <w:sz w:val="20"/>
          <w:szCs w:val="20"/>
        </w:rPr>
        <w:t xml:space="preserve">Act as the one point of contact for all the grievances faced by the new joinees. </w:t>
      </w:r>
    </w:p>
    <w:p w:rsidR="00371391" w:rsidRPr="004E519D" w:rsidRDefault="00703CFE" w:rsidP="004E519D">
      <w:pPr>
        <w:numPr>
          <w:ilvl w:val="0"/>
          <w:numId w:val="5"/>
        </w:numPr>
        <w:spacing w:after="0"/>
        <w:rPr>
          <w:sz w:val="20"/>
          <w:szCs w:val="20"/>
        </w:rPr>
      </w:pPr>
      <w:r>
        <w:rPr>
          <w:rFonts w:ascii="Calibri"/>
          <w:sz w:val="20"/>
          <w:szCs w:val="20"/>
        </w:rPr>
        <w:t>Overlooking the Issuing of appointment letters by the team to make sure the TAT is not affected.</w:t>
      </w:r>
    </w:p>
    <w:p w:rsidR="00371391" w:rsidRPr="002B7371" w:rsidRDefault="00703CFE" w:rsidP="002B7371">
      <w:pPr>
        <w:pStyle w:val="Style1"/>
      </w:pPr>
      <w:r>
        <w:rPr>
          <w:rFonts w:ascii="Calibri"/>
        </w:rPr>
        <w:t>Employee Welfare:</w:t>
      </w:r>
    </w:p>
    <w:p w:rsidR="00371391" w:rsidRDefault="00703CFE">
      <w:pPr>
        <w:numPr>
          <w:ilvl w:val="0"/>
          <w:numId w:val="6"/>
        </w:numPr>
        <w:spacing w:after="0"/>
        <w:rPr>
          <w:sz w:val="20"/>
          <w:szCs w:val="20"/>
        </w:rPr>
      </w:pPr>
      <w:r>
        <w:rPr>
          <w:rFonts w:ascii="Calibri"/>
          <w:sz w:val="20"/>
          <w:szCs w:val="20"/>
        </w:rPr>
        <w:t xml:space="preserve">Advice / Guide / Facilitate resolution on all employee issues related to HR Processes &amp; Policies. </w:t>
      </w:r>
    </w:p>
    <w:p w:rsidR="00371391" w:rsidRDefault="00703CFE">
      <w:pPr>
        <w:numPr>
          <w:ilvl w:val="0"/>
          <w:numId w:val="6"/>
        </w:numPr>
        <w:spacing w:after="0"/>
        <w:rPr>
          <w:sz w:val="20"/>
          <w:szCs w:val="20"/>
        </w:rPr>
      </w:pPr>
      <w:r>
        <w:rPr>
          <w:rFonts w:ascii="Calibri"/>
          <w:sz w:val="20"/>
          <w:szCs w:val="20"/>
        </w:rPr>
        <w:t xml:space="preserve">Handling employee grievances.  </w:t>
      </w:r>
    </w:p>
    <w:p w:rsidR="00371391" w:rsidRDefault="00703CFE">
      <w:pPr>
        <w:numPr>
          <w:ilvl w:val="0"/>
          <w:numId w:val="6"/>
        </w:numPr>
        <w:spacing w:after="0"/>
        <w:rPr>
          <w:sz w:val="20"/>
          <w:szCs w:val="20"/>
        </w:rPr>
      </w:pPr>
      <w:r>
        <w:rPr>
          <w:rFonts w:ascii="Calibri"/>
          <w:sz w:val="20"/>
          <w:szCs w:val="20"/>
        </w:rPr>
        <w:t>Escalating relevant grievances with the management or with the respective department Heads.</w:t>
      </w:r>
    </w:p>
    <w:p w:rsidR="00371391" w:rsidRPr="006D647A" w:rsidRDefault="00703CFE" w:rsidP="006D647A">
      <w:pPr>
        <w:pStyle w:val="Style1"/>
      </w:pPr>
      <w:r>
        <w:rPr>
          <w:rFonts w:ascii="Calibri"/>
        </w:rPr>
        <w:t>Major Accomplishments</w:t>
      </w:r>
      <w:r>
        <w:rPr>
          <w:rFonts w:ascii="Calibri"/>
        </w:rPr>
        <w:tab/>
      </w:r>
    </w:p>
    <w:p w:rsidR="00371391" w:rsidRDefault="00703CFE">
      <w:pPr>
        <w:pStyle w:val="ListParagraph"/>
        <w:numPr>
          <w:ilvl w:val="0"/>
          <w:numId w:val="7"/>
        </w:numPr>
        <w:spacing w:after="0"/>
        <w:jc w:val="both"/>
        <w:rPr>
          <w:sz w:val="20"/>
          <w:szCs w:val="20"/>
        </w:rPr>
      </w:pPr>
      <w:r>
        <w:rPr>
          <w:rFonts w:ascii="Calibri"/>
          <w:sz w:val="20"/>
          <w:szCs w:val="20"/>
        </w:rPr>
        <w:lastRenderedPageBreak/>
        <w:t>Coordinated with Corporate HRs in formulating new HR policies related to Recession period.</w:t>
      </w:r>
    </w:p>
    <w:p w:rsidR="00371391" w:rsidRDefault="00703CFE">
      <w:pPr>
        <w:pStyle w:val="ListParagraph"/>
        <w:numPr>
          <w:ilvl w:val="0"/>
          <w:numId w:val="7"/>
        </w:numPr>
        <w:spacing w:after="0"/>
        <w:jc w:val="both"/>
        <w:rPr>
          <w:sz w:val="20"/>
          <w:szCs w:val="20"/>
        </w:rPr>
      </w:pPr>
      <w:r>
        <w:rPr>
          <w:rFonts w:ascii="Calibri"/>
          <w:sz w:val="20"/>
          <w:szCs w:val="20"/>
        </w:rPr>
        <w:t xml:space="preserve">Coordinated with Corporate HRs and completed assignments on restructuring of performance management system with focus on setting up of key result areas in alignment with business objectives with measurable parameters, quarterly review and variable pay structure. </w:t>
      </w:r>
    </w:p>
    <w:p w:rsidR="00371391" w:rsidRDefault="00703CFE">
      <w:pPr>
        <w:pStyle w:val="ListParagraph"/>
        <w:numPr>
          <w:ilvl w:val="0"/>
          <w:numId w:val="7"/>
        </w:numPr>
        <w:spacing w:after="0"/>
        <w:jc w:val="both"/>
        <w:rPr>
          <w:sz w:val="20"/>
          <w:szCs w:val="20"/>
        </w:rPr>
      </w:pPr>
      <w:r>
        <w:rPr>
          <w:rFonts w:ascii="Calibri"/>
          <w:sz w:val="20"/>
          <w:szCs w:val="20"/>
        </w:rPr>
        <w:t>Taken additional responsibilities of taking care of Andhra Pradesh and Karnataka.</w:t>
      </w:r>
    </w:p>
    <w:p w:rsidR="00371391" w:rsidRDefault="00371391">
      <w:pPr>
        <w:pStyle w:val="ListParagraph"/>
        <w:spacing w:after="0"/>
        <w:jc w:val="both"/>
        <w:rPr>
          <w:rFonts w:ascii="Calibri"/>
          <w:sz w:val="20"/>
          <w:szCs w:val="20"/>
        </w:rPr>
      </w:pPr>
    </w:p>
    <w:p w:rsidR="00371391" w:rsidRDefault="00703CFE">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760"/>
        </w:tabs>
        <w:jc w:val="center"/>
        <w:rPr>
          <w:rFonts w:cs="Arial"/>
          <w:b/>
          <w:sz w:val="24"/>
          <w:szCs w:val="24"/>
        </w:rPr>
      </w:pPr>
      <w:r>
        <w:rPr>
          <w:rFonts w:ascii="Calibri" w:cs="Arial"/>
          <w:b/>
          <w:sz w:val="24"/>
          <w:szCs w:val="24"/>
        </w:rPr>
        <w:t>PREVIOUS EXPERIENCE</w:t>
      </w:r>
    </w:p>
    <w:tbl>
      <w:tblPr>
        <w:tblW w:w="9999" w:type="dxa"/>
        <w:tblInd w:w="96" w:type="dxa"/>
        <w:tblLook w:val="04A0" w:firstRow="1" w:lastRow="0" w:firstColumn="1" w:lastColumn="0" w:noHBand="0" w:noVBand="1"/>
      </w:tblPr>
      <w:tblGrid>
        <w:gridCol w:w="1260"/>
        <w:gridCol w:w="1162"/>
        <w:gridCol w:w="5103"/>
        <w:gridCol w:w="2474"/>
      </w:tblGrid>
      <w:tr w:rsidR="00371391">
        <w:trPr>
          <w:trHeight w:val="322"/>
        </w:trPr>
        <w:tc>
          <w:tcPr>
            <w:tcW w:w="2422" w:type="dxa"/>
            <w:gridSpan w:val="2"/>
            <w:tcBorders>
              <w:top w:val="single" w:sz="8" w:space="0" w:color="auto"/>
              <w:left w:val="single" w:sz="8" w:space="0" w:color="auto"/>
              <w:bottom w:val="single" w:sz="4" w:space="0" w:color="auto"/>
              <w:right w:val="single" w:sz="4" w:space="0" w:color="auto"/>
            </w:tcBorders>
            <w:shd w:val="clear" w:color="auto" w:fill="auto"/>
            <w:vAlign w:val="bottom"/>
          </w:tcPr>
          <w:p w:rsidR="00371391" w:rsidRDefault="00703CFE">
            <w:pPr>
              <w:spacing w:after="0" w:line="240" w:lineRule="auto"/>
              <w:jc w:val="center"/>
              <w:rPr>
                <w:b/>
                <w:color w:val="000000"/>
              </w:rPr>
            </w:pPr>
            <w:r>
              <w:rPr>
                <w:rFonts w:ascii="Calibri"/>
                <w:b/>
                <w:color w:val="000000"/>
              </w:rPr>
              <w:t>Tenure</w:t>
            </w:r>
          </w:p>
        </w:tc>
        <w:tc>
          <w:tcPr>
            <w:tcW w:w="5103" w:type="dxa"/>
            <w:tcBorders>
              <w:top w:val="single" w:sz="8"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b/>
                <w:color w:val="000000"/>
              </w:rPr>
            </w:pPr>
            <w:r>
              <w:rPr>
                <w:rFonts w:ascii="Calibri"/>
                <w:b/>
                <w:color w:val="000000"/>
              </w:rPr>
              <w:t>Company Name</w:t>
            </w:r>
          </w:p>
        </w:tc>
        <w:tc>
          <w:tcPr>
            <w:tcW w:w="2474" w:type="dxa"/>
            <w:tcBorders>
              <w:top w:val="single" w:sz="8" w:space="0" w:color="auto"/>
              <w:left w:val="nil"/>
              <w:bottom w:val="single" w:sz="4" w:space="0" w:color="auto"/>
              <w:right w:val="single" w:sz="8" w:space="0" w:color="auto"/>
            </w:tcBorders>
            <w:shd w:val="clear" w:color="auto" w:fill="auto"/>
            <w:vAlign w:val="bottom"/>
          </w:tcPr>
          <w:p w:rsidR="00371391" w:rsidRDefault="00703CFE">
            <w:pPr>
              <w:spacing w:after="0" w:line="240" w:lineRule="auto"/>
              <w:jc w:val="center"/>
              <w:rPr>
                <w:b/>
                <w:color w:val="000000"/>
              </w:rPr>
            </w:pPr>
            <w:r>
              <w:rPr>
                <w:rFonts w:ascii="Calibri"/>
                <w:b/>
                <w:color w:val="000000"/>
              </w:rPr>
              <w:t>Designation</w:t>
            </w:r>
          </w:p>
        </w:tc>
      </w:tr>
      <w:tr w:rsidR="00371391">
        <w:trPr>
          <w:trHeight w:val="322"/>
        </w:trPr>
        <w:tc>
          <w:tcPr>
            <w:tcW w:w="1260" w:type="dxa"/>
            <w:tcBorders>
              <w:top w:val="nil"/>
              <w:left w:val="single" w:sz="8" w:space="0" w:color="auto"/>
              <w:bottom w:val="single" w:sz="4" w:space="0" w:color="auto"/>
              <w:right w:val="single" w:sz="4" w:space="0" w:color="auto"/>
            </w:tcBorders>
            <w:shd w:val="clear" w:color="auto" w:fill="auto"/>
            <w:vAlign w:val="bottom"/>
          </w:tcPr>
          <w:p w:rsidR="00371391" w:rsidRDefault="00703CFE">
            <w:pPr>
              <w:spacing w:after="0" w:line="240" w:lineRule="auto"/>
              <w:jc w:val="right"/>
              <w:rPr>
                <w:color w:val="000000"/>
                <w:sz w:val="20"/>
                <w:szCs w:val="20"/>
              </w:rPr>
            </w:pPr>
            <w:r>
              <w:rPr>
                <w:rFonts w:ascii="Calibri"/>
                <w:color w:val="000000"/>
                <w:sz w:val="20"/>
                <w:szCs w:val="20"/>
              </w:rPr>
              <w:t>Jan:2015</w:t>
            </w:r>
          </w:p>
        </w:tc>
        <w:tc>
          <w:tcPr>
            <w:tcW w:w="1162" w:type="dxa"/>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color w:val="000000"/>
                <w:sz w:val="20"/>
                <w:szCs w:val="20"/>
              </w:rPr>
            </w:pPr>
            <w:r>
              <w:rPr>
                <w:rFonts w:ascii="Calibri"/>
                <w:color w:val="000000"/>
                <w:sz w:val="20"/>
                <w:szCs w:val="20"/>
              </w:rPr>
              <w:t>Till date</w:t>
            </w:r>
          </w:p>
        </w:tc>
        <w:tc>
          <w:tcPr>
            <w:tcW w:w="5103"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Invent G Recruitment Services</w:t>
            </w:r>
          </w:p>
        </w:tc>
        <w:tc>
          <w:tcPr>
            <w:tcW w:w="2474" w:type="dxa"/>
            <w:tcBorders>
              <w:top w:val="nil"/>
              <w:left w:val="nil"/>
              <w:bottom w:val="single" w:sz="4" w:space="0" w:color="auto"/>
              <w:right w:val="single" w:sz="8"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Manager</w:t>
            </w:r>
          </w:p>
        </w:tc>
      </w:tr>
      <w:tr w:rsidR="00371391">
        <w:trPr>
          <w:trHeight w:val="322"/>
        </w:trPr>
        <w:tc>
          <w:tcPr>
            <w:tcW w:w="1260" w:type="dxa"/>
            <w:tcBorders>
              <w:top w:val="nil"/>
              <w:left w:val="single" w:sz="8" w:space="0" w:color="auto"/>
              <w:bottom w:val="single" w:sz="4" w:space="0" w:color="auto"/>
              <w:right w:val="single" w:sz="4" w:space="0" w:color="auto"/>
            </w:tcBorders>
            <w:shd w:val="clear" w:color="auto" w:fill="auto"/>
            <w:vAlign w:val="bottom"/>
          </w:tcPr>
          <w:p w:rsidR="00371391" w:rsidRDefault="00703CFE">
            <w:pPr>
              <w:spacing w:after="0" w:line="240" w:lineRule="auto"/>
              <w:jc w:val="right"/>
              <w:rPr>
                <w:color w:val="000000"/>
                <w:sz w:val="20"/>
                <w:szCs w:val="20"/>
              </w:rPr>
            </w:pPr>
            <w:r>
              <w:rPr>
                <w:rFonts w:ascii="Calibri"/>
                <w:color w:val="000000"/>
                <w:sz w:val="20"/>
                <w:szCs w:val="20"/>
              </w:rPr>
              <w:t>Mar: 2012</w:t>
            </w:r>
          </w:p>
        </w:tc>
        <w:tc>
          <w:tcPr>
            <w:tcW w:w="1162" w:type="dxa"/>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color w:val="000000"/>
                <w:sz w:val="20"/>
                <w:szCs w:val="20"/>
              </w:rPr>
            </w:pPr>
            <w:r>
              <w:rPr>
                <w:rFonts w:ascii="Calibri"/>
                <w:color w:val="000000"/>
                <w:sz w:val="20"/>
                <w:szCs w:val="20"/>
              </w:rPr>
              <w:t>Jan:2015</w:t>
            </w:r>
          </w:p>
        </w:tc>
        <w:tc>
          <w:tcPr>
            <w:tcW w:w="5103"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Pon Pure Chem Pvt Ltd., (Pure Chemicals Pvt Ltd.,)</w:t>
            </w:r>
          </w:p>
        </w:tc>
        <w:tc>
          <w:tcPr>
            <w:tcW w:w="2474" w:type="dxa"/>
            <w:tcBorders>
              <w:top w:val="nil"/>
              <w:left w:val="nil"/>
              <w:bottom w:val="single" w:sz="4" w:space="0" w:color="auto"/>
              <w:right w:val="single" w:sz="8"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Asst. Manager-HR</w:t>
            </w:r>
          </w:p>
        </w:tc>
      </w:tr>
      <w:tr w:rsidR="00371391">
        <w:trPr>
          <w:trHeight w:val="322"/>
        </w:trPr>
        <w:tc>
          <w:tcPr>
            <w:tcW w:w="1260" w:type="dxa"/>
            <w:tcBorders>
              <w:top w:val="nil"/>
              <w:left w:val="single" w:sz="8" w:space="0" w:color="auto"/>
              <w:bottom w:val="single" w:sz="4" w:space="0" w:color="auto"/>
              <w:right w:val="single" w:sz="4" w:space="0" w:color="auto"/>
            </w:tcBorders>
            <w:shd w:val="clear" w:color="auto" w:fill="auto"/>
            <w:vAlign w:val="bottom"/>
          </w:tcPr>
          <w:p w:rsidR="00371391" w:rsidRDefault="00703CFE">
            <w:pPr>
              <w:spacing w:after="0" w:line="240" w:lineRule="auto"/>
              <w:jc w:val="right"/>
              <w:rPr>
                <w:color w:val="000000"/>
                <w:sz w:val="20"/>
                <w:szCs w:val="20"/>
              </w:rPr>
            </w:pPr>
            <w:r>
              <w:rPr>
                <w:rFonts w:ascii="Calibri"/>
                <w:color w:val="000000"/>
                <w:sz w:val="20"/>
                <w:szCs w:val="20"/>
              </w:rPr>
              <w:t>Jan: 2008</w:t>
            </w:r>
          </w:p>
        </w:tc>
        <w:tc>
          <w:tcPr>
            <w:tcW w:w="1162" w:type="dxa"/>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color w:val="000000"/>
                <w:sz w:val="20"/>
                <w:szCs w:val="20"/>
              </w:rPr>
            </w:pPr>
            <w:r>
              <w:rPr>
                <w:rFonts w:ascii="Calibri"/>
                <w:color w:val="000000"/>
                <w:sz w:val="20"/>
                <w:szCs w:val="20"/>
              </w:rPr>
              <w:t>Mar: 2012</w:t>
            </w:r>
          </w:p>
        </w:tc>
        <w:tc>
          <w:tcPr>
            <w:tcW w:w="5103"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FedEx Transportation &amp; Supply chain Services (India) pvt ltd</w:t>
            </w:r>
          </w:p>
        </w:tc>
        <w:tc>
          <w:tcPr>
            <w:tcW w:w="2474" w:type="dxa"/>
            <w:tcBorders>
              <w:top w:val="nil"/>
              <w:left w:val="nil"/>
              <w:bottom w:val="single" w:sz="4" w:space="0" w:color="auto"/>
              <w:right w:val="single" w:sz="8"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Regional HR - TN and AP</w:t>
            </w:r>
          </w:p>
        </w:tc>
      </w:tr>
      <w:tr w:rsidR="00371391">
        <w:trPr>
          <w:trHeight w:val="322"/>
        </w:trPr>
        <w:tc>
          <w:tcPr>
            <w:tcW w:w="1260" w:type="dxa"/>
            <w:tcBorders>
              <w:top w:val="nil"/>
              <w:left w:val="single" w:sz="8" w:space="0" w:color="auto"/>
              <w:bottom w:val="single" w:sz="4" w:space="0" w:color="auto"/>
              <w:right w:val="single" w:sz="4" w:space="0" w:color="auto"/>
            </w:tcBorders>
            <w:shd w:val="clear" w:color="auto" w:fill="auto"/>
            <w:vAlign w:val="bottom"/>
          </w:tcPr>
          <w:p w:rsidR="00371391" w:rsidRDefault="00703CFE">
            <w:pPr>
              <w:spacing w:after="0" w:line="240" w:lineRule="auto"/>
              <w:jc w:val="right"/>
              <w:rPr>
                <w:color w:val="000000"/>
                <w:sz w:val="20"/>
                <w:szCs w:val="20"/>
              </w:rPr>
            </w:pPr>
            <w:r>
              <w:rPr>
                <w:rFonts w:ascii="Calibri"/>
                <w:color w:val="000000"/>
                <w:sz w:val="20"/>
                <w:szCs w:val="20"/>
              </w:rPr>
              <w:t>Feb: 2005</w:t>
            </w:r>
          </w:p>
        </w:tc>
        <w:tc>
          <w:tcPr>
            <w:tcW w:w="1162" w:type="dxa"/>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color w:val="000000"/>
                <w:sz w:val="20"/>
                <w:szCs w:val="20"/>
              </w:rPr>
            </w:pPr>
            <w:r>
              <w:rPr>
                <w:rFonts w:ascii="Calibri"/>
                <w:color w:val="000000"/>
                <w:sz w:val="20"/>
                <w:szCs w:val="20"/>
              </w:rPr>
              <w:t>Dec: 2007</w:t>
            </w:r>
          </w:p>
        </w:tc>
        <w:tc>
          <w:tcPr>
            <w:tcW w:w="5103"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Vision Astra Technologies P Ltd (BPO &amp; SW Industry)</w:t>
            </w:r>
          </w:p>
        </w:tc>
        <w:tc>
          <w:tcPr>
            <w:tcW w:w="2474" w:type="dxa"/>
            <w:tcBorders>
              <w:top w:val="nil"/>
              <w:left w:val="nil"/>
              <w:bottom w:val="single" w:sz="4" w:space="0" w:color="auto"/>
              <w:right w:val="single" w:sz="8"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Asst. Manager-HR &amp; Admin</w:t>
            </w:r>
          </w:p>
        </w:tc>
      </w:tr>
      <w:tr w:rsidR="00371391">
        <w:trPr>
          <w:trHeight w:val="322"/>
        </w:trPr>
        <w:tc>
          <w:tcPr>
            <w:tcW w:w="1260" w:type="dxa"/>
            <w:tcBorders>
              <w:top w:val="nil"/>
              <w:left w:val="single" w:sz="8" w:space="0" w:color="auto"/>
              <w:bottom w:val="single" w:sz="4" w:space="0" w:color="auto"/>
              <w:right w:val="single" w:sz="4" w:space="0" w:color="auto"/>
            </w:tcBorders>
            <w:shd w:val="clear" w:color="auto" w:fill="auto"/>
            <w:vAlign w:val="bottom"/>
          </w:tcPr>
          <w:p w:rsidR="00371391" w:rsidRDefault="00703CFE">
            <w:pPr>
              <w:spacing w:after="0" w:line="240" w:lineRule="auto"/>
              <w:jc w:val="right"/>
              <w:rPr>
                <w:color w:val="000000"/>
                <w:sz w:val="20"/>
                <w:szCs w:val="20"/>
              </w:rPr>
            </w:pPr>
            <w:r>
              <w:rPr>
                <w:rFonts w:ascii="Calibri"/>
                <w:color w:val="000000"/>
                <w:sz w:val="20"/>
                <w:szCs w:val="20"/>
              </w:rPr>
              <w:t>Jul: 1999</w:t>
            </w:r>
          </w:p>
        </w:tc>
        <w:tc>
          <w:tcPr>
            <w:tcW w:w="1162" w:type="dxa"/>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color w:val="000000"/>
                <w:sz w:val="20"/>
                <w:szCs w:val="20"/>
              </w:rPr>
            </w:pPr>
            <w:r>
              <w:rPr>
                <w:rFonts w:ascii="Calibri"/>
                <w:color w:val="000000"/>
                <w:sz w:val="20"/>
                <w:szCs w:val="20"/>
              </w:rPr>
              <w:t>Jan: 2005</w:t>
            </w:r>
          </w:p>
        </w:tc>
        <w:tc>
          <w:tcPr>
            <w:tcW w:w="5103"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The Professional Couriers.</w:t>
            </w:r>
          </w:p>
        </w:tc>
        <w:tc>
          <w:tcPr>
            <w:tcW w:w="2474" w:type="dxa"/>
            <w:tcBorders>
              <w:top w:val="nil"/>
              <w:left w:val="nil"/>
              <w:bottom w:val="single" w:sz="4" w:space="0" w:color="auto"/>
              <w:right w:val="single" w:sz="8"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Sr.Executive- Administrator</w:t>
            </w:r>
          </w:p>
        </w:tc>
      </w:tr>
    </w:tbl>
    <w:p w:rsidR="00371391" w:rsidRDefault="00703CFE">
      <w:pPr>
        <w:tabs>
          <w:tab w:val="left" w:pos="4211"/>
        </w:tabs>
        <w:spacing w:after="0"/>
        <w:ind w:left="360"/>
        <w:jc w:val="both"/>
        <w:rPr>
          <w:b/>
          <w:sz w:val="20"/>
          <w:szCs w:val="20"/>
        </w:rPr>
      </w:pPr>
      <w:r>
        <w:rPr>
          <w:rFonts w:ascii="Calibri"/>
          <w:b/>
          <w:sz w:val="20"/>
          <w:szCs w:val="20"/>
        </w:rPr>
        <w:tab/>
      </w:r>
    </w:p>
    <w:p w:rsidR="00371391" w:rsidRDefault="00703CFE">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760"/>
        </w:tabs>
        <w:spacing w:after="0"/>
        <w:jc w:val="center"/>
        <w:rPr>
          <w:rFonts w:cs="Arial"/>
          <w:b/>
          <w:sz w:val="24"/>
          <w:szCs w:val="24"/>
        </w:rPr>
      </w:pPr>
      <w:r>
        <w:rPr>
          <w:rFonts w:ascii="Calibri" w:cs="Arial"/>
          <w:b/>
          <w:sz w:val="24"/>
          <w:szCs w:val="24"/>
        </w:rPr>
        <w:t>QUALIFICATIONS</w:t>
      </w:r>
    </w:p>
    <w:p w:rsidR="00371391" w:rsidRDefault="00371391">
      <w:pPr>
        <w:tabs>
          <w:tab w:val="left" w:pos="1440"/>
        </w:tabs>
        <w:spacing w:after="0" w:line="360" w:lineRule="auto"/>
        <w:ind w:left="360"/>
        <w:jc w:val="both"/>
        <w:rPr>
          <w:rFonts w:ascii="Calibri"/>
          <w:sz w:val="20"/>
          <w:szCs w:val="20"/>
        </w:rPr>
      </w:pPr>
    </w:p>
    <w:tbl>
      <w:tblPr>
        <w:tblW w:w="9935" w:type="dxa"/>
        <w:tblInd w:w="96" w:type="dxa"/>
        <w:tblLook w:val="04A0" w:firstRow="1" w:lastRow="0" w:firstColumn="1" w:lastColumn="0" w:noHBand="0" w:noVBand="1"/>
      </w:tblPr>
      <w:tblGrid>
        <w:gridCol w:w="1200"/>
        <w:gridCol w:w="1364"/>
        <w:gridCol w:w="4819"/>
        <w:gridCol w:w="2552"/>
      </w:tblGrid>
      <w:tr w:rsidR="0037139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71391" w:rsidRDefault="00703CFE">
            <w:pPr>
              <w:spacing w:after="0" w:line="240" w:lineRule="auto"/>
              <w:jc w:val="center"/>
              <w:rPr>
                <w:b/>
                <w:color w:val="000000"/>
              </w:rPr>
            </w:pPr>
            <w:r>
              <w:rPr>
                <w:rFonts w:ascii="Calibri"/>
                <w:b/>
                <w:color w:val="000000"/>
              </w:rPr>
              <w:t>Year</w:t>
            </w:r>
          </w:p>
        </w:tc>
        <w:tc>
          <w:tcPr>
            <w:tcW w:w="6183" w:type="dxa"/>
            <w:gridSpan w:val="2"/>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jc w:val="center"/>
              <w:rPr>
                <w:b/>
                <w:color w:val="000000"/>
              </w:rPr>
            </w:pPr>
            <w:r>
              <w:rPr>
                <w:rFonts w:ascii="Calibri"/>
                <w:b/>
                <w:color w:val="000000"/>
              </w:rPr>
              <w:t xml:space="preserve">Degree </w:t>
            </w:r>
          </w:p>
        </w:tc>
        <w:tc>
          <w:tcPr>
            <w:tcW w:w="2552" w:type="dxa"/>
            <w:tcBorders>
              <w:top w:val="single" w:sz="4" w:space="0" w:color="auto"/>
              <w:left w:val="nil"/>
              <w:bottom w:val="single" w:sz="4" w:space="0" w:color="auto"/>
              <w:right w:val="single" w:sz="4" w:space="0" w:color="auto"/>
            </w:tcBorders>
            <w:shd w:val="clear" w:color="auto" w:fill="auto"/>
            <w:vAlign w:val="bottom"/>
          </w:tcPr>
          <w:p w:rsidR="00371391" w:rsidRDefault="00703CFE">
            <w:pPr>
              <w:spacing w:after="0" w:line="240" w:lineRule="auto"/>
              <w:rPr>
                <w:b/>
                <w:color w:val="000000"/>
              </w:rPr>
            </w:pPr>
            <w:r>
              <w:rPr>
                <w:rFonts w:ascii="Calibri"/>
                <w:b/>
                <w:color w:val="000000"/>
              </w:rPr>
              <w:t>University</w:t>
            </w:r>
          </w:p>
        </w:tc>
      </w:tr>
      <w:tr w:rsidR="00371391">
        <w:trPr>
          <w:trHeight w:val="300"/>
        </w:trPr>
        <w:tc>
          <w:tcPr>
            <w:tcW w:w="1200" w:type="dxa"/>
            <w:tcBorders>
              <w:top w:val="nil"/>
              <w:left w:val="single" w:sz="4" w:space="0" w:color="auto"/>
              <w:bottom w:val="single" w:sz="4" w:space="0" w:color="auto"/>
              <w:right w:val="single" w:sz="4" w:space="0" w:color="auto"/>
            </w:tcBorders>
            <w:shd w:val="clear" w:color="auto" w:fill="auto"/>
            <w:vAlign w:val="bottom"/>
          </w:tcPr>
          <w:p w:rsidR="00371391" w:rsidRDefault="00371391">
            <w:pPr>
              <w:spacing w:after="0" w:line="240" w:lineRule="auto"/>
              <w:rPr>
                <w:rFonts w:ascii="Calibri"/>
                <w:color w:val="000000"/>
                <w:sz w:val="20"/>
                <w:szCs w:val="20"/>
              </w:rPr>
            </w:pPr>
          </w:p>
        </w:tc>
        <w:tc>
          <w:tcPr>
            <w:tcW w:w="1364" w:type="dxa"/>
            <w:tcBorders>
              <w:top w:val="nil"/>
              <w:left w:val="nil"/>
              <w:bottom w:val="single" w:sz="4" w:space="0" w:color="auto"/>
              <w:right w:val="single" w:sz="4" w:space="0" w:color="auto"/>
            </w:tcBorders>
            <w:shd w:val="clear" w:color="auto" w:fill="auto"/>
            <w:vAlign w:val="bottom"/>
          </w:tcPr>
          <w:p w:rsidR="00371391" w:rsidRDefault="00371391">
            <w:pPr>
              <w:spacing w:after="0" w:line="240" w:lineRule="auto"/>
              <w:jc w:val="both"/>
              <w:rPr>
                <w:rFonts w:ascii="Calibri"/>
                <w:color w:val="000000"/>
                <w:sz w:val="20"/>
                <w:szCs w:val="20"/>
              </w:rPr>
            </w:pPr>
          </w:p>
        </w:tc>
        <w:tc>
          <w:tcPr>
            <w:tcW w:w="4819" w:type="dxa"/>
            <w:tcBorders>
              <w:top w:val="nil"/>
              <w:left w:val="nil"/>
              <w:bottom w:val="single" w:sz="4" w:space="0" w:color="auto"/>
              <w:right w:val="single" w:sz="4" w:space="0" w:color="auto"/>
            </w:tcBorders>
            <w:shd w:val="clear" w:color="auto" w:fill="auto"/>
            <w:vAlign w:val="bottom"/>
          </w:tcPr>
          <w:p w:rsidR="00371391" w:rsidRDefault="00371391">
            <w:pPr>
              <w:spacing w:after="0" w:line="240" w:lineRule="auto"/>
              <w:rPr>
                <w:rFonts w:ascii="Calibri"/>
                <w:color w:val="000000"/>
                <w:sz w:val="20"/>
                <w:szCs w:val="20"/>
              </w:rPr>
            </w:pPr>
          </w:p>
        </w:tc>
        <w:tc>
          <w:tcPr>
            <w:tcW w:w="2552" w:type="dxa"/>
            <w:tcBorders>
              <w:top w:val="nil"/>
              <w:left w:val="nil"/>
              <w:bottom w:val="single" w:sz="4" w:space="0" w:color="auto"/>
              <w:right w:val="single" w:sz="4" w:space="0" w:color="auto"/>
            </w:tcBorders>
            <w:shd w:val="clear" w:color="auto" w:fill="auto"/>
            <w:vAlign w:val="bottom"/>
          </w:tcPr>
          <w:p w:rsidR="00371391" w:rsidRDefault="00371391">
            <w:pPr>
              <w:spacing w:after="0" w:line="240" w:lineRule="auto"/>
              <w:rPr>
                <w:rFonts w:ascii="Calibri"/>
                <w:color w:val="000000"/>
                <w:sz w:val="20"/>
                <w:szCs w:val="20"/>
              </w:rPr>
            </w:pPr>
          </w:p>
        </w:tc>
      </w:tr>
      <w:tr w:rsidR="00371391">
        <w:trPr>
          <w:trHeight w:val="300"/>
        </w:trPr>
        <w:tc>
          <w:tcPr>
            <w:tcW w:w="1200" w:type="dxa"/>
            <w:tcBorders>
              <w:top w:val="nil"/>
              <w:left w:val="single" w:sz="4" w:space="0" w:color="auto"/>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1998 - 1999</w:t>
            </w:r>
          </w:p>
        </w:tc>
        <w:tc>
          <w:tcPr>
            <w:tcW w:w="1364"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PGDPM &amp; IR.,</w:t>
            </w:r>
          </w:p>
        </w:tc>
        <w:tc>
          <w:tcPr>
            <w:tcW w:w="4819"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PG Dip. in Personnel Management &amp; Industrial Relations</w:t>
            </w:r>
          </w:p>
        </w:tc>
        <w:tc>
          <w:tcPr>
            <w:tcW w:w="2552"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Annamalai University</w:t>
            </w:r>
          </w:p>
        </w:tc>
      </w:tr>
      <w:tr w:rsidR="00371391">
        <w:trPr>
          <w:trHeight w:val="300"/>
        </w:trPr>
        <w:tc>
          <w:tcPr>
            <w:tcW w:w="1200" w:type="dxa"/>
            <w:tcBorders>
              <w:top w:val="nil"/>
              <w:left w:val="single" w:sz="4" w:space="0" w:color="auto"/>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1996 - 1998</w:t>
            </w:r>
          </w:p>
        </w:tc>
        <w:tc>
          <w:tcPr>
            <w:tcW w:w="1364"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proofErr w:type="gramStart"/>
            <w:r>
              <w:rPr>
                <w:rFonts w:ascii="Calibri"/>
                <w:color w:val="000000"/>
                <w:sz w:val="20"/>
                <w:szCs w:val="20"/>
              </w:rPr>
              <w:t>BBA.,</w:t>
            </w:r>
            <w:proofErr w:type="gramEnd"/>
          </w:p>
        </w:tc>
        <w:tc>
          <w:tcPr>
            <w:tcW w:w="4819"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Bachelor Degree in Business Administration</w:t>
            </w:r>
          </w:p>
        </w:tc>
        <w:tc>
          <w:tcPr>
            <w:tcW w:w="2552" w:type="dxa"/>
            <w:tcBorders>
              <w:top w:val="nil"/>
              <w:left w:val="nil"/>
              <w:bottom w:val="single" w:sz="4" w:space="0" w:color="auto"/>
              <w:right w:val="single" w:sz="4" w:space="0" w:color="auto"/>
            </w:tcBorders>
            <w:shd w:val="clear" w:color="auto" w:fill="auto"/>
            <w:vAlign w:val="bottom"/>
          </w:tcPr>
          <w:p w:rsidR="00371391" w:rsidRDefault="00703CFE">
            <w:pPr>
              <w:spacing w:after="0" w:line="240" w:lineRule="auto"/>
              <w:rPr>
                <w:color w:val="000000"/>
                <w:sz w:val="20"/>
                <w:szCs w:val="20"/>
              </w:rPr>
            </w:pPr>
            <w:r>
              <w:rPr>
                <w:rFonts w:ascii="Calibri"/>
                <w:color w:val="000000"/>
                <w:sz w:val="20"/>
                <w:szCs w:val="20"/>
              </w:rPr>
              <w:t>Madras University</w:t>
            </w:r>
          </w:p>
        </w:tc>
      </w:tr>
    </w:tbl>
    <w:p w:rsidR="00371391" w:rsidRDefault="00371391">
      <w:pPr>
        <w:tabs>
          <w:tab w:val="left" w:pos="1440"/>
        </w:tabs>
        <w:spacing w:after="0" w:line="360" w:lineRule="auto"/>
        <w:ind w:left="360"/>
        <w:jc w:val="both"/>
        <w:rPr>
          <w:rFonts w:ascii="Calibri"/>
          <w:sz w:val="20"/>
          <w:szCs w:val="20"/>
        </w:rPr>
      </w:pPr>
    </w:p>
    <w:p w:rsidR="00371391" w:rsidRDefault="00703CFE">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2760"/>
        </w:tabs>
        <w:spacing w:after="0"/>
        <w:jc w:val="center"/>
        <w:rPr>
          <w:rFonts w:cs="Arial"/>
          <w:b/>
          <w:sz w:val="24"/>
          <w:szCs w:val="24"/>
        </w:rPr>
      </w:pPr>
      <w:r>
        <w:rPr>
          <w:rFonts w:ascii="Calibri" w:cs="Arial"/>
          <w:b/>
          <w:sz w:val="24"/>
          <w:szCs w:val="24"/>
        </w:rPr>
        <w:t>PERSONAL DETAILS</w:t>
      </w:r>
    </w:p>
    <w:p w:rsidR="00371391" w:rsidRDefault="00703CFE">
      <w:pPr>
        <w:tabs>
          <w:tab w:val="left" w:pos="360"/>
        </w:tabs>
        <w:spacing w:after="0" w:line="240" w:lineRule="auto"/>
        <w:jc w:val="both"/>
        <w:rPr>
          <w:sz w:val="20"/>
          <w:szCs w:val="20"/>
        </w:rPr>
      </w:pPr>
      <w:r>
        <w:rPr>
          <w:rFonts w:ascii="Calibri"/>
          <w:sz w:val="20"/>
          <w:szCs w:val="20"/>
        </w:rPr>
        <w:tab/>
      </w:r>
    </w:p>
    <w:p w:rsidR="00371391" w:rsidRDefault="00703CFE">
      <w:pPr>
        <w:tabs>
          <w:tab w:val="left" w:pos="360"/>
        </w:tabs>
        <w:spacing w:after="0" w:line="360" w:lineRule="auto"/>
        <w:jc w:val="both"/>
        <w:rPr>
          <w:sz w:val="20"/>
          <w:szCs w:val="20"/>
        </w:rPr>
      </w:pPr>
      <w:r>
        <w:rPr>
          <w:rFonts w:ascii="Calibri"/>
          <w:sz w:val="20"/>
          <w:szCs w:val="20"/>
        </w:rPr>
        <w:tab/>
        <w:t xml:space="preserve">Date of Birth  </w:t>
      </w:r>
      <w:r>
        <w:rPr>
          <w:rFonts w:ascii="Calibri"/>
          <w:sz w:val="20"/>
          <w:szCs w:val="20"/>
        </w:rPr>
        <w:tab/>
        <w:t>:     04</w:t>
      </w:r>
      <w:r>
        <w:rPr>
          <w:rFonts w:ascii="Calibri"/>
          <w:sz w:val="20"/>
          <w:szCs w:val="20"/>
          <w:vertAlign w:val="superscript"/>
        </w:rPr>
        <w:t>th</w:t>
      </w:r>
      <w:r>
        <w:rPr>
          <w:rFonts w:ascii="Calibri"/>
          <w:sz w:val="20"/>
          <w:szCs w:val="20"/>
        </w:rPr>
        <w:t xml:space="preserve"> Jan, 1977</w:t>
      </w:r>
      <w:r>
        <w:rPr>
          <w:rFonts w:ascii="Calibri"/>
          <w:sz w:val="20"/>
          <w:szCs w:val="20"/>
        </w:rPr>
        <w:tab/>
      </w:r>
      <w:r>
        <w:rPr>
          <w:rFonts w:ascii="Calibri"/>
          <w:sz w:val="20"/>
          <w:szCs w:val="20"/>
        </w:rPr>
        <w:tab/>
      </w:r>
    </w:p>
    <w:p w:rsidR="00371391" w:rsidRDefault="00703CFE">
      <w:pPr>
        <w:tabs>
          <w:tab w:val="left" w:pos="360"/>
        </w:tabs>
        <w:spacing w:after="0" w:line="360" w:lineRule="auto"/>
        <w:jc w:val="both"/>
        <w:rPr>
          <w:sz w:val="20"/>
          <w:szCs w:val="20"/>
        </w:rPr>
      </w:pPr>
      <w:r>
        <w:rPr>
          <w:rFonts w:ascii="Calibri"/>
          <w:sz w:val="20"/>
          <w:szCs w:val="20"/>
        </w:rPr>
        <w:tab/>
        <w:t>Languages Known.      :     English, Tamil, Telugu, Malayalam and Hindi.</w:t>
      </w:r>
    </w:p>
    <w:p w:rsidR="00371391" w:rsidRDefault="00703CFE">
      <w:pPr>
        <w:tabs>
          <w:tab w:val="left" w:pos="360"/>
        </w:tabs>
        <w:spacing w:after="0" w:line="360" w:lineRule="auto"/>
        <w:jc w:val="both"/>
        <w:rPr>
          <w:sz w:val="20"/>
          <w:szCs w:val="20"/>
        </w:rPr>
      </w:pPr>
      <w:r>
        <w:rPr>
          <w:rFonts w:ascii="Calibri"/>
          <w:sz w:val="20"/>
          <w:szCs w:val="20"/>
        </w:rPr>
        <w:tab/>
        <w:t>Marital Status</w:t>
      </w:r>
      <w:r>
        <w:rPr>
          <w:rFonts w:ascii="Calibri"/>
          <w:sz w:val="20"/>
          <w:szCs w:val="20"/>
        </w:rPr>
        <w:tab/>
        <w:t>:     Married</w:t>
      </w:r>
    </w:p>
    <w:p w:rsidR="00371391" w:rsidRDefault="00703CFE">
      <w:pPr>
        <w:tabs>
          <w:tab w:val="left" w:pos="360"/>
        </w:tabs>
        <w:spacing w:after="0" w:line="360" w:lineRule="auto"/>
        <w:jc w:val="both"/>
        <w:rPr>
          <w:sz w:val="20"/>
          <w:szCs w:val="20"/>
        </w:rPr>
      </w:pPr>
      <w:r>
        <w:rPr>
          <w:rFonts w:ascii="Calibri"/>
          <w:sz w:val="20"/>
          <w:szCs w:val="20"/>
        </w:rPr>
        <w:tab/>
        <w:t>Gender</w:t>
      </w:r>
      <w:r>
        <w:rPr>
          <w:rFonts w:ascii="Calibri"/>
          <w:sz w:val="20"/>
          <w:szCs w:val="20"/>
        </w:rPr>
        <w:tab/>
      </w:r>
      <w:r>
        <w:rPr>
          <w:rFonts w:ascii="Calibri"/>
          <w:sz w:val="20"/>
          <w:szCs w:val="20"/>
        </w:rPr>
        <w:tab/>
        <w:t>:     Male</w:t>
      </w:r>
      <w:r>
        <w:rPr>
          <w:rFonts w:ascii="Calibri"/>
          <w:sz w:val="20"/>
          <w:szCs w:val="20"/>
        </w:rPr>
        <w:tab/>
      </w:r>
      <w:r>
        <w:rPr>
          <w:rFonts w:ascii="Calibri"/>
          <w:sz w:val="20"/>
          <w:szCs w:val="20"/>
        </w:rPr>
        <w:tab/>
      </w:r>
      <w:r>
        <w:rPr>
          <w:rFonts w:ascii="Calibri"/>
          <w:sz w:val="20"/>
          <w:szCs w:val="20"/>
        </w:rPr>
        <w:tab/>
      </w:r>
    </w:p>
    <w:p w:rsidR="00371391" w:rsidRDefault="00703CFE">
      <w:pPr>
        <w:tabs>
          <w:tab w:val="left" w:pos="360"/>
        </w:tabs>
        <w:spacing w:after="0" w:line="360" w:lineRule="auto"/>
        <w:jc w:val="both"/>
        <w:rPr>
          <w:sz w:val="24"/>
          <w:szCs w:val="20"/>
          <w:u w:val="single"/>
        </w:rPr>
      </w:pPr>
      <w:r>
        <w:rPr>
          <w:rFonts w:ascii="Calibri"/>
          <w:b/>
          <w:sz w:val="24"/>
          <w:szCs w:val="20"/>
        </w:rPr>
        <w:tab/>
        <w:t>Pa</w:t>
      </w:r>
      <w:r>
        <w:rPr>
          <w:rFonts w:ascii="Calibri"/>
          <w:b/>
          <w:sz w:val="24"/>
          <w:szCs w:val="20"/>
          <w:u w:val="single"/>
        </w:rPr>
        <w:t xml:space="preserve">ssport </w:t>
      </w:r>
      <w:proofErr w:type="gramStart"/>
      <w:r>
        <w:rPr>
          <w:rFonts w:ascii="Calibri"/>
          <w:b/>
          <w:sz w:val="24"/>
          <w:szCs w:val="20"/>
          <w:u w:val="single"/>
        </w:rPr>
        <w:t>Details</w:t>
      </w:r>
      <w:r>
        <w:rPr>
          <w:rFonts w:ascii="Calibri"/>
          <w:sz w:val="24"/>
          <w:szCs w:val="20"/>
          <w:u w:val="single"/>
        </w:rPr>
        <w:t xml:space="preserve">  :</w:t>
      </w:r>
      <w:proofErr w:type="gramEnd"/>
    </w:p>
    <w:p w:rsidR="00371391" w:rsidRDefault="00703CFE">
      <w:pPr>
        <w:tabs>
          <w:tab w:val="left" w:pos="360"/>
        </w:tabs>
        <w:spacing w:after="0" w:line="360" w:lineRule="auto"/>
        <w:jc w:val="both"/>
        <w:rPr>
          <w:b/>
          <w:sz w:val="24"/>
          <w:szCs w:val="20"/>
        </w:rPr>
      </w:pPr>
      <w:r>
        <w:rPr>
          <w:b/>
          <w:sz w:val="24"/>
          <w:szCs w:val="20"/>
        </w:rPr>
        <w:t xml:space="preserve">             Nationality: Indian</w:t>
      </w:r>
    </w:p>
    <w:p w:rsidR="006F64E1" w:rsidRDefault="00703CFE" w:rsidP="006F64E1">
      <w:pPr>
        <w:tabs>
          <w:tab w:val="left" w:pos="360"/>
        </w:tabs>
        <w:spacing w:after="0" w:line="360" w:lineRule="auto"/>
        <w:jc w:val="both"/>
        <w:rPr>
          <w:b/>
          <w:sz w:val="20"/>
          <w:szCs w:val="20"/>
        </w:rPr>
      </w:pPr>
      <w:r>
        <w:rPr>
          <w:rFonts w:ascii="Calibri"/>
          <w:sz w:val="20"/>
          <w:szCs w:val="20"/>
        </w:rPr>
        <w:t xml:space="preserve">               </w:t>
      </w:r>
    </w:p>
    <w:p w:rsidR="006F64E1" w:rsidRDefault="006F64E1" w:rsidP="006F64E1">
      <w:pPr>
        <w:rPr>
          <w:sz w:val="20"/>
          <w:szCs w:val="20"/>
        </w:rPr>
      </w:pPr>
    </w:p>
    <w:p w:rsidR="006F64E1" w:rsidRDefault="006F64E1" w:rsidP="006F64E1">
      <w:pPr>
        <w:rPr>
          <w:b/>
        </w:rPr>
      </w:pPr>
      <w:r>
        <w:rPr>
          <w:b/>
        </w:rPr>
        <w:t>First Name of Application CV No:</w:t>
      </w:r>
      <w:r w:rsidRPr="006F64E1">
        <w:t xml:space="preserve"> </w:t>
      </w:r>
      <w:r w:rsidRPr="006F64E1">
        <w:rPr>
          <w:b/>
        </w:rPr>
        <w:t>1656648</w:t>
      </w:r>
      <w:bookmarkStart w:id="0" w:name="_GoBack"/>
      <w:bookmarkEnd w:id="0"/>
    </w:p>
    <w:p w:rsidR="006F64E1" w:rsidRDefault="006F64E1" w:rsidP="006F64E1">
      <w:proofErr w:type="spellStart"/>
      <w:r>
        <w:t>Whatsapp</w:t>
      </w:r>
      <w:proofErr w:type="spellEnd"/>
      <w:r>
        <w:t xml:space="preserve"> Mobile: +971504753686 </w:t>
      </w:r>
    </w:p>
    <w:p w:rsidR="006F64E1" w:rsidRDefault="006F64E1" w:rsidP="006F64E1">
      <w:pPr>
        <w:jc w:val="both"/>
        <w:rPr>
          <w:bCs/>
          <w:sz w:val="26"/>
        </w:rPr>
      </w:pPr>
      <w:r>
        <w:rPr>
          <w:noProof/>
        </w:rPr>
        <w:drawing>
          <wp:inline distT="0" distB="0" distL="0" distR="0">
            <wp:extent cx="2597150" cy="57785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6F64E1" w:rsidRDefault="006F64E1" w:rsidP="006F64E1">
      <w:pPr>
        <w:jc w:val="both"/>
        <w:rPr>
          <w:bCs/>
          <w:sz w:val="26"/>
        </w:rPr>
      </w:pPr>
    </w:p>
    <w:p w:rsidR="00371391" w:rsidRPr="006F64E1" w:rsidRDefault="00371391" w:rsidP="006F64E1">
      <w:pPr>
        <w:rPr>
          <w:sz w:val="20"/>
          <w:szCs w:val="20"/>
        </w:rPr>
      </w:pPr>
    </w:p>
    <w:sectPr w:rsidR="00371391" w:rsidRPr="006F64E1">
      <w:pgSz w:w="11909" w:h="16834" w:code="9"/>
      <w:pgMar w:top="864" w:right="1008" w:bottom="864" w:left="1008" w:header="0" w:footer="0" w:gutter="0"/>
      <w:pgBorders w:offsetFrom="page">
        <w:top w:val="thinThickThinLargeGap" w:sz="2" w:space="24" w:color="auto"/>
        <w:left w:val="thinThickThinLargeGap" w:sz="2" w:space="24" w:color="auto"/>
        <w:bottom w:val="thinThickThinLargeGap" w:sz="2" w:space="24" w:color="auto"/>
        <w:right w:val="thinThickThinLargeGap" w:sz="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335"/>
    <w:multiLevelType w:val="hybridMultilevel"/>
    <w:tmpl w:val="FFFFFFFF"/>
    <w:lvl w:ilvl="0" w:tplc="FFAE6CF6">
      <w:start w:val="1"/>
      <w:numFmt w:val="bullet"/>
      <w:lvlText w:val=""/>
      <w:lvlJc w:val="left"/>
      <w:pPr>
        <w:ind w:left="720" w:hanging="360"/>
      </w:pPr>
      <w:rPr>
        <w:rFonts w:ascii="Symbol" w:hAnsi="Symbol" w:hint="default"/>
      </w:rPr>
    </w:lvl>
    <w:lvl w:ilvl="1" w:tplc="B8F040CC">
      <w:start w:val="1"/>
      <w:numFmt w:val="bullet"/>
      <w:lvlText w:val="o"/>
      <w:lvlJc w:val="left"/>
      <w:pPr>
        <w:ind w:left="1440" w:hanging="360"/>
      </w:pPr>
      <w:rPr>
        <w:rFonts w:ascii="Courier New" w:hAnsi="Courier New" w:cs="Courier New" w:hint="default"/>
      </w:rPr>
    </w:lvl>
    <w:lvl w:ilvl="2" w:tplc="2218624C">
      <w:start w:val="1"/>
      <w:numFmt w:val="bullet"/>
      <w:lvlText w:val=""/>
      <w:lvlJc w:val="left"/>
      <w:pPr>
        <w:ind w:left="2160" w:hanging="360"/>
      </w:pPr>
      <w:rPr>
        <w:rFonts w:ascii="Wingdings" w:hAnsi="Wingdings" w:hint="default"/>
      </w:rPr>
    </w:lvl>
    <w:lvl w:ilvl="3" w:tplc="74B609F0">
      <w:start w:val="1"/>
      <w:numFmt w:val="bullet"/>
      <w:lvlText w:val=""/>
      <w:lvlJc w:val="left"/>
      <w:pPr>
        <w:ind w:left="2880" w:hanging="360"/>
      </w:pPr>
      <w:rPr>
        <w:rFonts w:ascii="Symbol" w:hAnsi="Symbol" w:hint="default"/>
      </w:rPr>
    </w:lvl>
    <w:lvl w:ilvl="4" w:tplc="9516DF6C">
      <w:start w:val="1"/>
      <w:numFmt w:val="bullet"/>
      <w:lvlText w:val="o"/>
      <w:lvlJc w:val="left"/>
      <w:pPr>
        <w:ind w:left="3600" w:hanging="360"/>
      </w:pPr>
      <w:rPr>
        <w:rFonts w:ascii="Courier New" w:hAnsi="Courier New" w:cs="Courier New" w:hint="default"/>
      </w:rPr>
    </w:lvl>
    <w:lvl w:ilvl="5" w:tplc="AF1C3592">
      <w:start w:val="1"/>
      <w:numFmt w:val="bullet"/>
      <w:lvlText w:val=""/>
      <w:lvlJc w:val="left"/>
      <w:pPr>
        <w:ind w:left="4320" w:hanging="360"/>
      </w:pPr>
      <w:rPr>
        <w:rFonts w:ascii="Wingdings" w:hAnsi="Wingdings" w:hint="default"/>
      </w:rPr>
    </w:lvl>
    <w:lvl w:ilvl="6" w:tplc="7F461828">
      <w:start w:val="1"/>
      <w:numFmt w:val="bullet"/>
      <w:lvlText w:val=""/>
      <w:lvlJc w:val="left"/>
      <w:pPr>
        <w:ind w:left="5040" w:hanging="360"/>
      </w:pPr>
      <w:rPr>
        <w:rFonts w:ascii="Symbol" w:hAnsi="Symbol" w:hint="default"/>
      </w:rPr>
    </w:lvl>
    <w:lvl w:ilvl="7" w:tplc="2640AB28">
      <w:start w:val="1"/>
      <w:numFmt w:val="bullet"/>
      <w:lvlText w:val="o"/>
      <w:lvlJc w:val="left"/>
      <w:pPr>
        <w:ind w:left="5760" w:hanging="360"/>
      </w:pPr>
      <w:rPr>
        <w:rFonts w:ascii="Courier New" w:hAnsi="Courier New" w:cs="Courier New" w:hint="default"/>
      </w:rPr>
    </w:lvl>
    <w:lvl w:ilvl="8" w:tplc="99F60F70">
      <w:start w:val="1"/>
      <w:numFmt w:val="bullet"/>
      <w:lvlText w:val=""/>
      <w:lvlJc w:val="left"/>
      <w:pPr>
        <w:ind w:left="6480" w:hanging="360"/>
      </w:pPr>
      <w:rPr>
        <w:rFonts w:ascii="Wingdings" w:hAnsi="Wingdings" w:hint="default"/>
      </w:rPr>
    </w:lvl>
  </w:abstractNum>
  <w:abstractNum w:abstractNumId="1">
    <w:nsid w:val="23DC60FF"/>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16E7526"/>
    <w:multiLevelType w:val="hybridMultilevel"/>
    <w:tmpl w:val="FFFFFFFF"/>
    <w:lvl w:ilvl="0" w:tplc="0B96D83A">
      <w:start w:val="1"/>
      <w:numFmt w:val="bullet"/>
      <w:lvlText w:val=""/>
      <w:lvlJc w:val="left"/>
      <w:pPr>
        <w:ind w:left="360" w:hanging="360"/>
      </w:pPr>
      <w:rPr>
        <w:rFonts w:ascii="Symbol" w:hAnsi="Symbol" w:hint="default"/>
      </w:rPr>
    </w:lvl>
    <w:lvl w:ilvl="1" w:tplc="A7C0F994">
      <w:start w:val="1"/>
      <w:numFmt w:val="bullet"/>
      <w:lvlText w:val="o"/>
      <w:lvlJc w:val="left"/>
      <w:pPr>
        <w:ind w:left="1080" w:hanging="360"/>
      </w:pPr>
      <w:rPr>
        <w:rFonts w:ascii="Courier New" w:hAnsi="Courier New" w:cs="Courier New" w:hint="default"/>
      </w:rPr>
    </w:lvl>
    <w:lvl w:ilvl="2" w:tplc="6928BD8E">
      <w:start w:val="1"/>
      <w:numFmt w:val="bullet"/>
      <w:lvlText w:val=""/>
      <w:lvlJc w:val="left"/>
      <w:pPr>
        <w:ind w:left="1800" w:hanging="360"/>
      </w:pPr>
      <w:rPr>
        <w:rFonts w:ascii="Wingdings" w:hAnsi="Wingdings" w:hint="default"/>
      </w:rPr>
    </w:lvl>
    <w:lvl w:ilvl="3" w:tplc="79C637F8">
      <w:start w:val="1"/>
      <w:numFmt w:val="bullet"/>
      <w:lvlText w:val=""/>
      <w:lvlJc w:val="left"/>
      <w:pPr>
        <w:ind w:left="2520" w:hanging="360"/>
      </w:pPr>
      <w:rPr>
        <w:rFonts w:ascii="Symbol" w:hAnsi="Symbol" w:hint="default"/>
      </w:rPr>
    </w:lvl>
    <w:lvl w:ilvl="4" w:tplc="AF585E54">
      <w:start w:val="1"/>
      <w:numFmt w:val="bullet"/>
      <w:lvlText w:val="o"/>
      <w:lvlJc w:val="left"/>
      <w:pPr>
        <w:ind w:left="3240" w:hanging="360"/>
      </w:pPr>
      <w:rPr>
        <w:rFonts w:ascii="Courier New" w:hAnsi="Courier New" w:cs="Courier New" w:hint="default"/>
      </w:rPr>
    </w:lvl>
    <w:lvl w:ilvl="5" w:tplc="40707752">
      <w:start w:val="1"/>
      <w:numFmt w:val="bullet"/>
      <w:lvlText w:val=""/>
      <w:lvlJc w:val="left"/>
      <w:pPr>
        <w:ind w:left="3960" w:hanging="360"/>
      </w:pPr>
      <w:rPr>
        <w:rFonts w:ascii="Wingdings" w:hAnsi="Wingdings" w:hint="default"/>
      </w:rPr>
    </w:lvl>
    <w:lvl w:ilvl="6" w:tplc="FA505C28">
      <w:start w:val="1"/>
      <w:numFmt w:val="bullet"/>
      <w:lvlText w:val=""/>
      <w:lvlJc w:val="left"/>
      <w:pPr>
        <w:ind w:left="4680" w:hanging="360"/>
      </w:pPr>
      <w:rPr>
        <w:rFonts w:ascii="Symbol" w:hAnsi="Symbol" w:hint="default"/>
      </w:rPr>
    </w:lvl>
    <w:lvl w:ilvl="7" w:tplc="E5BE348E">
      <w:start w:val="1"/>
      <w:numFmt w:val="bullet"/>
      <w:lvlText w:val="o"/>
      <w:lvlJc w:val="left"/>
      <w:pPr>
        <w:ind w:left="5400" w:hanging="360"/>
      </w:pPr>
      <w:rPr>
        <w:rFonts w:ascii="Courier New" w:hAnsi="Courier New" w:cs="Courier New" w:hint="default"/>
      </w:rPr>
    </w:lvl>
    <w:lvl w:ilvl="8" w:tplc="B2EC90A8">
      <w:start w:val="1"/>
      <w:numFmt w:val="bullet"/>
      <w:lvlText w:val=""/>
      <w:lvlJc w:val="left"/>
      <w:pPr>
        <w:ind w:left="6120" w:hanging="360"/>
      </w:pPr>
      <w:rPr>
        <w:rFonts w:ascii="Wingdings" w:hAnsi="Wingdings" w:hint="default"/>
      </w:rPr>
    </w:lvl>
  </w:abstractNum>
  <w:abstractNum w:abstractNumId="3">
    <w:nsid w:val="32732079"/>
    <w:multiLevelType w:val="hybridMultilevel"/>
    <w:tmpl w:val="FFFFFFFF"/>
    <w:lvl w:ilvl="0" w:tplc="0BF64A92">
      <w:start w:val="1"/>
      <w:numFmt w:val="bullet"/>
      <w:lvlText w:val=""/>
      <w:lvlJc w:val="left"/>
      <w:pPr>
        <w:ind w:left="720" w:hanging="360"/>
      </w:pPr>
      <w:rPr>
        <w:rFonts w:ascii="Symbol" w:hAnsi="Symbol" w:hint="default"/>
      </w:rPr>
    </w:lvl>
    <w:lvl w:ilvl="1" w:tplc="59DE216A">
      <w:start w:val="1"/>
      <w:numFmt w:val="bullet"/>
      <w:lvlText w:val="o"/>
      <w:lvlJc w:val="left"/>
      <w:pPr>
        <w:ind w:left="1440" w:hanging="360"/>
      </w:pPr>
      <w:rPr>
        <w:rFonts w:ascii="Courier New" w:hAnsi="Courier New" w:cs="Courier New" w:hint="default"/>
      </w:rPr>
    </w:lvl>
    <w:lvl w:ilvl="2" w:tplc="570608C6">
      <w:start w:val="1"/>
      <w:numFmt w:val="bullet"/>
      <w:lvlText w:val=""/>
      <w:lvlJc w:val="left"/>
      <w:pPr>
        <w:ind w:left="2160" w:hanging="360"/>
      </w:pPr>
      <w:rPr>
        <w:rFonts w:ascii="Wingdings" w:hAnsi="Wingdings" w:hint="default"/>
      </w:rPr>
    </w:lvl>
    <w:lvl w:ilvl="3" w:tplc="E864F312">
      <w:start w:val="1"/>
      <w:numFmt w:val="bullet"/>
      <w:lvlText w:val=""/>
      <w:lvlJc w:val="left"/>
      <w:pPr>
        <w:ind w:left="2880" w:hanging="360"/>
      </w:pPr>
      <w:rPr>
        <w:rFonts w:ascii="Symbol" w:hAnsi="Symbol" w:hint="default"/>
      </w:rPr>
    </w:lvl>
    <w:lvl w:ilvl="4" w:tplc="BA328D58">
      <w:start w:val="1"/>
      <w:numFmt w:val="bullet"/>
      <w:lvlText w:val="o"/>
      <w:lvlJc w:val="left"/>
      <w:pPr>
        <w:ind w:left="3600" w:hanging="360"/>
      </w:pPr>
      <w:rPr>
        <w:rFonts w:ascii="Courier New" w:hAnsi="Courier New" w:cs="Courier New" w:hint="default"/>
      </w:rPr>
    </w:lvl>
    <w:lvl w:ilvl="5" w:tplc="FDFA1264">
      <w:start w:val="1"/>
      <w:numFmt w:val="bullet"/>
      <w:lvlText w:val=""/>
      <w:lvlJc w:val="left"/>
      <w:pPr>
        <w:ind w:left="4320" w:hanging="360"/>
      </w:pPr>
      <w:rPr>
        <w:rFonts w:ascii="Wingdings" w:hAnsi="Wingdings" w:hint="default"/>
      </w:rPr>
    </w:lvl>
    <w:lvl w:ilvl="6" w:tplc="D33084F8">
      <w:start w:val="1"/>
      <w:numFmt w:val="bullet"/>
      <w:lvlText w:val=""/>
      <w:lvlJc w:val="left"/>
      <w:pPr>
        <w:ind w:left="5040" w:hanging="360"/>
      </w:pPr>
      <w:rPr>
        <w:rFonts w:ascii="Symbol" w:hAnsi="Symbol" w:hint="default"/>
      </w:rPr>
    </w:lvl>
    <w:lvl w:ilvl="7" w:tplc="8416D9A0">
      <w:start w:val="1"/>
      <w:numFmt w:val="bullet"/>
      <w:lvlText w:val="o"/>
      <w:lvlJc w:val="left"/>
      <w:pPr>
        <w:ind w:left="5760" w:hanging="360"/>
      </w:pPr>
      <w:rPr>
        <w:rFonts w:ascii="Courier New" w:hAnsi="Courier New" w:cs="Courier New" w:hint="default"/>
      </w:rPr>
    </w:lvl>
    <w:lvl w:ilvl="8" w:tplc="66D8F7D6">
      <w:start w:val="1"/>
      <w:numFmt w:val="bullet"/>
      <w:lvlText w:val=""/>
      <w:lvlJc w:val="left"/>
      <w:pPr>
        <w:ind w:left="6480" w:hanging="360"/>
      </w:pPr>
      <w:rPr>
        <w:rFonts w:ascii="Wingdings" w:hAnsi="Wingdings" w:hint="default"/>
      </w:rPr>
    </w:lvl>
  </w:abstractNum>
  <w:abstractNum w:abstractNumId="4">
    <w:nsid w:val="367D22F7"/>
    <w:multiLevelType w:val="hybridMultilevel"/>
    <w:tmpl w:val="FFFFFFFF"/>
    <w:lvl w:ilvl="0" w:tplc="3E42E622">
      <w:start w:val="1"/>
      <w:numFmt w:val="bullet"/>
      <w:lvlText w:val=""/>
      <w:lvlJc w:val="left"/>
      <w:pPr>
        <w:ind w:left="720" w:hanging="360"/>
      </w:pPr>
      <w:rPr>
        <w:rFonts w:ascii="Symbol" w:hAnsi="Symbol" w:hint="default"/>
      </w:rPr>
    </w:lvl>
    <w:lvl w:ilvl="1" w:tplc="54941A8A">
      <w:start w:val="1"/>
      <w:numFmt w:val="bullet"/>
      <w:lvlText w:val="o"/>
      <w:lvlJc w:val="left"/>
      <w:pPr>
        <w:ind w:left="1440" w:hanging="360"/>
      </w:pPr>
      <w:rPr>
        <w:rFonts w:ascii="Courier New" w:hAnsi="Courier New" w:cs="Courier New" w:hint="default"/>
      </w:rPr>
    </w:lvl>
    <w:lvl w:ilvl="2" w:tplc="9EA6B06E">
      <w:start w:val="1"/>
      <w:numFmt w:val="bullet"/>
      <w:lvlText w:val=""/>
      <w:lvlJc w:val="left"/>
      <w:pPr>
        <w:ind w:left="2160" w:hanging="360"/>
      </w:pPr>
      <w:rPr>
        <w:rFonts w:ascii="Wingdings" w:hAnsi="Wingdings" w:hint="default"/>
      </w:rPr>
    </w:lvl>
    <w:lvl w:ilvl="3" w:tplc="07186830">
      <w:start w:val="1"/>
      <w:numFmt w:val="bullet"/>
      <w:lvlText w:val=""/>
      <w:lvlJc w:val="left"/>
      <w:pPr>
        <w:ind w:left="2880" w:hanging="360"/>
      </w:pPr>
      <w:rPr>
        <w:rFonts w:ascii="Symbol" w:hAnsi="Symbol" w:hint="default"/>
      </w:rPr>
    </w:lvl>
    <w:lvl w:ilvl="4" w:tplc="5D0CF090">
      <w:start w:val="1"/>
      <w:numFmt w:val="bullet"/>
      <w:lvlText w:val="o"/>
      <w:lvlJc w:val="left"/>
      <w:pPr>
        <w:ind w:left="3600" w:hanging="360"/>
      </w:pPr>
      <w:rPr>
        <w:rFonts w:ascii="Courier New" w:hAnsi="Courier New" w:cs="Courier New" w:hint="default"/>
      </w:rPr>
    </w:lvl>
    <w:lvl w:ilvl="5" w:tplc="6BFC29AE">
      <w:start w:val="1"/>
      <w:numFmt w:val="bullet"/>
      <w:lvlText w:val=""/>
      <w:lvlJc w:val="left"/>
      <w:pPr>
        <w:ind w:left="4320" w:hanging="360"/>
      </w:pPr>
      <w:rPr>
        <w:rFonts w:ascii="Wingdings" w:hAnsi="Wingdings" w:hint="default"/>
      </w:rPr>
    </w:lvl>
    <w:lvl w:ilvl="6" w:tplc="4AC83334">
      <w:start w:val="1"/>
      <w:numFmt w:val="bullet"/>
      <w:lvlText w:val=""/>
      <w:lvlJc w:val="left"/>
      <w:pPr>
        <w:ind w:left="5040" w:hanging="360"/>
      </w:pPr>
      <w:rPr>
        <w:rFonts w:ascii="Symbol" w:hAnsi="Symbol" w:hint="default"/>
      </w:rPr>
    </w:lvl>
    <w:lvl w:ilvl="7" w:tplc="A970BF9E">
      <w:start w:val="1"/>
      <w:numFmt w:val="bullet"/>
      <w:lvlText w:val="o"/>
      <w:lvlJc w:val="left"/>
      <w:pPr>
        <w:ind w:left="5760" w:hanging="360"/>
      </w:pPr>
      <w:rPr>
        <w:rFonts w:ascii="Courier New" w:hAnsi="Courier New" w:cs="Courier New" w:hint="default"/>
      </w:rPr>
    </w:lvl>
    <w:lvl w:ilvl="8" w:tplc="B4AC9CD8">
      <w:start w:val="1"/>
      <w:numFmt w:val="bullet"/>
      <w:lvlText w:val=""/>
      <w:lvlJc w:val="left"/>
      <w:pPr>
        <w:ind w:left="6480" w:hanging="360"/>
      </w:pPr>
      <w:rPr>
        <w:rFonts w:ascii="Wingdings" w:hAnsi="Wingdings" w:hint="default"/>
      </w:rPr>
    </w:lvl>
  </w:abstractNum>
  <w:abstractNum w:abstractNumId="5">
    <w:nsid w:val="3D633997"/>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1093AF0"/>
    <w:multiLevelType w:val="hybridMultilevel"/>
    <w:tmpl w:val="FFFFFFFF"/>
    <w:lvl w:ilvl="0" w:tplc="9DCC0FB0">
      <w:start w:val="1"/>
      <w:numFmt w:val="bullet"/>
      <w:lvlText w:val=""/>
      <w:lvlJc w:val="left"/>
      <w:pPr>
        <w:ind w:left="360" w:hanging="360"/>
      </w:pPr>
      <w:rPr>
        <w:rFonts w:ascii="Symbol" w:hAnsi="Symbol" w:hint="default"/>
      </w:rPr>
    </w:lvl>
    <w:lvl w:ilvl="1" w:tplc="3808DF64">
      <w:start w:val="1"/>
      <w:numFmt w:val="bullet"/>
      <w:lvlText w:val="o"/>
      <w:lvlJc w:val="left"/>
      <w:pPr>
        <w:ind w:left="1080" w:hanging="360"/>
      </w:pPr>
      <w:rPr>
        <w:rFonts w:ascii="Courier New" w:hAnsi="Courier New" w:cs="Courier New" w:hint="default"/>
      </w:rPr>
    </w:lvl>
    <w:lvl w:ilvl="2" w:tplc="C0DA10F8">
      <w:start w:val="1"/>
      <w:numFmt w:val="bullet"/>
      <w:lvlText w:val=""/>
      <w:lvlJc w:val="left"/>
      <w:pPr>
        <w:ind w:left="1800" w:hanging="360"/>
      </w:pPr>
      <w:rPr>
        <w:rFonts w:ascii="Wingdings" w:hAnsi="Wingdings" w:hint="default"/>
      </w:rPr>
    </w:lvl>
    <w:lvl w:ilvl="3" w:tplc="55AE486C">
      <w:start w:val="1"/>
      <w:numFmt w:val="bullet"/>
      <w:lvlText w:val=""/>
      <w:lvlJc w:val="left"/>
      <w:pPr>
        <w:ind w:left="2520" w:hanging="360"/>
      </w:pPr>
      <w:rPr>
        <w:rFonts w:ascii="Symbol" w:hAnsi="Symbol" w:hint="default"/>
      </w:rPr>
    </w:lvl>
    <w:lvl w:ilvl="4" w:tplc="EC120436">
      <w:start w:val="1"/>
      <w:numFmt w:val="bullet"/>
      <w:lvlText w:val="o"/>
      <w:lvlJc w:val="left"/>
      <w:pPr>
        <w:ind w:left="3240" w:hanging="360"/>
      </w:pPr>
      <w:rPr>
        <w:rFonts w:ascii="Courier New" w:hAnsi="Courier New" w:cs="Courier New" w:hint="default"/>
      </w:rPr>
    </w:lvl>
    <w:lvl w:ilvl="5" w:tplc="E1D667CC">
      <w:start w:val="1"/>
      <w:numFmt w:val="bullet"/>
      <w:lvlText w:val=""/>
      <w:lvlJc w:val="left"/>
      <w:pPr>
        <w:ind w:left="3960" w:hanging="360"/>
      </w:pPr>
      <w:rPr>
        <w:rFonts w:ascii="Wingdings" w:hAnsi="Wingdings" w:hint="default"/>
      </w:rPr>
    </w:lvl>
    <w:lvl w:ilvl="6" w:tplc="72208EB6">
      <w:start w:val="1"/>
      <w:numFmt w:val="bullet"/>
      <w:lvlText w:val=""/>
      <w:lvlJc w:val="left"/>
      <w:pPr>
        <w:ind w:left="4680" w:hanging="360"/>
      </w:pPr>
      <w:rPr>
        <w:rFonts w:ascii="Symbol" w:hAnsi="Symbol" w:hint="default"/>
      </w:rPr>
    </w:lvl>
    <w:lvl w:ilvl="7" w:tplc="42FAC460">
      <w:start w:val="1"/>
      <w:numFmt w:val="bullet"/>
      <w:lvlText w:val="o"/>
      <w:lvlJc w:val="left"/>
      <w:pPr>
        <w:ind w:left="5400" w:hanging="360"/>
      </w:pPr>
      <w:rPr>
        <w:rFonts w:ascii="Courier New" w:hAnsi="Courier New" w:cs="Courier New" w:hint="default"/>
      </w:rPr>
    </w:lvl>
    <w:lvl w:ilvl="8" w:tplc="1ABAACFC">
      <w:start w:val="1"/>
      <w:numFmt w:val="bullet"/>
      <w:lvlText w:val=""/>
      <w:lvlJc w:val="left"/>
      <w:pPr>
        <w:ind w:left="6120" w:hanging="360"/>
      </w:pPr>
      <w:rPr>
        <w:rFonts w:ascii="Wingdings" w:hAnsi="Wingdings" w:hint="default"/>
      </w:rPr>
    </w:lvl>
  </w:abstractNum>
  <w:abstractNum w:abstractNumId="7">
    <w:nsid w:val="42AA3D61"/>
    <w:multiLevelType w:val="hybridMultilevel"/>
    <w:tmpl w:val="FFFFFFFF"/>
    <w:lvl w:ilvl="0" w:tplc="0694AE08">
      <w:start w:val="1"/>
      <w:numFmt w:val="bullet"/>
      <w:lvlText w:val=""/>
      <w:lvlJc w:val="left"/>
      <w:pPr>
        <w:tabs>
          <w:tab w:val="left" w:pos="0"/>
        </w:tabs>
        <w:ind w:left="360" w:hanging="360"/>
      </w:pPr>
      <w:rPr>
        <w:rFonts w:ascii="Symbol" w:hAnsi="Symbol" w:hint="default"/>
        <w:color w:val="000000"/>
        <w:sz w:val="16"/>
      </w:rPr>
    </w:lvl>
    <w:lvl w:ilvl="1" w:tplc="E7809DC4">
      <w:start w:val="1"/>
      <w:numFmt w:val="decimal"/>
      <w:lvlText w:val="%2."/>
      <w:lvlJc w:val="left"/>
      <w:pPr>
        <w:tabs>
          <w:tab w:val="left" w:pos="0"/>
        </w:tabs>
        <w:ind w:left="1440" w:hanging="360"/>
      </w:pPr>
    </w:lvl>
    <w:lvl w:ilvl="2" w:tplc="02B654A4">
      <w:start w:val="1"/>
      <w:numFmt w:val="decimal"/>
      <w:lvlText w:val="%3."/>
      <w:lvlJc w:val="left"/>
      <w:pPr>
        <w:tabs>
          <w:tab w:val="left" w:pos="0"/>
        </w:tabs>
        <w:ind w:left="2160" w:hanging="360"/>
      </w:pPr>
    </w:lvl>
    <w:lvl w:ilvl="3" w:tplc="95880C90">
      <w:start w:val="1"/>
      <w:numFmt w:val="decimal"/>
      <w:lvlText w:val="%4."/>
      <w:lvlJc w:val="left"/>
      <w:pPr>
        <w:tabs>
          <w:tab w:val="left" w:pos="0"/>
        </w:tabs>
        <w:ind w:left="2880" w:hanging="360"/>
      </w:pPr>
    </w:lvl>
    <w:lvl w:ilvl="4" w:tplc="760AE264">
      <w:start w:val="1"/>
      <w:numFmt w:val="decimal"/>
      <w:lvlText w:val="%5."/>
      <w:lvlJc w:val="left"/>
      <w:pPr>
        <w:tabs>
          <w:tab w:val="left" w:pos="0"/>
        </w:tabs>
        <w:ind w:left="3600" w:hanging="360"/>
      </w:pPr>
    </w:lvl>
    <w:lvl w:ilvl="5" w:tplc="A2AADE66">
      <w:start w:val="1"/>
      <w:numFmt w:val="decimal"/>
      <w:lvlText w:val="%6."/>
      <w:lvlJc w:val="left"/>
      <w:pPr>
        <w:tabs>
          <w:tab w:val="left" w:pos="0"/>
        </w:tabs>
        <w:ind w:left="4320" w:hanging="360"/>
      </w:pPr>
    </w:lvl>
    <w:lvl w:ilvl="6" w:tplc="9C0AD070">
      <w:start w:val="1"/>
      <w:numFmt w:val="decimal"/>
      <w:lvlText w:val="%7."/>
      <w:lvlJc w:val="left"/>
      <w:pPr>
        <w:tabs>
          <w:tab w:val="left" w:pos="0"/>
        </w:tabs>
        <w:ind w:left="5040" w:hanging="360"/>
      </w:pPr>
    </w:lvl>
    <w:lvl w:ilvl="7" w:tplc="172404E8">
      <w:start w:val="1"/>
      <w:numFmt w:val="decimal"/>
      <w:lvlText w:val="%8."/>
      <w:lvlJc w:val="left"/>
      <w:pPr>
        <w:tabs>
          <w:tab w:val="left" w:pos="0"/>
        </w:tabs>
        <w:ind w:left="5760" w:hanging="360"/>
      </w:pPr>
    </w:lvl>
    <w:lvl w:ilvl="8" w:tplc="76D8A610">
      <w:start w:val="1"/>
      <w:numFmt w:val="decimal"/>
      <w:lvlText w:val="%9."/>
      <w:lvlJc w:val="left"/>
      <w:pPr>
        <w:tabs>
          <w:tab w:val="left" w:pos="0"/>
        </w:tabs>
        <w:ind w:left="6480" w:hanging="360"/>
      </w:pPr>
    </w:lvl>
  </w:abstractNum>
  <w:abstractNum w:abstractNumId="8">
    <w:nsid w:val="4C85466A"/>
    <w:multiLevelType w:val="hybridMultilevel"/>
    <w:tmpl w:val="FFFFFFFF"/>
    <w:lvl w:ilvl="0" w:tplc="2B8CE672">
      <w:start w:val="1"/>
      <w:numFmt w:val="bullet"/>
      <w:lvlText w:val=""/>
      <w:lvlJc w:val="left"/>
      <w:pPr>
        <w:ind w:left="720" w:hanging="360"/>
      </w:pPr>
      <w:rPr>
        <w:rFonts w:ascii="Symbol" w:hAnsi="Symbol" w:hint="default"/>
      </w:rPr>
    </w:lvl>
    <w:lvl w:ilvl="1" w:tplc="44F61696">
      <w:start w:val="1"/>
      <w:numFmt w:val="bullet"/>
      <w:lvlText w:val="o"/>
      <w:lvlJc w:val="left"/>
      <w:pPr>
        <w:ind w:left="1440" w:hanging="360"/>
      </w:pPr>
      <w:rPr>
        <w:rFonts w:ascii="Courier New" w:hAnsi="Courier New" w:cs="Courier New" w:hint="default"/>
      </w:rPr>
    </w:lvl>
    <w:lvl w:ilvl="2" w:tplc="B5D66C36">
      <w:start w:val="1"/>
      <w:numFmt w:val="bullet"/>
      <w:lvlText w:val=""/>
      <w:lvlJc w:val="left"/>
      <w:pPr>
        <w:ind w:left="2160" w:hanging="360"/>
      </w:pPr>
      <w:rPr>
        <w:rFonts w:ascii="Wingdings" w:hAnsi="Wingdings" w:hint="default"/>
      </w:rPr>
    </w:lvl>
    <w:lvl w:ilvl="3" w:tplc="D6CC0834">
      <w:start w:val="1"/>
      <w:numFmt w:val="bullet"/>
      <w:lvlText w:val=""/>
      <w:lvlJc w:val="left"/>
      <w:pPr>
        <w:ind w:left="2880" w:hanging="360"/>
      </w:pPr>
      <w:rPr>
        <w:rFonts w:ascii="Symbol" w:hAnsi="Symbol" w:hint="default"/>
      </w:rPr>
    </w:lvl>
    <w:lvl w:ilvl="4" w:tplc="0734B9D2">
      <w:start w:val="1"/>
      <w:numFmt w:val="bullet"/>
      <w:lvlText w:val="o"/>
      <w:lvlJc w:val="left"/>
      <w:pPr>
        <w:ind w:left="3600" w:hanging="360"/>
      </w:pPr>
      <w:rPr>
        <w:rFonts w:ascii="Courier New" w:hAnsi="Courier New" w:cs="Courier New" w:hint="default"/>
      </w:rPr>
    </w:lvl>
    <w:lvl w:ilvl="5" w:tplc="3C3ADD6E">
      <w:start w:val="1"/>
      <w:numFmt w:val="bullet"/>
      <w:lvlText w:val=""/>
      <w:lvlJc w:val="left"/>
      <w:pPr>
        <w:ind w:left="4320" w:hanging="360"/>
      </w:pPr>
      <w:rPr>
        <w:rFonts w:ascii="Wingdings" w:hAnsi="Wingdings" w:hint="default"/>
      </w:rPr>
    </w:lvl>
    <w:lvl w:ilvl="6" w:tplc="50F0954E">
      <w:start w:val="1"/>
      <w:numFmt w:val="bullet"/>
      <w:lvlText w:val=""/>
      <w:lvlJc w:val="left"/>
      <w:pPr>
        <w:ind w:left="5040" w:hanging="360"/>
      </w:pPr>
      <w:rPr>
        <w:rFonts w:ascii="Symbol" w:hAnsi="Symbol" w:hint="default"/>
      </w:rPr>
    </w:lvl>
    <w:lvl w:ilvl="7" w:tplc="539617C6">
      <w:start w:val="1"/>
      <w:numFmt w:val="bullet"/>
      <w:lvlText w:val="o"/>
      <w:lvlJc w:val="left"/>
      <w:pPr>
        <w:ind w:left="5760" w:hanging="360"/>
      </w:pPr>
      <w:rPr>
        <w:rFonts w:ascii="Courier New" w:hAnsi="Courier New" w:cs="Courier New" w:hint="default"/>
      </w:rPr>
    </w:lvl>
    <w:lvl w:ilvl="8" w:tplc="64C06FE6">
      <w:start w:val="1"/>
      <w:numFmt w:val="bullet"/>
      <w:lvlText w:val=""/>
      <w:lvlJc w:val="left"/>
      <w:pPr>
        <w:ind w:left="6480" w:hanging="360"/>
      </w:pPr>
      <w:rPr>
        <w:rFonts w:ascii="Wingdings" w:hAnsi="Wingdings" w:hint="default"/>
      </w:rPr>
    </w:lvl>
  </w:abstractNum>
  <w:abstractNum w:abstractNumId="9">
    <w:nsid w:val="511A2477"/>
    <w:multiLevelType w:val="multilevel"/>
    <w:tmpl w:val="FFFFFFF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A2F316E"/>
    <w:multiLevelType w:val="hybridMultilevel"/>
    <w:tmpl w:val="FFFFFFFF"/>
    <w:lvl w:ilvl="0" w:tplc="FF8AF1AE">
      <w:start w:val="1"/>
      <w:numFmt w:val="bullet"/>
      <w:lvlText w:val=""/>
      <w:lvlJc w:val="left"/>
      <w:pPr>
        <w:ind w:left="360" w:hanging="360"/>
      </w:pPr>
      <w:rPr>
        <w:rFonts w:ascii="Symbol" w:hAnsi="Symbol" w:hint="default"/>
      </w:rPr>
    </w:lvl>
    <w:lvl w:ilvl="1" w:tplc="600E7858">
      <w:start w:val="1"/>
      <w:numFmt w:val="bullet"/>
      <w:lvlText w:val="o"/>
      <w:lvlJc w:val="left"/>
      <w:pPr>
        <w:ind w:left="1080" w:hanging="360"/>
      </w:pPr>
      <w:rPr>
        <w:rFonts w:ascii="Courier New" w:hAnsi="Courier New" w:cs="Courier New" w:hint="default"/>
      </w:rPr>
    </w:lvl>
    <w:lvl w:ilvl="2" w:tplc="467C9A16">
      <w:start w:val="1"/>
      <w:numFmt w:val="bullet"/>
      <w:lvlText w:val=""/>
      <w:lvlJc w:val="left"/>
      <w:pPr>
        <w:ind w:left="1800" w:hanging="360"/>
      </w:pPr>
      <w:rPr>
        <w:rFonts w:ascii="Wingdings" w:hAnsi="Wingdings" w:hint="default"/>
      </w:rPr>
    </w:lvl>
    <w:lvl w:ilvl="3" w:tplc="D85267C2">
      <w:start w:val="1"/>
      <w:numFmt w:val="bullet"/>
      <w:lvlText w:val=""/>
      <w:lvlJc w:val="left"/>
      <w:pPr>
        <w:ind w:left="2520" w:hanging="360"/>
      </w:pPr>
      <w:rPr>
        <w:rFonts w:ascii="Symbol" w:hAnsi="Symbol" w:hint="default"/>
      </w:rPr>
    </w:lvl>
    <w:lvl w:ilvl="4" w:tplc="0DE6B78A">
      <w:start w:val="1"/>
      <w:numFmt w:val="bullet"/>
      <w:lvlText w:val="o"/>
      <w:lvlJc w:val="left"/>
      <w:pPr>
        <w:ind w:left="3240" w:hanging="360"/>
      </w:pPr>
      <w:rPr>
        <w:rFonts w:ascii="Courier New" w:hAnsi="Courier New" w:cs="Courier New" w:hint="default"/>
      </w:rPr>
    </w:lvl>
    <w:lvl w:ilvl="5" w:tplc="B0A8D3C0">
      <w:start w:val="1"/>
      <w:numFmt w:val="bullet"/>
      <w:lvlText w:val=""/>
      <w:lvlJc w:val="left"/>
      <w:pPr>
        <w:ind w:left="3960" w:hanging="360"/>
      </w:pPr>
      <w:rPr>
        <w:rFonts w:ascii="Wingdings" w:hAnsi="Wingdings" w:hint="default"/>
      </w:rPr>
    </w:lvl>
    <w:lvl w:ilvl="6" w:tplc="212611DA">
      <w:start w:val="1"/>
      <w:numFmt w:val="bullet"/>
      <w:lvlText w:val=""/>
      <w:lvlJc w:val="left"/>
      <w:pPr>
        <w:ind w:left="4680" w:hanging="360"/>
      </w:pPr>
      <w:rPr>
        <w:rFonts w:ascii="Symbol" w:hAnsi="Symbol" w:hint="default"/>
      </w:rPr>
    </w:lvl>
    <w:lvl w:ilvl="7" w:tplc="1AB01FAC">
      <w:start w:val="1"/>
      <w:numFmt w:val="bullet"/>
      <w:lvlText w:val="o"/>
      <w:lvlJc w:val="left"/>
      <w:pPr>
        <w:ind w:left="5400" w:hanging="360"/>
      </w:pPr>
      <w:rPr>
        <w:rFonts w:ascii="Courier New" w:hAnsi="Courier New" w:cs="Courier New" w:hint="default"/>
      </w:rPr>
    </w:lvl>
    <w:lvl w:ilvl="8" w:tplc="5E78B078">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8"/>
  </w:num>
  <w:num w:numId="6">
    <w:abstractNumId w:val="3"/>
  </w:num>
  <w:num w:numId="7">
    <w:abstractNumId w:val="4"/>
  </w:num>
  <w:num w:numId="8">
    <w:abstractNumId w:val="7"/>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oNotShadeFormData/>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C2"/>
    <w:rsid w:val="00002C16"/>
    <w:rsid w:val="00002C8E"/>
    <w:rsid w:val="00003C13"/>
    <w:rsid w:val="00007924"/>
    <w:rsid w:val="00023786"/>
    <w:rsid w:val="0002433F"/>
    <w:rsid w:val="00027D6E"/>
    <w:rsid w:val="00030CCD"/>
    <w:rsid w:val="0004263B"/>
    <w:rsid w:val="00046AD7"/>
    <w:rsid w:val="0004767F"/>
    <w:rsid w:val="00052149"/>
    <w:rsid w:val="000531F0"/>
    <w:rsid w:val="00056164"/>
    <w:rsid w:val="000730F5"/>
    <w:rsid w:val="000806AF"/>
    <w:rsid w:val="000951B4"/>
    <w:rsid w:val="00097E26"/>
    <w:rsid w:val="000B337A"/>
    <w:rsid w:val="000B6DF6"/>
    <w:rsid w:val="000C755E"/>
    <w:rsid w:val="000D4B33"/>
    <w:rsid w:val="000D5046"/>
    <w:rsid w:val="000E5FA3"/>
    <w:rsid w:val="00103616"/>
    <w:rsid w:val="001042E2"/>
    <w:rsid w:val="00105E65"/>
    <w:rsid w:val="00110508"/>
    <w:rsid w:val="001126E0"/>
    <w:rsid w:val="00116D45"/>
    <w:rsid w:val="001222DA"/>
    <w:rsid w:val="001279FD"/>
    <w:rsid w:val="00132FB9"/>
    <w:rsid w:val="00133A16"/>
    <w:rsid w:val="00135C0A"/>
    <w:rsid w:val="00141086"/>
    <w:rsid w:val="001457D5"/>
    <w:rsid w:val="001474B4"/>
    <w:rsid w:val="00172A27"/>
    <w:rsid w:val="001940F7"/>
    <w:rsid w:val="001A76F7"/>
    <w:rsid w:val="001C0A5B"/>
    <w:rsid w:val="001C6858"/>
    <w:rsid w:val="001D0B60"/>
    <w:rsid w:val="001D36F1"/>
    <w:rsid w:val="001E3D8A"/>
    <w:rsid w:val="001E4CA4"/>
    <w:rsid w:val="001F6465"/>
    <w:rsid w:val="00220387"/>
    <w:rsid w:val="002429C8"/>
    <w:rsid w:val="00261543"/>
    <w:rsid w:val="00273701"/>
    <w:rsid w:val="002876F7"/>
    <w:rsid w:val="00291DBA"/>
    <w:rsid w:val="002A147E"/>
    <w:rsid w:val="002B7371"/>
    <w:rsid w:val="002E4BB9"/>
    <w:rsid w:val="002F4647"/>
    <w:rsid w:val="002F4DC6"/>
    <w:rsid w:val="00303841"/>
    <w:rsid w:val="003043F8"/>
    <w:rsid w:val="0032343E"/>
    <w:rsid w:val="00350D93"/>
    <w:rsid w:val="003607E5"/>
    <w:rsid w:val="003658A9"/>
    <w:rsid w:val="00371391"/>
    <w:rsid w:val="003808E9"/>
    <w:rsid w:val="003B63E4"/>
    <w:rsid w:val="003C1322"/>
    <w:rsid w:val="003C444F"/>
    <w:rsid w:val="003C6E74"/>
    <w:rsid w:val="003C7E06"/>
    <w:rsid w:val="003D09A1"/>
    <w:rsid w:val="003E07FE"/>
    <w:rsid w:val="003E12C4"/>
    <w:rsid w:val="003E4CE1"/>
    <w:rsid w:val="004067A5"/>
    <w:rsid w:val="004164C2"/>
    <w:rsid w:val="00432D35"/>
    <w:rsid w:val="004D4402"/>
    <w:rsid w:val="004D5025"/>
    <w:rsid w:val="004E519D"/>
    <w:rsid w:val="004F795D"/>
    <w:rsid w:val="005008A4"/>
    <w:rsid w:val="00502D7D"/>
    <w:rsid w:val="00533A7E"/>
    <w:rsid w:val="0053526C"/>
    <w:rsid w:val="00550BF9"/>
    <w:rsid w:val="00553433"/>
    <w:rsid w:val="005541F2"/>
    <w:rsid w:val="00573931"/>
    <w:rsid w:val="00573A11"/>
    <w:rsid w:val="00575A03"/>
    <w:rsid w:val="00583A97"/>
    <w:rsid w:val="00592870"/>
    <w:rsid w:val="00595EBB"/>
    <w:rsid w:val="005B1B08"/>
    <w:rsid w:val="005B2915"/>
    <w:rsid w:val="005D529C"/>
    <w:rsid w:val="006026BC"/>
    <w:rsid w:val="0061547C"/>
    <w:rsid w:val="0061664C"/>
    <w:rsid w:val="006204BC"/>
    <w:rsid w:val="006206F0"/>
    <w:rsid w:val="0062618C"/>
    <w:rsid w:val="00626944"/>
    <w:rsid w:val="006362A9"/>
    <w:rsid w:val="00653AA4"/>
    <w:rsid w:val="00657F5D"/>
    <w:rsid w:val="006652D0"/>
    <w:rsid w:val="00670809"/>
    <w:rsid w:val="00680E31"/>
    <w:rsid w:val="006835EE"/>
    <w:rsid w:val="0069754C"/>
    <w:rsid w:val="006A2594"/>
    <w:rsid w:val="006D48C5"/>
    <w:rsid w:val="006D647A"/>
    <w:rsid w:val="006D6ACC"/>
    <w:rsid w:val="006E220B"/>
    <w:rsid w:val="006F64E1"/>
    <w:rsid w:val="00703CFE"/>
    <w:rsid w:val="00717406"/>
    <w:rsid w:val="0073121A"/>
    <w:rsid w:val="00751C19"/>
    <w:rsid w:val="00756B44"/>
    <w:rsid w:val="00766ADC"/>
    <w:rsid w:val="0077616A"/>
    <w:rsid w:val="0078134A"/>
    <w:rsid w:val="00787F48"/>
    <w:rsid w:val="007A19B0"/>
    <w:rsid w:val="007A6257"/>
    <w:rsid w:val="007B4C31"/>
    <w:rsid w:val="007E06F4"/>
    <w:rsid w:val="007E223C"/>
    <w:rsid w:val="007E38CF"/>
    <w:rsid w:val="007E4650"/>
    <w:rsid w:val="007E69AB"/>
    <w:rsid w:val="007F2441"/>
    <w:rsid w:val="007F394F"/>
    <w:rsid w:val="008132D2"/>
    <w:rsid w:val="0081361D"/>
    <w:rsid w:val="00834469"/>
    <w:rsid w:val="008353EA"/>
    <w:rsid w:val="00841AB3"/>
    <w:rsid w:val="00843083"/>
    <w:rsid w:val="00843173"/>
    <w:rsid w:val="00845B3E"/>
    <w:rsid w:val="008475F7"/>
    <w:rsid w:val="008536BB"/>
    <w:rsid w:val="0085569C"/>
    <w:rsid w:val="0087701E"/>
    <w:rsid w:val="008855FB"/>
    <w:rsid w:val="008A0C8A"/>
    <w:rsid w:val="008A12EB"/>
    <w:rsid w:val="008B111C"/>
    <w:rsid w:val="008B22F5"/>
    <w:rsid w:val="008B7010"/>
    <w:rsid w:val="008C348B"/>
    <w:rsid w:val="008C528A"/>
    <w:rsid w:val="008E6789"/>
    <w:rsid w:val="008F2872"/>
    <w:rsid w:val="008F47CF"/>
    <w:rsid w:val="008F528B"/>
    <w:rsid w:val="00904776"/>
    <w:rsid w:val="0092120E"/>
    <w:rsid w:val="00924477"/>
    <w:rsid w:val="00962278"/>
    <w:rsid w:val="009834F7"/>
    <w:rsid w:val="00997FF6"/>
    <w:rsid w:val="009B4993"/>
    <w:rsid w:val="009F2951"/>
    <w:rsid w:val="009F7590"/>
    <w:rsid w:val="00A05E30"/>
    <w:rsid w:val="00A10420"/>
    <w:rsid w:val="00A27D20"/>
    <w:rsid w:val="00A30BB7"/>
    <w:rsid w:val="00A45479"/>
    <w:rsid w:val="00A475AF"/>
    <w:rsid w:val="00A50AF5"/>
    <w:rsid w:val="00A6642A"/>
    <w:rsid w:val="00A750E4"/>
    <w:rsid w:val="00A81455"/>
    <w:rsid w:val="00A8307C"/>
    <w:rsid w:val="00A9129F"/>
    <w:rsid w:val="00AC7A9A"/>
    <w:rsid w:val="00AF26EE"/>
    <w:rsid w:val="00AF44C8"/>
    <w:rsid w:val="00B40BA6"/>
    <w:rsid w:val="00B42E8E"/>
    <w:rsid w:val="00B62AAC"/>
    <w:rsid w:val="00B70E01"/>
    <w:rsid w:val="00B75599"/>
    <w:rsid w:val="00B85C48"/>
    <w:rsid w:val="00B86C37"/>
    <w:rsid w:val="00B90132"/>
    <w:rsid w:val="00B926D8"/>
    <w:rsid w:val="00B93429"/>
    <w:rsid w:val="00BB7FC3"/>
    <w:rsid w:val="00BC4CFC"/>
    <w:rsid w:val="00BE3842"/>
    <w:rsid w:val="00BE3906"/>
    <w:rsid w:val="00C00D29"/>
    <w:rsid w:val="00C04C0A"/>
    <w:rsid w:val="00C309C0"/>
    <w:rsid w:val="00C37851"/>
    <w:rsid w:val="00C5583E"/>
    <w:rsid w:val="00C71836"/>
    <w:rsid w:val="00C76E6C"/>
    <w:rsid w:val="00C92082"/>
    <w:rsid w:val="00CA0063"/>
    <w:rsid w:val="00CB5FA8"/>
    <w:rsid w:val="00CD02D6"/>
    <w:rsid w:val="00CF797B"/>
    <w:rsid w:val="00D17D03"/>
    <w:rsid w:val="00D25AE0"/>
    <w:rsid w:val="00D33186"/>
    <w:rsid w:val="00D40225"/>
    <w:rsid w:val="00D551EF"/>
    <w:rsid w:val="00D645D7"/>
    <w:rsid w:val="00D83838"/>
    <w:rsid w:val="00DA483D"/>
    <w:rsid w:val="00DD5D2B"/>
    <w:rsid w:val="00E03D8A"/>
    <w:rsid w:val="00E063F3"/>
    <w:rsid w:val="00E07D16"/>
    <w:rsid w:val="00E113D9"/>
    <w:rsid w:val="00E162DE"/>
    <w:rsid w:val="00E210C1"/>
    <w:rsid w:val="00E26809"/>
    <w:rsid w:val="00E36F0C"/>
    <w:rsid w:val="00E47AF5"/>
    <w:rsid w:val="00E63F2E"/>
    <w:rsid w:val="00E7243C"/>
    <w:rsid w:val="00E9712F"/>
    <w:rsid w:val="00EA7BAD"/>
    <w:rsid w:val="00EB1766"/>
    <w:rsid w:val="00EB2AED"/>
    <w:rsid w:val="00EE7915"/>
    <w:rsid w:val="00EF5A33"/>
    <w:rsid w:val="00EF5A58"/>
    <w:rsid w:val="00EF698E"/>
    <w:rsid w:val="00EF70A0"/>
    <w:rsid w:val="00F023FB"/>
    <w:rsid w:val="00F07CD3"/>
    <w:rsid w:val="00F141B7"/>
    <w:rsid w:val="00F1521F"/>
    <w:rsid w:val="00F30ED1"/>
    <w:rsid w:val="00F32132"/>
    <w:rsid w:val="00F358FD"/>
    <w:rsid w:val="00F42D3E"/>
    <w:rsid w:val="00F435B9"/>
    <w:rsid w:val="00F57BEE"/>
    <w:rsid w:val="00F7579E"/>
    <w:rsid w:val="00F914E1"/>
    <w:rsid w:val="00F96F36"/>
    <w:rsid w:val="00FA6CBC"/>
    <w:rsid w:val="00FB166C"/>
    <w:rsid w:val="00FB2D85"/>
    <w:rsid w:val="00FC17F0"/>
    <w:rsid w:val="00FD61B3"/>
    <w:rsid w:val="00FD6C38"/>
    <w:rsid w:val="00FE277E"/>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rlito"/>
      <w:sz w:val="22"/>
      <w:szCs w:val="22"/>
    </w:rPr>
  </w:style>
  <w:style w:type="paragraph" w:styleId="Heading2">
    <w:name w:val="heading 2"/>
    <w:basedOn w:val="Normal"/>
    <w:link w:val="Heading2Char"/>
    <w:qFormat/>
    <w:pPr>
      <w:keepNext/>
      <w:spacing w:before="240" w:after="60" w:line="240" w:lineRule="auto"/>
      <w:outlineLvl w:val="1"/>
    </w:pPr>
    <w:rPr>
      <w:rFonts w:ascii="Arial" w:hAnsi="Arial" w:cs="Arial"/>
      <w:b/>
      <w:i/>
      <w:sz w:val="28"/>
      <w:szCs w:val="28"/>
      <w:lang w:val="en-GB"/>
    </w:rPr>
  </w:style>
  <w:style w:type="paragraph" w:styleId="Heading4">
    <w:name w:val="heading 4"/>
    <w:basedOn w:val="Normal"/>
    <w:link w:val="Heading4Char"/>
    <w:qFormat/>
    <w:pPr>
      <w:keepNext/>
      <w:spacing w:before="240" w:after="60" w:line="240" w:lineRule="auto"/>
      <w:outlineLvl w:val="3"/>
    </w:pPr>
    <w:rPr>
      <w:rFonts w:ascii="Times New Roman" w:hAnsi="Times New Roman"/>
      <w:b/>
      <w:sz w:val="28"/>
      <w:szCs w:val="28"/>
      <w:lang w:val="en-GB"/>
    </w:rPr>
  </w:style>
  <w:style w:type="paragraph" w:styleId="Heading5">
    <w:name w:val="heading 5"/>
    <w:basedOn w:val="Normal"/>
    <w:link w:val="Heading5Char"/>
    <w:qFormat/>
    <w:pPr>
      <w:spacing w:before="240" w:after="60" w:line="240" w:lineRule="auto"/>
      <w:outlineLvl w:val="4"/>
    </w:pPr>
    <w:rPr>
      <w:rFonts w:ascii="Times New Roman" w:hAnsi="Times New Roman"/>
      <w:b/>
      <w:i/>
      <w:sz w:val="26"/>
      <w:szCs w:val="26"/>
      <w:lang w:val="en-GB"/>
    </w:rPr>
  </w:style>
  <w:style w:type="paragraph" w:styleId="Heading9">
    <w:name w:val="heading 9"/>
    <w:basedOn w:val="Normal"/>
    <w:link w:val="Heading9Char"/>
    <w:qFormat/>
    <w:pPr>
      <w:spacing w:before="240" w:after="60" w:line="240" w:lineRule="auto"/>
      <w:outlineLvl w:val="8"/>
    </w:pPr>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i/>
      <w:sz w:val="28"/>
      <w:szCs w:val="28"/>
      <w:lang w:val="en-GB"/>
    </w:rPr>
  </w:style>
  <w:style w:type="character" w:customStyle="1" w:styleId="Heading4Char">
    <w:name w:val="Heading 4 Char"/>
    <w:basedOn w:val="DefaultParagraphFont"/>
    <w:link w:val="Heading4"/>
    <w:rPr>
      <w:rFonts w:ascii="Times New Roman" w:eastAsia="Times New Roman" w:hAnsi="Times New Roman" w:cs="Times New Roman"/>
      <w:b/>
      <w:sz w:val="28"/>
      <w:szCs w:val="28"/>
      <w:lang w:val="en-GB"/>
    </w:rPr>
  </w:style>
  <w:style w:type="character" w:customStyle="1" w:styleId="Heading5Char">
    <w:name w:val="Heading 5 Char"/>
    <w:basedOn w:val="DefaultParagraphFont"/>
    <w:link w:val="Heading5"/>
    <w:rPr>
      <w:rFonts w:ascii="Times New Roman" w:eastAsia="Times New Roman" w:hAnsi="Times New Roman" w:cs="Times New Roman"/>
      <w:b/>
      <w:i/>
      <w:sz w:val="26"/>
      <w:szCs w:val="26"/>
      <w:lang w:val="en-GB"/>
    </w:rPr>
  </w:style>
  <w:style w:type="character" w:customStyle="1" w:styleId="Heading9Char">
    <w:name w:val="Heading 9 Char"/>
    <w:basedOn w:val="DefaultParagraphFont"/>
    <w:link w:val="Heading9"/>
    <w:rPr>
      <w:rFonts w:ascii="Arial" w:eastAsia="Times New Roman" w:hAnsi="Arial" w:cs="Times New Roman"/>
      <w:szCs w:val="24"/>
      <w:lang w:val="en-GB"/>
    </w:rPr>
  </w:style>
  <w:style w:type="paragraph" w:styleId="ListParagraph">
    <w:name w:val="List Paragraph"/>
    <w:basedOn w:val="Normal"/>
    <w:qFormat/>
    <w:pPr>
      <w:ind w:left="720"/>
      <w:contextualSpacing/>
    </w:p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ascii="Calibri" w:eastAsia="Times New Roman" w:hAnsi="Calibri"/>
    </w:rPr>
  </w:style>
  <w:style w:type="paragraph" w:styleId="Title">
    <w:name w:val="Title"/>
    <w:basedOn w:val="Normal"/>
    <w:link w:val="TitleChar"/>
    <w:qFormat/>
    <w:pPr>
      <w:spacing w:after="0" w:line="240" w:lineRule="auto"/>
      <w:jc w:val="center"/>
    </w:pPr>
    <w:rPr>
      <w:rFonts w:ascii="Times New Roman" w:hAnsi="Times New Roman"/>
      <w:b/>
      <w:sz w:val="36"/>
      <w:szCs w:val="24"/>
    </w:rPr>
  </w:style>
  <w:style w:type="character" w:customStyle="1" w:styleId="TitleChar">
    <w:name w:val="Title Char"/>
    <w:basedOn w:val="DefaultParagraphFont"/>
    <w:link w:val="Title"/>
    <w:rPr>
      <w:rFonts w:ascii="Times New Roman" w:eastAsia="Times New Roman" w:hAnsi="Times New Roman" w:cs="Times New Roman"/>
      <w:b/>
      <w:sz w:val="36"/>
      <w:szCs w:val="24"/>
    </w:rPr>
  </w:style>
  <w:style w:type="paragraph" w:customStyle="1" w:styleId="Style1">
    <w:name w:val="Style1"/>
    <w:basedOn w:val="Normal"/>
    <w:link w:val="Style1Char"/>
    <w:pPr>
      <w:shd w:val="clear" w:color="auto" w:fill="D9D9D9"/>
      <w:tabs>
        <w:tab w:val="left" w:pos="2040"/>
      </w:tabs>
      <w:spacing w:before="120" w:after="120" w:line="240" w:lineRule="auto"/>
      <w:ind w:left="-115"/>
      <w:jc w:val="both"/>
    </w:pPr>
    <w:rPr>
      <w:u w:val="single"/>
    </w:rPr>
  </w:style>
  <w:style w:type="paragraph" w:styleId="Footer">
    <w:name w:val="footer"/>
    <w:basedOn w:val="Normal"/>
    <w:link w:val="FooterChar"/>
    <w:pPr>
      <w:tabs>
        <w:tab w:val="center" w:pos="4680"/>
        <w:tab w:val="right" w:pos="9360"/>
      </w:tabs>
    </w:pPr>
  </w:style>
  <w:style w:type="character" w:customStyle="1" w:styleId="Style1Char">
    <w:name w:val="Style1 Char"/>
    <w:basedOn w:val="DefaultParagraphFont"/>
    <w:link w:val="Style1"/>
    <w:rPr>
      <w:rFonts w:ascii="Calibri" w:eastAsia="Times New Roman" w:hAnsi="Calibri"/>
      <w:b/>
      <w:sz w:val="22"/>
      <w:szCs w:val="22"/>
      <w:u w:val="single"/>
      <w:shd w:val="clear" w:color="auto" w:fill="D9D9D9"/>
    </w:rPr>
  </w:style>
  <w:style w:type="character" w:customStyle="1" w:styleId="FooterChar">
    <w:name w:val="Footer Char"/>
    <w:basedOn w:val="DefaultParagraphFont"/>
    <w:link w:val="Footer"/>
    <w:rPr>
      <w:rFonts w:ascii="Calibri" w:eastAsia="Times New Roman" w:hAnsi="Calibri"/>
      <w:sz w:val="22"/>
      <w:szCs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rlito"/>
      <w:sz w:val="22"/>
      <w:szCs w:val="22"/>
    </w:rPr>
  </w:style>
  <w:style w:type="paragraph" w:styleId="Heading2">
    <w:name w:val="heading 2"/>
    <w:basedOn w:val="Normal"/>
    <w:link w:val="Heading2Char"/>
    <w:qFormat/>
    <w:pPr>
      <w:keepNext/>
      <w:spacing w:before="240" w:after="60" w:line="240" w:lineRule="auto"/>
      <w:outlineLvl w:val="1"/>
    </w:pPr>
    <w:rPr>
      <w:rFonts w:ascii="Arial" w:hAnsi="Arial" w:cs="Arial"/>
      <w:b/>
      <w:i/>
      <w:sz w:val="28"/>
      <w:szCs w:val="28"/>
      <w:lang w:val="en-GB"/>
    </w:rPr>
  </w:style>
  <w:style w:type="paragraph" w:styleId="Heading4">
    <w:name w:val="heading 4"/>
    <w:basedOn w:val="Normal"/>
    <w:link w:val="Heading4Char"/>
    <w:qFormat/>
    <w:pPr>
      <w:keepNext/>
      <w:spacing w:before="240" w:after="60" w:line="240" w:lineRule="auto"/>
      <w:outlineLvl w:val="3"/>
    </w:pPr>
    <w:rPr>
      <w:rFonts w:ascii="Times New Roman" w:hAnsi="Times New Roman"/>
      <w:b/>
      <w:sz w:val="28"/>
      <w:szCs w:val="28"/>
      <w:lang w:val="en-GB"/>
    </w:rPr>
  </w:style>
  <w:style w:type="paragraph" w:styleId="Heading5">
    <w:name w:val="heading 5"/>
    <w:basedOn w:val="Normal"/>
    <w:link w:val="Heading5Char"/>
    <w:qFormat/>
    <w:pPr>
      <w:spacing w:before="240" w:after="60" w:line="240" w:lineRule="auto"/>
      <w:outlineLvl w:val="4"/>
    </w:pPr>
    <w:rPr>
      <w:rFonts w:ascii="Times New Roman" w:hAnsi="Times New Roman"/>
      <w:b/>
      <w:i/>
      <w:sz w:val="26"/>
      <w:szCs w:val="26"/>
      <w:lang w:val="en-GB"/>
    </w:rPr>
  </w:style>
  <w:style w:type="paragraph" w:styleId="Heading9">
    <w:name w:val="heading 9"/>
    <w:basedOn w:val="Normal"/>
    <w:link w:val="Heading9Char"/>
    <w:qFormat/>
    <w:pPr>
      <w:spacing w:before="240" w:after="60" w:line="240" w:lineRule="auto"/>
      <w:outlineLvl w:val="8"/>
    </w:pPr>
    <w:rPr>
      <w:rFonts w:ascii="Arial" w:hAnsi="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Arial"/>
      <w:b/>
      <w:i/>
      <w:sz w:val="28"/>
      <w:szCs w:val="28"/>
      <w:lang w:val="en-GB"/>
    </w:rPr>
  </w:style>
  <w:style w:type="character" w:customStyle="1" w:styleId="Heading4Char">
    <w:name w:val="Heading 4 Char"/>
    <w:basedOn w:val="DefaultParagraphFont"/>
    <w:link w:val="Heading4"/>
    <w:rPr>
      <w:rFonts w:ascii="Times New Roman" w:eastAsia="Times New Roman" w:hAnsi="Times New Roman" w:cs="Times New Roman"/>
      <w:b/>
      <w:sz w:val="28"/>
      <w:szCs w:val="28"/>
      <w:lang w:val="en-GB"/>
    </w:rPr>
  </w:style>
  <w:style w:type="character" w:customStyle="1" w:styleId="Heading5Char">
    <w:name w:val="Heading 5 Char"/>
    <w:basedOn w:val="DefaultParagraphFont"/>
    <w:link w:val="Heading5"/>
    <w:rPr>
      <w:rFonts w:ascii="Times New Roman" w:eastAsia="Times New Roman" w:hAnsi="Times New Roman" w:cs="Times New Roman"/>
      <w:b/>
      <w:i/>
      <w:sz w:val="26"/>
      <w:szCs w:val="26"/>
      <w:lang w:val="en-GB"/>
    </w:rPr>
  </w:style>
  <w:style w:type="character" w:customStyle="1" w:styleId="Heading9Char">
    <w:name w:val="Heading 9 Char"/>
    <w:basedOn w:val="DefaultParagraphFont"/>
    <w:link w:val="Heading9"/>
    <w:rPr>
      <w:rFonts w:ascii="Arial" w:eastAsia="Times New Roman" w:hAnsi="Arial" w:cs="Times New Roman"/>
      <w:szCs w:val="24"/>
      <w:lang w:val="en-GB"/>
    </w:rPr>
  </w:style>
  <w:style w:type="paragraph" w:styleId="ListParagraph">
    <w:name w:val="List Paragraph"/>
    <w:basedOn w:val="Normal"/>
    <w:qFormat/>
    <w:pPr>
      <w:ind w:left="720"/>
      <w:contextualSpacing/>
    </w:p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ascii="Calibri" w:eastAsia="Times New Roman" w:hAnsi="Calibri"/>
    </w:rPr>
  </w:style>
  <w:style w:type="paragraph" w:styleId="Title">
    <w:name w:val="Title"/>
    <w:basedOn w:val="Normal"/>
    <w:link w:val="TitleChar"/>
    <w:qFormat/>
    <w:pPr>
      <w:spacing w:after="0" w:line="240" w:lineRule="auto"/>
      <w:jc w:val="center"/>
    </w:pPr>
    <w:rPr>
      <w:rFonts w:ascii="Times New Roman" w:hAnsi="Times New Roman"/>
      <w:b/>
      <w:sz w:val="36"/>
      <w:szCs w:val="24"/>
    </w:rPr>
  </w:style>
  <w:style w:type="character" w:customStyle="1" w:styleId="TitleChar">
    <w:name w:val="Title Char"/>
    <w:basedOn w:val="DefaultParagraphFont"/>
    <w:link w:val="Title"/>
    <w:rPr>
      <w:rFonts w:ascii="Times New Roman" w:eastAsia="Times New Roman" w:hAnsi="Times New Roman" w:cs="Times New Roman"/>
      <w:b/>
      <w:sz w:val="36"/>
      <w:szCs w:val="24"/>
    </w:rPr>
  </w:style>
  <w:style w:type="paragraph" w:customStyle="1" w:styleId="Style1">
    <w:name w:val="Style1"/>
    <w:basedOn w:val="Normal"/>
    <w:link w:val="Style1Char"/>
    <w:pPr>
      <w:shd w:val="clear" w:color="auto" w:fill="D9D9D9"/>
      <w:tabs>
        <w:tab w:val="left" w:pos="2040"/>
      </w:tabs>
      <w:spacing w:before="120" w:after="120" w:line="240" w:lineRule="auto"/>
      <w:ind w:left="-115"/>
      <w:jc w:val="both"/>
    </w:pPr>
    <w:rPr>
      <w:u w:val="single"/>
    </w:rPr>
  </w:style>
  <w:style w:type="paragraph" w:styleId="Footer">
    <w:name w:val="footer"/>
    <w:basedOn w:val="Normal"/>
    <w:link w:val="FooterChar"/>
    <w:pPr>
      <w:tabs>
        <w:tab w:val="center" w:pos="4680"/>
        <w:tab w:val="right" w:pos="9360"/>
      </w:tabs>
    </w:pPr>
  </w:style>
  <w:style w:type="character" w:customStyle="1" w:styleId="Style1Char">
    <w:name w:val="Style1 Char"/>
    <w:basedOn w:val="DefaultParagraphFont"/>
    <w:link w:val="Style1"/>
    <w:rPr>
      <w:rFonts w:ascii="Calibri" w:eastAsia="Times New Roman" w:hAnsi="Calibri"/>
      <w:b/>
      <w:sz w:val="22"/>
      <w:szCs w:val="22"/>
      <w:u w:val="single"/>
      <w:shd w:val="clear" w:color="auto" w:fill="D9D9D9"/>
    </w:rPr>
  </w:style>
  <w:style w:type="character" w:customStyle="1" w:styleId="FooterChar">
    <w:name w:val="Footer Char"/>
    <w:basedOn w:val="DefaultParagraphFont"/>
    <w:link w:val="Footer"/>
    <w:rPr>
      <w:rFonts w:ascii="Calibri" w:eastAsia="Times New Roman" w:hAnsi="Calibri"/>
      <w:sz w:val="22"/>
      <w:szCs w:val="22"/>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1090</Words>
  <Characters>6217</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RAJESH</dc:creator>
  <cp:keywords/>
  <dc:description/>
  <cp:lastModifiedBy>348382427</cp:lastModifiedBy>
  <cp:revision>10</cp:revision>
  <dcterms:created xsi:type="dcterms:W3CDTF">2016-03-31T12:19:00Z</dcterms:created>
  <dcterms:modified xsi:type="dcterms:W3CDTF">2016-05-04T06:06:00Z</dcterms:modified>
</cp:coreProperties>
</file>