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F91FC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476"/>
            </w:tblGrid>
            <w:tr w:rsidR="00F91FCA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F91FCA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0E47D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27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Feb 17, 1989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Male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Single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170.22 cm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55 kg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Filipino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Christianity </w:t>
                  </w:r>
                  <w:r w:rsidR="00211824">
                    <w:rPr>
                      <w:rFonts w:ascii="Verdana" w:eastAsia="Times New Roman" w:hAnsi="Verdana"/>
                      <w:sz w:val="17"/>
                      <w:szCs w:val="17"/>
                    </w:rPr>
                    <w:t>–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Catholic</w:t>
                  </w:r>
                </w:p>
              </w:tc>
            </w:tr>
            <w:tr w:rsidR="00F91FCA" w:rsidTr="003006C2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91FCA" w:rsidRDefault="00F91FCA">
                  <w:pPr>
                    <w:divId w:val="335689233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7476"/>
            </w:tblGrid>
            <w:tr w:rsidR="00F91FCA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WORK EXPERIENCE</w:t>
                  </w:r>
                </w:p>
              </w:tc>
            </w:tr>
            <w:tr w:rsidR="00F91FCA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I </w:t>
                  </w:r>
                  <w:r w:rsidR="00DD5E60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have been working for 3.4</w:t>
                  </w:r>
                  <w:r w:rsidR="000E47DB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years in total </w:t>
                  </w:r>
                </w:p>
              </w:tc>
            </w:tr>
            <w:tr w:rsidR="00F91FCA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Waiter</w:t>
                  </w:r>
                  <w:r w:rsidR="00A42C31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(Opening Team)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6C42D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 </w:t>
                  </w:r>
                  <w:r w:rsidR="00E93601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06,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2014 – Dec</w:t>
                  </w:r>
                  <w:r w:rsidR="0083667A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 w:rsidR="00E93601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23, </w:t>
                  </w:r>
                  <w:r w:rsidR="0083667A">
                    <w:rPr>
                      <w:rFonts w:ascii="Verdana" w:eastAsia="Times New Roman" w:hAnsi="Verdana"/>
                      <w:sz w:val="17"/>
                      <w:szCs w:val="17"/>
                    </w:rPr>
                    <w:t>2015</w:t>
                  </w:r>
                  <w:r w:rsidR="00752940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(1.0 </w:t>
                  </w:r>
                  <w:proofErr w:type="spellStart"/>
                  <w:r w:rsidR="00752940">
                    <w:rPr>
                      <w:rFonts w:ascii="Verdana" w:eastAsia="Times New Roman" w:hAnsi="Verdana"/>
                      <w:sz w:val="17"/>
                      <w:szCs w:val="17"/>
                    </w:rPr>
                    <w:t>yr</w:t>
                  </w:r>
                  <w:proofErr w:type="spellEnd"/>
                  <w:r w:rsidR="00752940">
                    <w:rPr>
                      <w:rFonts w:ascii="Verdana" w:eastAsia="Times New Roman" w:hAnsi="Verdana"/>
                      <w:sz w:val="17"/>
                      <w:szCs w:val="17"/>
                    </w:rPr>
                    <w:t>)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 Star Luxury Hotel 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(Choices all day dinning )</w:t>
                  </w:r>
                  <w:r w:rsidR="00EF04FC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 w:rsidR="00C056A2">
                    <w:rPr>
                      <w:rFonts w:ascii="Verdana" w:eastAsia="Times New Roman" w:hAnsi="Verdana"/>
                      <w:sz w:val="17"/>
                      <w:szCs w:val="17"/>
                    </w:rPr>
                    <w:t>*</w:t>
                  </w:r>
                  <w:r w:rsidR="00EF04FC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(Citi Fact </w:t>
                  </w:r>
                  <w:r w:rsidR="00C056A2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Winner </w:t>
                  </w:r>
                  <w:r w:rsidR="00EF04FC">
                    <w:rPr>
                      <w:rFonts w:ascii="Verdana" w:eastAsia="Times New Roman" w:hAnsi="Verdana"/>
                      <w:sz w:val="17"/>
                      <w:szCs w:val="17"/>
                    </w:rPr>
                    <w:t>Favorite all day dinning 2015)</w:t>
                  </w:r>
                  <w:r w:rsidR="00C056A2">
                    <w:rPr>
                      <w:rFonts w:ascii="Verdana" w:eastAsia="Times New Roman" w:hAnsi="Verdana"/>
                      <w:sz w:val="17"/>
                      <w:szCs w:val="17"/>
                    </w:rPr>
                    <w:t>*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Perform all necessary tasks to service food &amp; beverage according to the standard of performance manual of the hotel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• Greet and seat customers and serve them in a professional, discreet and personalized way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• Acquire in depth knowledge of the food &amp; beverage menu of the assigned outlet in order to assist and provide advice to guests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• Consistently monitor quality of food &amp; beverage being served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• Practice good customer relations and attend to customer complaints / queries satisfactorily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• Responsible for maintaining hygiene and cleanliness standards in the outlet and upkeep of all service equipment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• Responsible for all service preparations before, during and after the service (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-en-place &amp;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-en-scene)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• Ensure minimum wastage, breakage and spoilage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• Actively use up selling techniques to exceed guest expectations and increase revenue</w:t>
                  </w:r>
                </w:p>
              </w:tc>
            </w:tr>
            <w:tr w:rsidR="00F91FCA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Server</w:t>
                  </w:r>
                  <w:r w:rsidR="0055055A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(Casual)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75294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Jul 2014 - Dec 2014 (4 months</w:t>
                  </w:r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(Spectrum all day dinning )</w:t>
                  </w:r>
                  <w:r w:rsidR="00752940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(Banquet)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Consistently offer professional, friendly and engaging service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Assist guests regarding menu items in an informative and helpful way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Follow outlet policies, procedures and service standards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Have full knowledge of beverage lists and promotions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Have full knowledge of all menu items, garnishes, contents and preparation methods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Follow all safety and sanitation policies when handling food and beverage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Other duties as assigned</w:t>
                  </w:r>
                </w:p>
              </w:tc>
            </w:tr>
            <w:tr w:rsidR="00F91FCA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Waiter/Bartender</w:t>
                  </w:r>
                  <w:r w:rsidR="00EE202B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/Banquet</w:t>
                  </w:r>
                  <w:r w:rsidR="00542EC8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Attendant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1462F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 2011 - Mar 2014 (2 </w:t>
                  </w:r>
                  <w:proofErr w:type="spellStart"/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1462F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Le Chef Incorporation 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Food &amp; Beverage / Catering / Restaurant</w:t>
                  </w:r>
                </w:p>
              </w:tc>
            </w:tr>
            <w:tr w:rsidR="00F91FCA" w:rsidTr="00E059F4">
              <w:trPr>
                <w:trHeight w:val="180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Camp John Hay, Baguio City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Dinning/Bar</w:t>
                  </w:r>
                </w:p>
              </w:tc>
            </w:tr>
            <w:tr w:rsidR="00F91FCA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pStyle w:val="NormalWeb"/>
                  </w:pPr>
                  <w:r>
                    <w:t xml:space="preserve">Responsible for taking orders, and in some cases making the drinks as well, presenting the </w:t>
                  </w:r>
                  <w:r>
                    <w:lastRenderedPageBreak/>
                    <w:t xml:space="preserve">menu and today chefs creative set menu, answer guest question regarding the food and </w:t>
                  </w:r>
                  <w:r w:rsidR="000126FF">
                    <w:t>beverage’s</w:t>
                  </w:r>
                  <w:r>
                    <w:t xml:space="preserve"> on the menu, ensuring all guest needs are well attended, cleaning tables and buss out </w:t>
                  </w:r>
                  <w:r w:rsidR="0055055A">
                    <w:t>soiled</w:t>
                  </w:r>
                  <w:r>
                    <w:t xml:space="preserve"> dishes,afterwards,presenting the guest final billing checking all items are correct, bringing the guest bill to the cahier for change and its </w:t>
                  </w:r>
                  <w:r w:rsidR="0055055A">
                    <w:t>receipt</w:t>
                  </w:r>
                  <w:r>
                    <w:t>, greeting the guest goodbye</w:t>
                  </w:r>
                </w:p>
              </w:tc>
            </w:tr>
          </w:tbl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317"/>
              <w:gridCol w:w="159"/>
            </w:tblGrid>
            <w:tr w:rsidR="00F91FCA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EDUCATION</w:t>
                  </w:r>
                </w:p>
              </w:tc>
            </w:tr>
            <w:tr w:rsidR="00F91FCA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F91FCA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Bachelor's / College Degree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Hospitality/Tourism Management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Hotel and </w:t>
                  </w:r>
                  <w:r w:rsidR="005647D5">
                    <w:rPr>
                      <w:rFonts w:ascii="Verdana" w:eastAsia="Times New Roman" w:hAnsi="Verdana"/>
                      <w:sz w:val="17"/>
                      <w:szCs w:val="17"/>
                    </w:rPr>
                    <w:t>Restaurant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Management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University Of The Cordilleras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Baguio City, </w:t>
                  </w:r>
                  <w:r w:rsidR="005647D5">
                    <w:rPr>
                      <w:rFonts w:ascii="Verdana" w:eastAsia="Times New Roman" w:hAnsi="Verdana"/>
                      <w:sz w:val="17"/>
                      <w:szCs w:val="17"/>
                    </w:rPr>
                    <w:t>Philippines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Apr 2005 - May 2010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1402"/>
              <w:gridCol w:w="6074"/>
            </w:tblGrid>
            <w:tr w:rsidR="00F91FCA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SKILLS</w:t>
                  </w:r>
                </w:p>
              </w:tc>
            </w:tr>
            <w:tr w:rsidR="00F91FCA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F91FC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Skill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Level of Proficiency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Remarks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8D386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Food and Beverage O</w:t>
                  </w:r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>perations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5647D5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>- Advanced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Busboy, Food Runner, Buffet man, Section holder, Order taker, Bar tending</w:t>
                  </w:r>
                  <w:r w:rsidR="005647D5">
                    <w:rPr>
                      <w:rFonts w:ascii="Verdana" w:eastAsia="Times New Roman" w:hAnsi="Verdana"/>
                      <w:sz w:val="17"/>
                      <w:szCs w:val="17"/>
                    </w:rPr>
                    <w:t>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Hostess 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3446A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</w:t>
                  </w:r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>icros system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3 - Average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75294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</w:t>
                  </w:r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>nput food and beverage orders to its designated areas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3446A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Banquet O</w:t>
                  </w:r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>peration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B024D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  <w:r w:rsidR="005647D5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 Advance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75294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</w:t>
                  </w:r>
                  <w:r w:rsidR="003446A3">
                    <w:rPr>
                      <w:rFonts w:ascii="Verdana" w:eastAsia="Times New Roman" w:hAnsi="Verdana"/>
                      <w:sz w:val="17"/>
                      <w:szCs w:val="17"/>
                    </w:rPr>
                    <w:t>anquets, Corporate</w:t>
                  </w:r>
                  <w:r w:rsidR="00211300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meetings, weddings, catering and Special events 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Bartending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3 - Average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Basic International Cocktails</w:t>
                  </w:r>
                </w:p>
              </w:tc>
            </w:tr>
            <w:tr w:rsidR="00F91FC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Barista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3 - Average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91FCA" w:rsidRDefault="00211300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Basic Coffee Mixes </w:t>
                  </w:r>
                </w:p>
              </w:tc>
            </w:tr>
          </w:tbl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F91FCA" w:rsidRDefault="00F91FCA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F91FCA" w:rsidRDefault="00F91F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006C2" w:rsidRDefault="003006C2" w:rsidP="003006C2">
      <w:pPr>
        <w:rPr>
          <w:b/>
        </w:rPr>
      </w:pPr>
      <w:r>
        <w:rPr>
          <w:b/>
        </w:rPr>
        <w:lastRenderedPageBreak/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3006C2">
        <w:t xml:space="preserve"> </w:t>
      </w:r>
      <w:r w:rsidRPr="003006C2">
        <w:rPr>
          <w:b/>
        </w:rPr>
        <w:t>1657740</w:t>
      </w:r>
      <w:bookmarkStart w:id="0" w:name="_GoBack"/>
      <w:bookmarkEnd w:id="0"/>
    </w:p>
    <w:p w:rsidR="003006C2" w:rsidRDefault="003006C2" w:rsidP="003006C2">
      <w:proofErr w:type="spellStart"/>
      <w:r>
        <w:t>Whatsapp</w:t>
      </w:r>
      <w:proofErr w:type="spellEnd"/>
      <w:r>
        <w:t xml:space="preserve"> Mobile: +971504753686 </w:t>
      </w:r>
    </w:p>
    <w:p w:rsidR="003006C2" w:rsidRDefault="003006C2" w:rsidP="003006C2">
      <w:pPr>
        <w:pStyle w:val="Header"/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60" w:rsidRDefault="008D3860">
      <w:pPr>
        <w:rPr>
          <w:rFonts w:eastAsia="Times New Roman"/>
        </w:rPr>
      </w:pPr>
    </w:p>
    <w:sectPr w:rsidR="008D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D2"/>
    <w:rsid w:val="000126FF"/>
    <w:rsid w:val="00097945"/>
    <w:rsid w:val="000E47DB"/>
    <w:rsid w:val="001462FB"/>
    <w:rsid w:val="00160DB4"/>
    <w:rsid w:val="00211300"/>
    <w:rsid w:val="00211824"/>
    <w:rsid w:val="00223565"/>
    <w:rsid w:val="0023694F"/>
    <w:rsid w:val="00275B56"/>
    <w:rsid w:val="003006C2"/>
    <w:rsid w:val="003446A3"/>
    <w:rsid w:val="0043020B"/>
    <w:rsid w:val="00470A08"/>
    <w:rsid w:val="00542EC8"/>
    <w:rsid w:val="0055055A"/>
    <w:rsid w:val="005647D5"/>
    <w:rsid w:val="00650D3C"/>
    <w:rsid w:val="006C42D0"/>
    <w:rsid w:val="00752940"/>
    <w:rsid w:val="00762F6F"/>
    <w:rsid w:val="00781ACD"/>
    <w:rsid w:val="007E5F88"/>
    <w:rsid w:val="00800C44"/>
    <w:rsid w:val="0083667A"/>
    <w:rsid w:val="008D3860"/>
    <w:rsid w:val="009127CD"/>
    <w:rsid w:val="00981FBC"/>
    <w:rsid w:val="00A357EF"/>
    <w:rsid w:val="00A42C31"/>
    <w:rsid w:val="00B024D2"/>
    <w:rsid w:val="00BA7EEF"/>
    <w:rsid w:val="00C056A2"/>
    <w:rsid w:val="00C06F49"/>
    <w:rsid w:val="00C60E69"/>
    <w:rsid w:val="00C93633"/>
    <w:rsid w:val="00D50563"/>
    <w:rsid w:val="00D90AC2"/>
    <w:rsid w:val="00DD5E60"/>
    <w:rsid w:val="00E059F4"/>
    <w:rsid w:val="00E33DDB"/>
    <w:rsid w:val="00E54DF7"/>
    <w:rsid w:val="00E9305C"/>
    <w:rsid w:val="00E93601"/>
    <w:rsid w:val="00EE202B"/>
    <w:rsid w:val="00EF04FC"/>
    <w:rsid w:val="00F35417"/>
    <w:rsid w:val="00F91FCA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C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006C2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rsid w:val="003006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C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006C2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rsid w:val="00300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abelardo uban</dc:creator>
  <cp:keywords/>
  <dc:description/>
  <cp:lastModifiedBy>348382427</cp:lastModifiedBy>
  <cp:revision>3</cp:revision>
  <dcterms:created xsi:type="dcterms:W3CDTF">2016-04-07T08:16:00Z</dcterms:created>
  <dcterms:modified xsi:type="dcterms:W3CDTF">2016-05-05T11:14:00Z</dcterms:modified>
</cp:coreProperties>
</file>