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A" w:rsidRDefault="002D1CCA">
      <w:pPr>
        <w:spacing w:line="119" w:lineRule="exact"/>
        <w:rPr>
          <w:sz w:val="24"/>
          <w:szCs w:val="24"/>
        </w:rPr>
      </w:pPr>
    </w:p>
    <w:p w:rsidR="002D1CCA" w:rsidRDefault="002E1061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DB3E2"/>
          <w:sz w:val="20"/>
          <w:szCs w:val="20"/>
        </w:rPr>
        <w:t>▪</w:t>
      </w:r>
      <w:r>
        <w:rPr>
          <w:rFonts w:ascii="Arial" w:eastAsia="Arial" w:hAnsi="Arial" w:cs="Arial"/>
          <w:b/>
          <w:bCs/>
          <w:color w:val="8DB3E2"/>
          <w:sz w:val="20"/>
          <w:szCs w:val="20"/>
        </w:rPr>
        <w:t xml:space="preserve"> Date of Birth : 16</w:t>
      </w:r>
      <w:r>
        <w:rPr>
          <w:rFonts w:ascii="Arial" w:eastAsia="Arial" w:hAnsi="Arial" w:cs="Arial"/>
          <w:b/>
          <w:bCs/>
          <w:color w:val="8DB3E2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color w:val="8DB3E2"/>
          <w:sz w:val="20"/>
          <w:szCs w:val="20"/>
        </w:rPr>
        <w:t xml:space="preserve"> Dec 1987 ▪</w:t>
      </w:r>
    </w:p>
    <w:p w:rsidR="002D1CCA" w:rsidRDefault="002D1CCA">
      <w:pPr>
        <w:spacing w:line="53" w:lineRule="exact"/>
        <w:rPr>
          <w:sz w:val="24"/>
          <w:szCs w:val="24"/>
        </w:rPr>
      </w:pPr>
    </w:p>
    <w:p w:rsidR="002D1CCA" w:rsidRDefault="002D1CCA">
      <w:pPr>
        <w:spacing w:line="15" w:lineRule="exact"/>
        <w:rPr>
          <w:sz w:val="24"/>
          <w:szCs w:val="24"/>
        </w:rPr>
      </w:pPr>
    </w:p>
    <w:p w:rsidR="002D1CCA" w:rsidRDefault="002D1CCA">
      <w:pPr>
        <w:spacing w:line="67" w:lineRule="exact"/>
        <w:rPr>
          <w:sz w:val="24"/>
          <w:szCs w:val="24"/>
        </w:rPr>
      </w:pP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Summary</w:t>
      </w:r>
    </w:p>
    <w:p w:rsidR="002D1CCA" w:rsidRDefault="002D1CCA">
      <w:pPr>
        <w:spacing w:line="93" w:lineRule="exact"/>
        <w:rPr>
          <w:sz w:val="24"/>
          <w:szCs w:val="24"/>
        </w:rPr>
      </w:pPr>
    </w:p>
    <w:p w:rsidR="002D1CCA" w:rsidRDefault="002E1061">
      <w:pPr>
        <w:spacing w:line="238" w:lineRule="auto"/>
        <w:ind w:left="460" w:right="10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Consumer focused Marketing and Project management professional with more than </w:t>
      </w:r>
      <w:r>
        <w:rPr>
          <w:rFonts w:ascii="Arial" w:eastAsia="Arial" w:hAnsi="Arial" w:cs="Arial"/>
          <w:b/>
          <w:bCs/>
          <w:sz w:val="18"/>
          <w:szCs w:val="18"/>
        </w:rPr>
        <w:t>3 year experience</w:t>
      </w:r>
      <w:r>
        <w:rPr>
          <w:rFonts w:ascii="Arial" w:eastAsia="Arial" w:hAnsi="Arial" w:cs="Arial"/>
          <w:sz w:val="18"/>
          <w:szCs w:val="18"/>
        </w:rPr>
        <w:t xml:space="preserve"> in Administration, Marketing and Project/Operation Management with multinational companies. Established </w:t>
      </w:r>
      <w:r>
        <w:rPr>
          <w:rFonts w:ascii="Arial" w:eastAsia="Arial" w:hAnsi="Arial" w:cs="Arial"/>
          <w:b/>
          <w:bCs/>
          <w:sz w:val="18"/>
          <w:szCs w:val="18"/>
        </w:rPr>
        <w:t>contracts,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managed projects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project related teams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the telecom, Advertising, Insurance industries. Conducted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market analyses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market researches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developed marketing programs </w:t>
      </w:r>
      <w:r>
        <w:rPr>
          <w:rFonts w:ascii="Arial" w:eastAsia="Arial" w:hAnsi="Arial" w:cs="Arial"/>
          <w:sz w:val="18"/>
          <w:szCs w:val="18"/>
        </w:rPr>
        <w:t>for different FMCG.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Won </w:t>
      </w:r>
      <w:r>
        <w:rPr>
          <w:rFonts w:ascii="Arial" w:eastAsia="Arial" w:hAnsi="Arial" w:cs="Arial"/>
          <w:sz w:val="18"/>
          <w:szCs w:val="18"/>
        </w:rPr>
        <w:t>number 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business plan competitions </w:t>
      </w:r>
      <w:r>
        <w:rPr>
          <w:rFonts w:ascii="Arial" w:eastAsia="Arial" w:hAnsi="Arial" w:cs="Arial"/>
          <w:sz w:val="18"/>
          <w:szCs w:val="18"/>
        </w:rPr>
        <w:t>like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ICCI </w:t>
      </w:r>
      <w:r>
        <w:rPr>
          <w:rFonts w:ascii="Arial" w:eastAsia="Arial" w:hAnsi="Arial" w:cs="Arial"/>
          <w:sz w:val="18"/>
          <w:szCs w:val="18"/>
        </w:rPr>
        <w:t>(Islamabad Chamber of Commerce of Industries),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Rawalpindi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Chamber of Commerce of Industries (RCCI) </w:t>
      </w:r>
      <w:r>
        <w:rPr>
          <w:rFonts w:ascii="Arial" w:eastAsia="Arial" w:hAnsi="Arial" w:cs="Arial"/>
          <w:sz w:val="18"/>
          <w:szCs w:val="18"/>
        </w:rPr>
        <w:t>business plan competition,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LUMS-SYNERGIES</w:t>
      </w:r>
      <w:r>
        <w:rPr>
          <w:rFonts w:ascii="Arial" w:eastAsia="Arial" w:hAnsi="Arial" w:cs="Arial"/>
          <w:sz w:val="18"/>
          <w:szCs w:val="18"/>
        </w:rPr>
        <w:t>. My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research paper </w:t>
      </w:r>
      <w:r>
        <w:rPr>
          <w:rFonts w:ascii="Arial" w:eastAsia="Arial" w:hAnsi="Arial" w:cs="Arial"/>
          <w:sz w:val="18"/>
          <w:szCs w:val="18"/>
        </w:rPr>
        <w:t>based on Consumer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Behavior was </w:t>
      </w:r>
      <w:r>
        <w:rPr>
          <w:rFonts w:ascii="Arial" w:eastAsia="Arial" w:hAnsi="Arial" w:cs="Arial"/>
          <w:b/>
          <w:bCs/>
          <w:sz w:val="18"/>
          <w:szCs w:val="18"/>
        </w:rPr>
        <w:t>published in SAICON 2012 international conference</w:t>
      </w:r>
      <w:r>
        <w:rPr>
          <w:rFonts w:ascii="Arial" w:eastAsia="Arial" w:hAnsi="Arial" w:cs="Arial"/>
          <w:sz w:val="18"/>
          <w:szCs w:val="18"/>
        </w:rPr>
        <w:t xml:space="preserve"> proceedings.</w:t>
      </w:r>
    </w:p>
    <w:p w:rsidR="002D1CCA" w:rsidRDefault="002E1061">
      <w:pPr>
        <w:spacing w:line="31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7094220" cy="1626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Highlights</w:t>
      </w:r>
    </w:p>
    <w:p w:rsidR="002D1CCA" w:rsidRDefault="002D1CCA">
      <w:pPr>
        <w:spacing w:line="139" w:lineRule="exact"/>
        <w:rPr>
          <w:sz w:val="24"/>
          <w:szCs w:val="24"/>
        </w:rPr>
      </w:pPr>
    </w:p>
    <w:p w:rsidR="002D1CCA" w:rsidRDefault="002E1061">
      <w:pPr>
        <w:numPr>
          <w:ilvl w:val="0"/>
          <w:numId w:val="1"/>
        </w:numPr>
        <w:tabs>
          <w:tab w:val="left" w:pos="820"/>
        </w:tabs>
        <w:spacing w:line="180" w:lineRule="auto"/>
        <w:ind w:left="820" w:right="84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Diversified Management experience spann</w:t>
      </w:r>
      <w:r>
        <w:rPr>
          <w:rFonts w:ascii="Arial" w:eastAsia="Arial" w:hAnsi="Arial" w:cs="Arial"/>
          <w:sz w:val="18"/>
          <w:szCs w:val="18"/>
        </w:rPr>
        <w:t>ing 3 years; 6 years of Formal Business Education; and proven track record of getting things done.</w:t>
      </w:r>
    </w:p>
    <w:p w:rsidR="002D1CCA" w:rsidRDefault="002D1CCA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1CCA" w:rsidRDefault="002E1061"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5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Two Years &amp; One Month as production and operational controller in UAE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CCA" w:rsidRDefault="002E1061"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5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One Year Administration/Customer Services Experience in Saudi Arabia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5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One Year </w:t>
      </w:r>
      <w:r>
        <w:rPr>
          <w:rFonts w:ascii="Arial" w:eastAsia="Arial" w:hAnsi="Arial" w:cs="Arial"/>
          <w:sz w:val="15"/>
          <w:szCs w:val="15"/>
        </w:rPr>
        <w:t>Account Management/Customer Services Experience in Pakistan</w:t>
      </w:r>
    </w:p>
    <w:p w:rsidR="002D1CCA" w:rsidRDefault="002D1CCA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1"/>
        </w:numPr>
        <w:tabs>
          <w:tab w:val="left" w:pos="820"/>
        </w:tabs>
        <w:spacing w:line="184" w:lineRule="auto"/>
        <w:ind w:left="820" w:hanging="35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Successfully arrange seminars and training session; conducted number of researches.</w:t>
      </w:r>
    </w:p>
    <w:p w:rsidR="002D1CCA" w:rsidRDefault="002E1061">
      <w:pPr>
        <w:spacing w:line="12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709422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709422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Fields of Interest</w:t>
      </w:r>
    </w:p>
    <w:p w:rsidR="002D1CCA" w:rsidRDefault="002E1061">
      <w:pPr>
        <w:spacing w:line="1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0942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5pt" to="558.6pt,0.65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7094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558.6pt,2.1pt" o:allowincell="f" strokecolor="#AEBAD5" strokeweight="0.72pt"/>
            </w:pict>
          </mc:Fallback>
        </mc:AlternateContent>
      </w:r>
    </w:p>
    <w:p w:rsidR="002D1CCA" w:rsidRDefault="002E1061">
      <w:pPr>
        <w:spacing w:line="239" w:lineRule="auto"/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 xml:space="preserve">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>Administration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>Marketing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>Customer Relations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 xml:space="preserve"> Project/ Operation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rFonts w:ascii="Arial" w:eastAsia="Arial" w:hAnsi="Arial" w:cs="Arial"/>
          <w:sz w:val="19"/>
          <w:szCs w:val="19"/>
        </w:rPr>
        <w:t>Procurement</w:t>
      </w:r>
    </w:p>
    <w:p w:rsidR="002D1CCA" w:rsidRDefault="002E1061">
      <w:pPr>
        <w:spacing w:line="15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-82550</wp:posOffset>
                </wp:positionV>
                <wp:extent cx="70942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.4999pt" to="558.6pt,-6.4999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709422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Skills</w:t>
      </w:r>
    </w:p>
    <w:p w:rsidR="002D1CCA" w:rsidRDefault="002D1CCA">
      <w:pPr>
        <w:spacing w:line="129" w:lineRule="exact"/>
        <w:rPr>
          <w:sz w:val="24"/>
          <w:szCs w:val="24"/>
        </w:rPr>
      </w:pP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education and professional experience has helped me equip myself with a number of skills including:</w:t>
      </w:r>
    </w:p>
    <w:p w:rsidR="002D1CCA" w:rsidRDefault="002D1CCA">
      <w:pPr>
        <w:spacing w:line="124" w:lineRule="exact"/>
        <w:rPr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560"/>
        <w:gridCol w:w="2560"/>
        <w:gridCol w:w="2160"/>
      </w:tblGrid>
      <w:tr w:rsidR="002D1CCA">
        <w:trPr>
          <w:trHeight w:val="242"/>
        </w:trPr>
        <w:tc>
          <w:tcPr>
            <w:tcW w:w="182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Management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Customer Services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  <w:u w:val="single"/>
              </w:rPr>
              <w:t>Leadership</w:t>
            </w:r>
          </w:p>
        </w:tc>
        <w:tc>
          <w:tcPr>
            <w:tcW w:w="2160" w:type="dxa"/>
            <w:vAlign w:val="bottom"/>
          </w:tcPr>
          <w:p w:rsidR="002D1CCA" w:rsidRDefault="002E1061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  <w:u w:val="single"/>
              </w:rPr>
              <w:t>Interpersonal</w:t>
            </w:r>
          </w:p>
        </w:tc>
      </w:tr>
      <w:tr w:rsidR="002D1CCA">
        <w:trPr>
          <w:trHeight w:val="247"/>
        </w:trPr>
        <w:tc>
          <w:tcPr>
            <w:tcW w:w="182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Networking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Team Management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E106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 xml:space="preserve">Creative </w:t>
            </w:r>
            <w:r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Thinking</w:t>
            </w:r>
          </w:p>
        </w:tc>
        <w:tc>
          <w:tcPr>
            <w:tcW w:w="2160" w:type="dxa"/>
            <w:vAlign w:val="bottom"/>
          </w:tcPr>
          <w:p w:rsidR="002D1CCA" w:rsidRDefault="002E1061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Strategic Management</w:t>
            </w:r>
          </w:p>
        </w:tc>
      </w:tr>
      <w:tr w:rsidR="002D1CCA">
        <w:trPr>
          <w:trHeight w:val="46"/>
        </w:trPr>
        <w:tc>
          <w:tcPr>
            <w:tcW w:w="1820" w:type="dxa"/>
            <w:tcBorders>
              <w:right w:val="single" w:sz="8" w:space="0" w:color="6D83B3"/>
            </w:tcBorders>
            <w:vAlign w:val="bottom"/>
          </w:tcPr>
          <w:p w:rsidR="002D1CCA" w:rsidRDefault="002D1CCA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D1CCA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2D1CCA" w:rsidRDefault="002D1CC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2D1CCA" w:rsidRDefault="002D1CCA">
            <w:pPr>
              <w:rPr>
                <w:sz w:val="3"/>
                <w:szCs w:val="3"/>
              </w:rPr>
            </w:pPr>
          </w:p>
        </w:tc>
      </w:tr>
    </w:tbl>
    <w:p w:rsidR="002D1CCA" w:rsidRDefault="002E1061">
      <w:pPr>
        <w:spacing w:line="29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0942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558.6pt,0.45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7190105" cy="13569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2D1CCA" w:rsidRDefault="002D1CCA">
      <w:pPr>
        <w:spacing w:line="126" w:lineRule="exact"/>
        <w:rPr>
          <w:sz w:val="24"/>
          <w:szCs w:val="24"/>
        </w:rPr>
      </w:pPr>
    </w:p>
    <w:p w:rsidR="002D1CCA" w:rsidRDefault="002E1061">
      <w:pPr>
        <w:tabs>
          <w:tab w:val="left" w:pos="2200"/>
        </w:tabs>
        <w:spacing w:line="23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2012to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Master of Business Administration -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MBA</w:t>
      </w:r>
    </w:p>
    <w:p w:rsidR="002D1CCA" w:rsidRDefault="002D1CCA">
      <w:pPr>
        <w:spacing w:line="42" w:lineRule="exact"/>
        <w:rPr>
          <w:sz w:val="24"/>
          <w:szCs w:val="24"/>
        </w:rPr>
      </w:pPr>
    </w:p>
    <w:p w:rsidR="002D1CCA" w:rsidRDefault="002E1061">
      <w:pPr>
        <w:spacing w:line="239" w:lineRule="auto"/>
        <w:ind w:left="2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Air University, Islamabad, Pakistan.</w:t>
      </w:r>
    </w:p>
    <w:p w:rsidR="002D1CCA" w:rsidRDefault="002D1CCA">
      <w:pPr>
        <w:spacing w:line="119" w:lineRule="exact"/>
        <w:rPr>
          <w:sz w:val="24"/>
          <w:szCs w:val="24"/>
        </w:rPr>
      </w:pPr>
    </w:p>
    <w:p w:rsidR="002D1CCA" w:rsidRDefault="002E1061">
      <w:pPr>
        <w:tabs>
          <w:tab w:val="left" w:pos="220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2007 to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Bachelor of Science (Business Administration)–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BBA</w:t>
      </w:r>
    </w:p>
    <w:p w:rsidR="002D1CCA" w:rsidRDefault="002D1CCA">
      <w:pPr>
        <w:spacing w:line="42" w:lineRule="exact"/>
        <w:rPr>
          <w:sz w:val="24"/>
          <w:szCs w:val="24"/>
        </w:rPr>
      </w:pPr>
    </w:p>
    <w:p w:rsidR="002D1CCA" w:rsidRDefault="002E1061">
      <w:pPr>
        <w:spacing w:line="239" w:lineRule="auto"/>
        <w:ind w:left="2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COMSATS Institute of Information Technology, </w:t>
      </w:r>
      <w:r>
        <w:rPr>
          <w:rFonts w:ascii="Arial" w:eastAsia="Arial" w:hAnsi="Arial" w:cs="Arial"/>
          <w:sz w:val="20"/>
          <w:szCs w:val="20"/>
        </w:rPr>
        <w:t>Islamabad, Pakistan.</w:t>
      </w:r>
    </w:p>
    <w:p w:rsidR="002D1CCA" w:rsidRDefault="002D1CCA">
      <w:pPr>
        <w:spacing w:line="81" w:lineRule="exact"/>
        <w:rPr>
          <w:sz w:val="24"/>
          <w:szCs w:val="24"/>
        </w:rPr>
      </w:pPr>
    </w:p>
    <w:p w:rsidR="002D1CCA" w:rsidRDefault="002E1061">
      <w:pPr>
        <w:tabs>
          <w:tab w:val="left" w:pos="220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2004 to 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Higher Secondary School Certificate (HSSC) -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“Computer Science”</w:t>
      </w:r>
    </w:p>
    <w:p w:rsidR="002D1CCA" w:rsidRDefault="002D1CCA">
      <w:pPr>
        <w:spacing w:line="43" w:lineRule="exact"/>
        <w:rPr>
          <w:sz w:val="24"/>
          <w:szCs w:val="24"/>
        </w:rPr>
      </w:pPr>
    </w:p>
    <w:p w:rsidR="002D1CCA" w:rsidRDefault="002E1061">
      <w:pPr>
        <w:spacing w:line="239" w:lineRule="auto"/>
        <w:ind w:left="2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Saudi Arabian International School and College, Al Khobar, Saudi Arabia</w:t>
      </w:r>
    </w:p>
    <w:p w:rsidR="002D1CCA" w:rsidRDefault="002E1061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190105" cy="3337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190105" cy="33375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CCA" w:rsidRDefault="002E1061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</w:t>
      </w:r>
    </w:p>
    <w:p w:rsidR="002D1CCA" w:rsidRDefault="002D1CCA">
      <w:pPr>
        <w:spacing w:line="47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6040"/>
      </w:tblGrid>
      <w:tr w:rsidR="002D1CCA">
        <w:trPr>
          <w:trHeight w:val="230"/>
        </w:trPr>
        <w:tc>
          <w:tcPr>
            <w:tcW w:w="4800" w:type="dxa"/>
            <w:vAlign w:val="bottom"/>
          </w:tcPr>
          <w:p w:rsidR="002D1CCA" w:rsidRDefault="002E106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Health Care LLC</w:t>
            </w:r>
          </w:p>
        </w:tc>
        <w:tc>
          <w:tcPr>
            <w:tcW w:w="6040" w:type="dxa"/>
            <w:vAlign w:val="bottom"/>
          </w:tcPr>
          <w:p w:rsidR="002D1CCA" w:rsidRDefault="002E106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Administration / Customer Services</w:t>
            </w:r>
          </w:p>
        </w:tc>
      </w:tr>
      <w:tr w:rsidR="002D1CCA">
        <w:trPr>
          <w:trHeight w:val="228"/>
        </w:trPr>
        <w:tc>
          <w:tcPr>
            <w:tcW w:w="4800" w:type="dxa"/>
            <w:vAlign w:val="bottom"/>
          </w:tcPr>
          <w:p w:rsidR="002D1CCA" w:rsidRDefault="002E106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Production Supervisor</w:t>
            </w:r>
          </w:p>
        </w:tc>
        <w:tc>
          <w:tcPr>
            <w:tcW w:w="6040" w:type="dxa"/>
            <w:vAlign w:val="bottom"/>
          </w:tcPr>
          <w:p w:rsidR="002D1CCA" w:rsidRDefault="002E106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January 2014 to February 2016</w:t>
            </w:r>
          </w:p>
        </w:tc>
      </w:tr>
    </w:tbl>
    <w:p w:rsidR="002D1CCA" w:rsidRDefault="002D1CCA">
      <w:pPr>
        <w:spacing w:line="13" w:lineRule="exact"/>
        <w:rPr>
          <w:sz w:val="24"/>
          <w:szCs w:val="24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1" w:lineRule="auto"/>
        <w:ind w:left="940" w:right="4320" w:hanging="354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Create New or Amendments in Group and Individual Policies at client request.</w:t>
      </w:r>
    </w:p>
    <w:p w:rsidR="002D1CCA" w:rsidRDefault="002D1CCA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ind w:left="940" w:right="4340" w:hanging="354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Monthly and Quarterly and Yearly reporting (Depending on policy type)</w:t>
      </w:r>
    </w:p>
    <w:p w:rsidR="002D1CCA" w:rsidRDefault="002D1CCA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Additions &amp; Deletions of Members.</w:t>
      </w:r>
    </w:p>
    <w:p w:rsidR="002D1CCA" w:rsidRDefault="002D1CCA">
      <w:pPr>
        <w:spacing w:line="1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Generate Health </w:t>
      </w:r>
      <w:r>
        <w:rPr>
          <w:rFonts w:ascii="Arial" w:eastAsia="Arial" w:hAnsi="Arial" w:cs="Arial"/>
          <w:sz w:val="15"/>
          <w:szCs w:val="15"/>
        </w:rPr>
        <w:t>Cards using ID Soft Software &amp; Asure ID.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Create Endorsements for Credit or Debit Note.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Premium files for the Payers.</w:t>
      </w:r>
    </w:p>
    <w:p w:rsidR="002D1CCA" w:rsidRDefault="002D1CCA">
      <w:pPr>
        <w:spacing w:line="1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Reconciliation of Invoice Files and Reports.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Customer / Broker care and Queries resolution.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Internal Monthly Management Report</w:t>
      </w:r>
    </w:p>
    <w:p w:rsidR="002D1CCA" w:rsidRDefault="002D1CCA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Work </w:t>
      </w:r>
      <w:r>
        <w:rPr>
          <w:rFonts w:ascii="Arial" w:eastAsia="Arial" w:hAnsi="Arial" w:cs="Arial"/>
          <w:sz w:val="15"/>
          <w:szCs w:val="15"/>
        </w:rPr>
        <w:t>with team for the success of Wellness Day for the clients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1" w:lineRule="auto"/>
        <w:ind w:left="940" w:right="4340" w:hanging="354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lastRenderedPageBreak/>
        <w:t>Assisting with the management of the wellness calendar, updating as required. In turn, start planning events and onsite logistics for the client’s wellness event.</w:t>
      </w:r>
    </w:p>
    <w:p w:rsidR="002D1CCA" w:rsidRDefault="002D1CCA">
      <w:pPr>
        <w:spacing w:line="1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D1CCA" w:rsidRDefault="002E1061">
      <w:pPr>
        <w:numPr>
          <w:ilvl w:val="0"/>
          <w:numId w:val="2"/>
        </w:numPr>
        <w:tabs>
          <w:tab w:val="left" w:pos="940"/>
        </w:tabs>
        <w:spacing w:line="180" w:lineRule="auto"/>
        <w:ind w:left="940" w:right="434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Produce post event reporting and </w:t>
      </w:r>
      <w:r>
        <w:rPr>
          <w:rFonts w:ascii="Arial" w:eastAsia="Arial" w:hAnsi="Arial" w:cs="Arial"/>
          <w:color w:val="333333"/>
          <w:sz w:val="20"/>
          <w:szCs w:val="20"/>
        </w:rPr>
        <w:t>data analysis for the client – uploaded to our system for further monitoring and further health management.</w:t>
      </w:r>
    </w:p>
    <w:p w:rsidR="002D1CCA" w:rsidRDefault="002D1CCA">
      <w:pPr>
        <w:sectPr w:rsidR="002D1CCA">
          <w:footerReference w:type="default" r:id="rId15"/>
          <w:pgSz w:w="11900" w:h="16838"/>
          <w:pgMar w:top="457" w:right="480" w:bottom="356" w:left="36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600"/>
      </w:tblGrid>
      <w:tr w:rsidR="002D1CCA">
        <w:trPr>
          <w:trHeight w:val="230"/>
        </w:trPr>
        <w:tc>
          <w:tcPr>
            <w:tcW w:w="5240" w:type="dxa"/>
            <w:vAlign w:val="bottom"/>
          </w:tcPr>
          <w:bookmarkStart w:id="0" w:name="page2"/>
          <w:bookmarkEnd w:id="0"/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233045</wp:posOffset>
                      </wp:positionV>
                      <wp:extent cx="7094220" cy="0"/>
                      <wp:effectExtent l="0" t="0" r="0" b="0"/>
                      <wp:wrapNone/>
                      <wp:docPr id="13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422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AEBA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18.35pt" to="576.6pt,18.35pt" o:allowincell="f" strokecolor="#AEBAD5" strokeweight="0.71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250825</wp:posOffset>
                      </wp:positionV>
                      <wp:extent cx="7094220" cy="0"/>
                      <wp:effectExtent l="0" t="0" r="0" b="0"/>
                      <wp:wrapNone/>
                      <wp:docPr id="14" name="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422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AEBA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pt,19.75pt" to="576.6pt,19.75pt" o:allowincell="f" strokecolor="#AEBAD5" strokeweight="0.71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page">
                        <wp:posOffset>234315</wp:posOffset>
                      </wp:positionH>
                      <wp:positionV relativeFrom="page">
                        <wp:posOffset>246380</wp:posOffset>
                      </wp:positionV>
                      <wp:extent cx="0" cy="9810115"/>
                      <wp:effectExtent l="0" t="0" r="0" b="0"/>
                      <wp:wrapNone/>
                      <wp:docPr id="15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81011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191">
                                <a:solidFill>
                                  <a:srgbClr val="AEBA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.45pt,19.4pt" to="18.45pt,791.85pt" o:allowincell="f" strokecolor="#AEBAD5" strokeweight="0.95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7316470</wp:posOffset>
                      </wp:positionH>
                      <wp:positionV relativeFrom="page">
                        <wp:posOffset>246380</wp:posOffset>
                      </wp:positionV>
                      <wp:extent cx="0" cy="6998335"/>
                      <wp:effectExtent l="0" t="0" r="0" b="0"/>
                      <wp:wrapNone/>
                      <wp:docPr id="16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9983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2191">
                                <a:solidFill>
                                  <a:srgbClr val="AEBA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6.1pt,19.4pt" to="576.1pt,570.45pt" o:allowincell="f" strokecolor="#AEBAD5" strokeweight="0.95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Sedar Group of Communication</w:t>
            </w:r>
          </w:p>
        </w:tc>
        <w:tc>
          <w:tcPr>
            <w:tcW w:w="560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</w:tr>
      <w:tr w:rsidR="002D1CCA">
        <w:trPr>
          <w:trHeight w:val="230"/>
        </w:trPr>
        <w:tc>
          <w:tcPr>
            <w:tcW w:w="5240" w:type="dxa"/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Align w:val="bottom"/>
          </w:tcPr>
          <w:p w:rsidR="002D1CCA" w:rsidRDefault="002E106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Administration / Customer Services</w:t>
            </w:r>
          </w:p>
        </w:tc>
      </w:tr>
      <w:tr w:rsidR="002D1CCA">
        <w:trPr>
          <w:trHeight w:val="231"/>
        </w:trPr>
        <w:tc>
          <w:tcPr>
            <w:tcW w:w="5240" w:type="dxa"/>
            <w:vAlign w:val="bottom"/>
          </w:tcPr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Supervisor ( Customer Service)</w:t>
            </w:r>
          </w:p>
        </w:tc>
        <w:tc>
          <w:tcPr>
            <w:tcW w:w="5600" w:type="dxa"/>
            <w:vAlign w:val="bottom"/>
          </w:tcPr>
          <w:p w:rsidR="002D1CCA" w:rsidRDefault="002E106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January 2013 to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 2013</w:t>
            </w:r>
          </w:p>
        </w:tc>
      </w:tr>
    </w:tbl>
    <w:p w:rsidR="002D1CCA" w:rsidRDefault="002E1061">
      <w:pPr>
        <w:numPr>
          <w:ilvl w:val="0"/>
          <w:numId w:val="3"/>
        </w:numPr>
        <w:tabs>
          <w:tab w:val="left" w:pos="940"/>
        </w:tabs>
        <w:spacing w:line="186" w:lineRule="auto"/>
        <w:ind w:left="94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Complaint Handling from Clients (Mobily and STC)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5" w:lineRule="auto"/>
        <w:ind w:left="940" w:right="4820" w:hanging="354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Manage the customer service scorecard including case fill and market forecast.</w:t>
      </w:r>
    </w:p>
    <w:p w:rsidR="002D1CCA" w:rsidRDefault="002D1CC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2" w:lineRule="auto"/>
        <w:ind w:left="94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Task allocation to Customer Services Team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Invoice Generation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Ensure on time invoicing and completion of </w:t>
      </w:r>
      <w:r>
        <w:rPr>
          <w:rFonts w:ascii="Arial" w:eastAsia="Arial" w:hAnsi="Arial" w:cs="Arial"/>
          <w:sz w:val="15"/>
          <w:szCs w:val="15"/>
        </w:rPr>
        <w:t>related documents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Collection of Account Receivables (A/R)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Handling Logistics needs</w:t>
      </w:r>
    </w:p>
    <w:p w:rsidR="002D1CCA" w:rsidRDefault="002D1CCA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3"/>
        </w:numPr>
        <w:tabs>
          <w:tab w:val="left" w:pos="940"/>
        </w:tabs>
        <w:spacing w:line="181" w:lineRule="auto"/>
        <w:ind w:left="940" w:right="4820" w:hanging="354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Meet with and communicates directly about supply chain issues and develop and implement corrective action plans with suppliers.</w:t>
      </w:r>
    </w:p>
    <w:p w:rsidR="002D1CCA" w:rsidRDefault="002E1061">
      <w:pPr>
        <w:spacing w:line="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6272530</wp:posOffset>
            </wp:positionH>
            <wp:positionV relativeFrom="paragraph">
              <wp:posOffset>-1597025</wp:posOffset>
            </wp:positionV>
            <wp:extent cx="597535" cy="5670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4220"/>
      </w:tblGrid>
      <w:tr w:rsidR="002D1CCA">
        <w:trPr>
          <w:trHeight w:val="230"/>
        </w:trPr>
        <w:tc>
          <w:tcPr>
            <w:tcW w:w="6620" w:type="dxa"/>
            <w:vAlign w:val="bottom"/>
          </w:tcPr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Pakistan Telecommunication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Limited (PTCL)</w:t>
            </w:r>
          </w:p>
        </w:tc>
        <w:tc>
          <w:tcPr>
            <w:tcW w:w="422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</w:tr>
      <w:tr w:rsidR="002D1CCA">
        <w:trPr>
          <w:trHeight w:val="269"/>
        </w:trPr>
        <w:tc>
          <w:tcPr>
            <w:tcW w:w="6620" w:type="dxa"/>
            <w:vAlign w:val="bottom"/>
          </w:tcPr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Intern (Corporate Services)</w:t>
            </w:r>
          </w:p>
        </w:tc>
        <w:tc>
          <w:tcPr>
            <w:tcW w:w="4220" w:type="dxa"/>
            <w:vAlign w:val="bottom"/>
          </w:tcPr>
          <w:p w:rsidR="002D1CCA" w:rsidRDefault="002E106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 Relations</w:t>
            </w:r>
          </w:p>
        </w:tc>
      </w:tr>
      <w:tr w:rsidR="002D1CCA">
        <w:trPr>
          <w:trHeight w:val="283"/>
        </w:trPr>
        <w:tc>
          <w:tcPr>
            <w:tcW w:w="6620" w:type="dxa"/>
            <w:vAlign w:val="bottom"/>
          </w:tcPr>
          <w:p w:rsidR="002D1CCA" w:rsidRDefault="002E1061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Customer Relationship Management</w:t>
            </w:r>
          </w:p>
        </w:tc>
        <w:tc>
          <w:tcPr>
            <w:tcW w:w="4220" w:type="dxa"/>
            <w:vAlign w:val="bottom"/>
          </w:tcPr>
          <w:p w:rsidR="002D1CCA" w:rsidRDefault="002E106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July 2010 to September 2010</w:t>
            </w:r>
          </w:p>
        </w:tc>
      </w:tr>
    </w:tbl>
    <w:p w:rsidR="002D1CCA" w:rsidRDefault="002E1061">
      <w:pPr>
        <w:numPr>
          <w:ilvl w:val="0"/>
          <w:numId w:val="4"/>
        </w:numPr>
        <w:tabs>
          <w:tab w:val="left" w:pos="940"/>
        </w:tabs>
        <w:spacing w:line="182" w:lineRule="auto"/>
        <w:ind w:left="940" w:hanging="354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Invoicing</w:t>
      </w:r>
    </w:p>
    <w:p w:rsidR="002D1CCA" w:rsidRDefault="002D1CCA">
      <w:pPr>
        <w:spacing w:line="1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D1CCA" w:rsidRDefault="002E1061">
      <w:pPr>
        <w:numPr>
          <w:ilvl w:val="0"/>
          <w:numId w:val="4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Designing and Development of Corporate Billing System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4"/>
        </w:numPr>
        <w:tabs>
          <w:tab w:val="left" w:pos="940"/>
        </w:tabs>
        <w:spacing w:line="185" w:lineRule="auto"/>
        <w:ind w:left="940" w:right="5600" w:hanging="354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Communicating between MAR-COM department and Ad agencies.</w:t>
      </w:r>
    </w:p>
    <w:p w:rsidR="002D1CCA" w:rsidRDefault="002D1CC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CCA" w:rsidRDefault="002E1061">
      <w:pPr>
        <w:numPr>
          <w:ilvl w:val="0"/>
          <w:numId w:val="4"/>
        </w:numPr>
        <w:tabs>
          <w:tab w:val="left" w:pos="940"/>
        </w:tabs>
        <w:spacing w:line="182" w:lineRule="auto"/>
        <w:ind w:left="94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Conducting operations analysis at PTCL One Stop Shop (OSS).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2D1CCA" w:rsidRDefault="002E1061">
      <w:pPr>
        <w:numPr>
          <w:ilvl w:val="0"/>
          <w:numId w:val="4"/>
        </w:numPr>
        <w:tabs>
          <w:tab w:val="left" w:pos="940"/>
        </w:tabs>
        <w:spacing w:line="184" w:lineRule="auto"/>
        <w:ind w:left="94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Supervising CMS of PTCL.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4"/>
        </w:numPr>
        <w:tabs>
          <w:tab w:val="left" w:pos="940"/>
        </w:tabs>
        <w:spacing w:line="185" w:lineRule="auto"/>
        <w:ind w:left="940" w:right="4920" w:hanging="354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Attended and participated in lunching ceremony of Evo nitro and related product.</w:t>
      </w:r>
    </w:p>
    <w:p w:rsidR="002D1CCA" w:rsidRDefault="002E1061">
      <w:pPr>
        <w:spacing w:line="3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5882640</wp:posOffset>
            </wp:positionH>
            <wp:positionV relativeFrom="paragraph">
              <wp:posOffset>-1156335</wp:posOffset>
            </wp:positionV>
            <wp:extent cx="1083310" cy="4660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7087870</wp:posOffset>
                </wp:positionH>
                <wp:positionV relativeFrom="paragraph">
                  <wp:posOffset>1663065</wp:posOffset>
                </wp:positionV>
                <wp:extent cx="3225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1pt,130.95pt" to="583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" o:allowincell="f" filled="t" strokecolor="white" strokeweight="2.0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7087870</wp:posOffset>
                </wp:positionH>
                <wp:positionV relativeFrom="paragraph">
                  <wp:posOffset>204470</wp:posOffset>
                </wp:positionV>
                <wp:extent cx="3225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1pt,16.1pt" to="583.5pt,16.1pt" o:allowincell="f" strokecolor="#FFFFFF" strokeweight="2.0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191770</wp:posOffset>
                </wp:positionV>
                <wp:extent cx="0" cy="14839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9.1pt,15.1pt" to="559.1pt,131.95pt" o:allowincell="f" strokecolor="#FFFFFF" strokeweight="2.04pt"/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6640"/>
        <w:gridCol w:w="280"/>
      </w:tblGrid>
      <w:tr w:rsidR="002D1CCA">
        <w:trPr>
          <w:trHeight w:val="271"/>
        </w:trPr>
        <w:tc>
          <w:tcPr>
            <w:tcW w:w="4280" w:type="dxa"/>
            <w:vAlign w:val="bottom"/>
          </w:tcPr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Ad Republic</w:t>
            </w:r>
          </w:p>
        </w:tc>
        <w:tc>
          <w:tcPr>
            <w:tcW w:w="6640" w:type="dxa"/>
            <w:vAlign w:val="bottom"/>
          </w:tcPr>
          <w:p w:rsidR="002D1CCA" w:rsidRDefault="002E1061">
            <w:pPr>
              <w:spacing w:line="229" w:lineRule="exact"/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 Management/Customer Services</w:t>
            </w:r>
          </w:p>
        </w:tc>
        <w:tc>
          <w:tcPr>
            <w:tcW w:w="280" w:type="dxa"/>
            <w:vAlign w:val="bottom"/>
          </w:tcPr>
          <w:p w:rsidR="002D1CCA" w:rsidRDefault="002E106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9"/>
                <w:szCs w:val="19"/>
              </w:rPr>
              <w:t>A</w:t>
            </w:r>
          </w:p>
        </w:tc>
      </w:tr>
      <w:tr w:rsidR="002D1CCA">
        <w:trPr>
          <w:trHeight w:val="269"/>
        </w:trPr>
        <w:tc>
          <w:tcPr>
            <w:tcW w:w="4280" w:type="dxa"/>
            <w:vAlign w:val="bottom"/>
          </w:tcPr>
          <w:p w:rsidR="002D1CCA" w:rsidRDefault="002E106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 Executive</w:t>
            </w:r>
          </w:p>
        </w:tc>
        <w:tc>
          <w:tcPr>
            <w:tcW w:w="6640" w:type="dxa"/>
            <w:vAlign w:val="bottom"/>
          </w:tcPr>
          <w:p w:rsidR="002D1CCA" w:rsidRDefault="002E1061">
            <w:pPr>
              <w:spacing w:line="229" w:lineRule="exact"/>
              <w:ind w:left="4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May 2009 to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April 2010</w:t>
            </w:r>
          </w:p>
        </w:tc>
        <w:tc>
          <w:tcPr>
            <w:tcW w:w="28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</w:tr>
    </w:tbl>
    <w:p w:rsidR="002D1CCA" w:rsidRDefault="002E1061">
      <w:pPr>
        <w:numPr>
          <w:ilvl w:val="0"/>
          <w:numId w:val="5"/>
        </w:numPr>
        <w:tabs>
          <w:tab w:val="left" w:pos="840"/>
        </w:tabs>
        <w:spacing w:line="185" w:lineRule="auto"/>
        <w:ind w:left="840" w:hanging="36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Client Services</w:t>
      </w:r>
    </w:p>
    <w:p w:rsidR="002D1CCA" w:rsidRDefault="002D1CCA">
      <w:pPr>
        <w:spacing w:line="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4" w:lineRule="auto"/>
        <w:ind w:left="840" w:hanging="36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Customer Relations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4" w:lineRule="auto"/>
        <w:ind w:left="840" w:hanging="36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Sales &amp; Marketing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4" w:lineRule="auto"/>
        <w:ind w:left="840" w:hanging="36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Gathering information for ad’s</w:t>
      </w:r>
    </w:p>
    <w:p w:rsidR="002D1CCA" w:rsidRDefault="002D1CCA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4" w:lineRule="auto"/>
        <w:ind w:left="840" w:hanging="36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Collecting clients information</w:t>
      </w:r>
    </w:p>
    <w:p w:rsidR="002D1CCA" w:rsidRDefault="002D1CCA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5" w:lineRule="auto"/>
        <w:ind w:left="840" w:right="4880" w:hanging="362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Compile, copy, sort, and file records of office activities, business transactions, and other activities</w:t>
      </w:r>
    </w:p>
    <w:p w:rsidR="002D1CCA" w:rsidRDefault="002D1CCA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D1CCA" w:rsidRDefault="002E1061">
      <w:pPr>
        <w:numPr>
          <w:ilvl w:val="0"/>
          <w:numId w:val="5"/>
        </w:numPr>
        <w:tabs>
          <w:tab w:val="left" w:pos="840"/>
        </w:tabs>
        <w:spacing w:line="184" w:lineRule="auto"/>
        <w:ind w:left="840" w:hanging="36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Complete and mail </w:t>
      </w:r>
      <w:r>
        <w:rPr>
          <w:rFonts w:ascii="Arial" w:eastAsia="Arial" w:hAnsi="Arial" w:cs="Arial"/>
          <w:sz w:val="15"/>
          <w:szCs w:val="15"/>
        </w:rPr>
        <w:t>bills, contracts, policies, invoices, or checks.</w:t>
      </w:r>
    </w:p>
    <w:p w:rsidR="002D1CCA" w:rsidRDefault="002E1061">
      <w:pPr>
        <w:spacing w:line="35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70942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25pt" to="558.6pt,16.2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70942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2pt" to="558.6pt,17.2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6035040</wp:posOffset>
            </wp:positionH>
            <wp:positionV relativeFrom="paragraph">
              <wp:posOffset>-1151255</wp:posOffset>
            </wp:positionV>
            <wp:extent cx="883920" cy="6007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20"/>
        <w:gridCol w:w="440"/>
        <w:gridCol w:w="4940"/>
        <w:gridCol w:w="3440"/>
        <w:gridCol w:w="380"/>
        <w:gridCol w:w="20"/>
      </w:tblGrid>
      <w:tr w:rsidR="002D1CCA">
        <w:trPr>
          <w:trHeight w:val="266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E10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Computer Skills</w:t>
            </w:r>
          </w:p>
        </w:tc>
        <w:tc>
          <w:tcPr>
            <w:tcW w:w="4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0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1CCA">
        <w:trPr>
          <w:trHeight w:val="272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2D1CCA" w:rsidRDefault="002E1061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5380" w:type="dxa"/>
            <w:gridSpan w:val="2"/>
            <w:vAlign w:val="bottom"/>
          </w:tcPr>
          <w:p w:rsidR="002D1CCA" w:rsidRDefault="002E106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Research, Social Media Engagement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66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E1061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Software</w:t>
            </w:r>
          </w:p>
        </w:tc>
        <w:tc>
          <w:tcPr>
            <w:tcW w:w="5380" w:type="dxa"/>
            <w:gridSpan w:val="2"/>
            <w:tcBorders>
              <w:bottom w:val="single" w:sz="8" w:space="0" w:color="AEBAD5"/>
            </w:tcBorders>
            <w:vAlign w:val="bottom"/>
          </w:tcPr>
          <w:p w:rsidR="002D1CCA" w:rsidRDefault="002E106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 Word, MS PowerPoint, MS Excel, SPSS, C++</w:t>
            </w: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71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E10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4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0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1CCA">
        <w:trPr>
          <w:trHeight w:val="278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English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(fluent)</w:t>
            </w:r>
          </w:p>
        </w:tc>
        <w:tc>
          <w:tcPr>
            <w:tcW w:w="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Arabic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(fluent)</w:t>
            </w: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Urdu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(fluent)</w:t>
            </w:r>
          </w:p>
        </w:tc>
        <w:tc>
          <w:tcPr>
            <w:tcW w:w="38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67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E106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Participations &amp; Achievements</w:t>
            </w:r>
          </w:p>
        </w:tc>
        <w:tc>
          <w:tcPr>
            <w:tcW w:w="344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0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1CCA">
        <w:trPr>
          <w:trHeight w:val="255"/>
        </w:trPr>
        <w:tc>
          <w:tcPr>
            <w:tcW w:w="20" w:type="dxa"/>
            <w:vAlign w:val="bottom"/>
          </w:tcPr>
          <w:p w:rsidR="002D1CCA" w:rsidRDefault="002D1CCA"/>
        </w:tc>
        <w:tc>
          <w:tcPr>
            <w:tcW w:w="2320" w:type="dxa"/>
            <w:vAlign w:val="bottom"/>
          </w:tcPr>
          <w:p w:rsidR="002D1CCA" w:rsidRDefault="002E1061">
            <w:pPr>
              <w:spacing w:line="22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Health LLC</w:t>
            </w:r>
          </w:p>
        </w:tc>
        <w:tc>
          <w:tcPr>
            <w:tcW w:w="440" w:type="dxa"/>
            <w:vAlign w:val="bottom"/>
          </w:tcPr>
          <w:p w:rsidR="002D1CCA" w:rsidRDefault="002D1CCA"/>
        </w:tc>
        <w:tc>
          <w:tcPr>
            <w:tcW w:w="4940" w:type="dxa"/>
            <w:vAlign w:val="bottom"/>
          </w:tcPr>
          <w:p w:rsidR="002D1CCA" w:rsidRDefault="002E1061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 of Commendation(November, 2014)</w:t>
            </w:r>
          </w:p>
        </w:tc>
        <w:tc>
          <w:tcPr>
            <w:tcW w:w="3440" w:type="dxa"/>
            <w:vAlign w:val="bottom"/>
          </w:tcPr>
          <w:p w:rsidR="002D1CCA" w:rsidRDefault="002D1CCA"/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/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463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D1CCA" w:rsidRDefault="002E1061">
            <w:pPr>
              <w:spacing w:line="22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Health LLC</w:t>
            </w:r>
          </w:p>
        </w:tc>
        <w:tc>
          <w:tcPr>
            <w:tcW w:w="44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2D1CCA" w:rsidRDefault="002E1061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 of Appreciation (June, 2014)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474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AGBA – SAICON, 2012</w:t>
            </w:r>
          </w:p>
        </w:tc>
        <w:tc>
          <w:tcPr>
            <w:tcW w:w="8380" w:type="dxa"/>
            <w:gridSpan w:val="2"/>
            <w:vAlign w:val="bottom"/>
          </w:tcPr>
          <w:p w:rsidR="002D1CCA" w:rsidRDefault="002E106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Participated in 4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International Conference of AGBA South Asia Chapter and presented a</w:t>
            </w: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20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2D1CCA" w:rsidRDefault="002E106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conference paper. Paper title: “Effect of low service quality and wrong claims on Brand image and</w:t>
            </w: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30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consumer perception”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69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Islamabad Chambers of</w:t>
            </w:r>
          </w:p>
        </w:tc>
        <w:tc>
          <w:tcPr>
            <w:tcW w:w="8380" w:type="dxa"/>
            <w:gridSpan w:val="2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Participated in workshop on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‘What it takes to be Entrepreneur: Opportunities and Challenges’ with</w:t>
            </w: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>Wo</w:t>
            </w: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28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Commerce and Industry,</w:t>
            </w:r>
          </w:p>
        </w:tc>
        <w:tc>
          <w:tcPr>
            <w:tcW w:w="4940" w:type="dxa"/>
            <w:vMerge w:val="restart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respect to Global Entrepreneurship Week celebrations.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79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940" w:type="dxa"/>
            <w:vMerge/>
            <w:vAlign w:val="bottom"/>
          </w:tcPr>
          <w:p w:rsidR="002D1CCA" w:rsidRDefault="002D1CCA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154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2D1CCA" w:rsidRDefault="002D1CCA">
            <w:pPr>
              <w:rPr>
                <w:sz w:val="13"/>
                <w:szCs w:val="13"/>
              </w:rPr>
            </w:pPr>
          </w:p>
        </w:tc>
        <w:tc>
          <w:tcPr>
            <w:tcW w:w="4940" w:type="dxa"/>
            <w:vAlign w:val="bottom"/>
          </w:tcPr>
          <w:p w:rsidR="002D1CCA" w:rsidRDefault="002D1CCA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405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LUMS – Synergies, 2012</w:t>
            </w:r>
          </w:p>
        </w:tc>
        <w:tc>
          <w:tcPr>
            <w:tcW w:w="4940" w:type="dxa"/>
            <w:vAlign w:val="bottom"/>
          </w:tcPr>
          <w:p w:rsidR="002D1CCA" w:rsidRDefault="002E106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Participated and Secure 2</w:t>
            </w:r>
            <w:r>
              <w:rPr>
                <w:rFonts w:ascii="Arial" w:eastAsia="Arial" w:hAnsi="Arial" w:cs="Arial"/>
                <w:w w:val="94"/>
                <w:sz w:val="25"/>
                <w:szCs w:val="25"/>
                <w:vertAlign w:val="superscript"/>
              </w:rPr>
              <w:t>nd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position in LUMS Synergies.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Att</w:t>
            </w: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348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COMSATS IIT, 2010</w:t>
            </w:r>
          </w:p>
        </w:tc>
        <w:tc>
          <w:tcPr>
            <w:tcW w:w="8380" w:type="dxa"/>
            <w:gridSpan w:val="2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Organized training session on Interview, CV Writing and Reference Building.</w:t>
            </w: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Att</w:t>
            </w: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406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COMSATS IIT, 2010</w:t>
            </w:r>
          </w:p>
        </w:tc>
        <w:tc>
          <w:tcPr>
            <w:tcW w:w="8380" w:type="dxa"/>
            <w:gridSpan w:val="2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Attended seminar on Skills Management and Stress Management.</w:t>
            </w: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408"/>
        </w:trPr>
        <w:tc>
          <w:tcPr>
            <w:tcW w:w="2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2D1CCA" w:rsidRDefault="002E10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COMSATS IIT, 2008</w:t>
            </w:r>
          </w:p>
        </w:tc>
        <w:tc>
          <w:tcPr>
            <w:tcW w:w="4940" w:type="dxa"/>
            <w:vAlign w:val="bottom"/>
          </w:tcPr>
          <w:p w:rsidR="002D1CCA" w:rsidRDefault="002E106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Developed Marketing Plan for Auto Car wash.</w:t>
            </w:r>
          </w:p>
        </w:tc>
        <w:tc>
          <w:tcPr>
            <w:tcW w:w="3440" w:type="dxa"/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147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left w:val="single" w:sz="8" w:space="0" w:color="AEBAD5"/>
            </w:tcBorders>
            <w:vAlign w:val="bottom"/>
          </w:tcPr>
          <w:p w:rsidR="002D1CCA" w:rsidRDefault="002D1C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rPr>
                <w:sz w:val="1"/>
                <w:szCs w:val="1"/>
              </w:rPr>
            </w:pPr>
          </w:p>
        </w:tc>
      </w:tr>
      <w:tr w:rsidR="002D1CCA">
        <w:trPr>
          <w:trHeight w:val="20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EBAD5"/>
            </w:tcBorders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D1CCA" w:rsidRDefault="002D1CC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3181" w:rsidRDefault="002E10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50800</wp:posOffset>
                </wp:positionV>
                <wp:extent cx="2660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3pt,4pt" to="583.25pt,4pt" o:allowincell="f" strokecolor="#FFFFFF" strokeweight="2.0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-2368550</wp:posOffset>
                </wp:positionV>
                <wp:extent cx="2660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3pt,-186.4999pt" to="583.25pt,-186.4999pt" o:allowincell="f" strokecolor="#FFFFFF" strokeweight="2.0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-2381885</wp:posOffset>
                </wp:positionV>
                <wp:extent cx="0" cy="24453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9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3pt,-187.5499pt" to="563.3pt,5pt" o:allowincell="f" strokecolor="#FFFFFF" strokeweight="2.04pt"/>
            </w:pict>
          </mc:Fallback>
        </mc:AlternateContent>
      </w:r>
    </w:p>
    <w:p w:rsidR="00D73181" w:rsidRPr="00D73181" w:rsidRDefault="00D73181" w:rsidP="00D73181">
      <w:pPr>
        <w:rPr>
          <w:sz w:val="20"/>
          <w:szCs w:val="20"/>
        </w:rPr>
      </w:pPr>
    </w:p>
    <w:p w:rsidR="00D73181" w:rsidRPr="00D73181" w:rsidRDefault="00D73181" w:rsidP="00D73181">
      <w:pPr>
        <w:rPr>
          <w:sz w:val="20"/>
          <w:szCs w:val="20"/>
        </w:rPr>
      </w:pPr>
    </w:p>
    <w:p w:rsidR="00D73181" w:rsidRDefault="00D73181" w:rsidP="00D73181">
      <w:pPr>
        <w:rPr>
          <w:sz w:val="20"/>
          <w:szCs w:val="20"/>
        </w:rPr>
      </w:pPr>
    </w:p>
    <w:p w:rsidR="00D73181" w:rsidRDefault="00D73181" w:rsidP="00D7318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73181" w:rsidRDefault="00D73181" w:rsidP="00D73181">
      <w:pPr>
        <w:rPr>
          <w:b/>
        </w:rPr>
      </w:pPr>
      <w:r>
        <w:rPr>
          <w:b/>
        </w:rPr>
        <w:t>First Name of Application CV No:</w:t>
      </w:r>
      <w:r w:rsidRPr="00D73181">
        <w:t xml:space="preserve"> </w:t>
      </w:r>
      <w:r w:rsidRPr="00D73181">
        <w:rPr>
          <w:b/>
        </w:rPr>
        <w:t>1672290</w:t>
      </w:r>
      <w:bookmarkStart w:id="1" w:name="_GoBack"/>
      <w:bookmarkEnd w:id="1"/>
    </w:p>
    <w:p w:rsidR="00D73181" w:rsidRDefault="00D73181" w:rsidP="00D73181">
      <w:proofErr w:type="spellStart"/>
      <w:r>
        <w:t>Whatsapp</w:t>
      </w:r>
      <w:proofErr w:type="spellEnd"/>
      <w:r>
        <w:t xml:space="preserve"> Mobile: +971504753686 </w:t>
      </w:r>
    </w:p>
    <w:p w:rsidR="00D73181" w:rsidRDefault="00D73181" w:rsidP="00D731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31" name="Picture 3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CA" w:rsidRPr="00D73181" w:rsidRDefault="002D1CCA" w:rsidP="00D73181">
      <w:pPr>
        <w:tabs>
          <w:tab w:val="left" w:pos="1209"/>
        </w:tabs>
        <w:rPr>
          <w:sz w:val="20"/>
          <w:szCs w:val="20"/>
        </w:rPr>
      </w:pPr>
    </w:p>
    <w:sectPr w:rsidR="002D1CCA" w:rsidRPr="00D73181">
      <w:pgSz w:w="11900" w:h="16838"/>
      <w:pgMar w:top="856" w:right="0" w:bottom="695" w:left="360" w:header="0" w:footer="0" w:gutter="0"/>
      <w:cols w:space="720" w:equalWidth="0">
        <w:col w:w="11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61" w:rsidRDefault="002E1061" w:rsidP="00D73181">
      <w:r>
        <w:separator/>
      </w:r>
    </w:p>
  </w:endnote>
  <w:endnote w:type="continuationSeparator" w:id="0">
    <w:p w:rsidR="002E1061" w:rsidRDefault="002E1061" w:rsidP="00D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  <w:p w:rsidR="00D73181" w:rsidRDefault="00D73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61" w:rsidRDefault="002E1061" w:rsidP="00D73181">
      <w:r>
        <w:separator/>
      </w:r>
    </w:p>
  </w:footnote>
  <w:footnote w:type="continuationSeparator" w:id="0">
    <w:p w:rsidR="002E1061" w:rsidRDefault="002E1061" w:rsidP="00D7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62072AC"/>
    <w:lvl w:ilvl="0" w:tplc="C74E8DFC">
      <w:start w:val="1"/>
      <w:numFmt w:val="bullet"/>
      <w:lvlText w:val=""/>
      <w:lvlJc w:val="left"/>
    </w:lvl>
    <w:lvl w:ilvl="1" w:tplc="729EAFF2">
      <w:numFmt w:val="decimal"/>
      <w:lvlText w:val=""/>
      <w:lvlJc w:val="left"/>
    </w:lvl>
    <w:lvl w:ilvl="2" w:tplc="4C329730">
      <w:numFmt w:val="decimal"/>
      <w:lvlText w:val=""/>
      <w:lvlJc w:val="left"/>
    </w:lvl>
    <w:lvl w:ilvl="3" w:tplc="B702569C">
      <w:numFmt w:val="decimal"/>
      <w:lvlText w:val=""/>
      <w:lvlJc w:val="left"/>
    </w:lvl>
    <w:lvl w:ilvl="4" w:tplc="162CED22">
      <w:numFmt w:val="decimal"/>
      <w:lvlText w:val=""/>
      <w:lvlJc w:val="left"/>
    </w:lvl>
    <w:lvl w:ilvl="5" w:tplc="E8EADB14">
      <w:numFmt w:val="decimal"/>
      <w:lvlText w:val=""/>
      <w:lvlJc w:val="left"/>
    </w:lvl>
    <w:lvl w:ilvl="6" w:tplc="28E670F8">
      <w:numFmt w:val="decimal"/>
      <w:lvlText w:val=""/>
      <w:lvlJc w:val="left"/>
    </w:lvl>
    <w:lvl w:ilvl="7" w:tplc="43AED5DE">
      <w:numFmt w:val="decimal"/>
      <w:lvlText w:val=""/>
      <w:lvlJc w:val="left"/>
    </w:lvl>
    <w:lvl w:ilvl="8" w:tplc="60004B06">
      <w:numFmt w:val="decimal"/>
      <w:lvlText w:val=""/>
      <w:lvlJc w:val="left"/>
    </w:lvl>
  </w:abstractNum>
  <w:abstractNum w:abstractNumId="1">
    <w:nsid w:val="238E1F29"/>
    <w:multiLevelType w:val="hybridMultilevel"/>
    <w:tmpl w:val="7D0CC938"/>
    <w:lvl w:ilvl="0" w:tplc="E59C3A0C">
      <w:start w:val="1"/>
      <w:numFmt w:val="bullet"/>
      <w:lvlText w:val=""/>
      <w:lvlJc w:val="left"/>
    </w:lvl>
    <w:lvl w:ilvl="1" w:tplc="6B02CDCA">
      <w:numFmt w:val="decimal"/>
      <w:lvlText w:val=""/>
      <w:lvlJc w:val="left"/>
    </w:lvl>
    <w:lvl w:ilvl="2" w:tplc="6FD82F30">
      <w:numFmt w:val="decimal"/>
      <w:lvlText w:val=""/>
      <w:lvlJc w:val="left"/>
    </w:lvl>
    <w:lvl w:ilvl="3" w:tplc="90744BA6">
      <w:numFmt w:val="decimal"/>
      <w:lvlText w:val=""/>
      <w:lvlJc w:val="left"/>
    </w:lvl>
    <w:lvl w:ilvl="4" w:tplc="78ACFE74">
      <w:numFmt w:val="decimal"/>
      <w:lvlText w:val=""/>
      <w:lvlJc w:val="left"/>
    </w:lvl>
    <w:lvl w:ilvl="5" w:tplc="44EA585E">
      <w:numFmt w:val="decimal"/>
      <w:lvlText w:val=""/>
      <w:lvlJc w:val="left"/>
    </w:lvl>
    <w:lvl w:ilvl="6" w:tplc="697075E2">
      <w:numFmt w:val="decimal"/>
      <w:lvlText w:val=""/>
      <w:lvlJc w:val="left"/>
    </w:lvl>
    <w:lvl w:ilvl="7" w:tplc="EDAEB7BE">
      <w:numFmt w:val="decimal"/>
      <w:lvlText w:val=""/>
      <w:lvlJc w:val="left"/>
    </w:lvl>
    <w:lvl w:ilvl="8" w:tplc="AA2A8E14">
      <w:numFmt w:val="decimal"/>
      <w:lvlText w:val=""/>
      <w:lvlJc w:val="left"/>
    </w:lvl>
  </w:abstractNum>
  <w:abstractNum w:abstractNumId="2">
    <w:nsid w:val="2AE8944A"/>
    <w:multiLevelType w:val="hybridMultilevel"/>
    <w:tmpl w:val="B3649870"/>
    <w:lvl w:ilvl="0" w:tplc="761C7504">
      <w:start w:val="1"/>
      <w:numFmt w:val="bullet"/>
      <w:lvlText w:val=""/>
      <w:lvlJc w:val="left"/>
    </w:lvl>
    <w:lvl w:ilvl="1" w:tplc="B002B2EC">
      <w:numFmt w:val="decimal"/>
      <w:lvlText w:val=""/>
      <w:lvlJc w:val="left"/>
    </w:lvl>
    <w:lvl w:ilvl="2" w:tplc="B770F198">
      <w:numFmt w:val="decimal"/>
      <w:lvlText w:val=""/>
      <w:lvlJc w:val="left"/>
    </w:lvl>
    <w:lvl w:ilvl="3" w:tplc="E482CDE2">
      <w:numFmt w:val="decimal"/>
      <w:lvlText w:val=""/>
      <w:lvlJc w:val="left"/>
    </w:lvl>
    <w:lvl w:ilvl="4" w:tplc="EA820F0E">
      <w:numFmt w:val="decimal"/>
      <w:lvlText w:val=""/>
      <w:lvlJc w:val="left"/>
    </w:lvl>
    <w:lvl w:ilvl="5" w:tplc="E7924DD0">
      <w:numFmt w:val="decimal"/>
      <w:lvlText w:val=""/>
      <w:lvlJc w:val="left"/>
    </w:lvl>
    <w:lvl w:ilvl="6" w:tplc="A9222530">
      <w:numFmt w:val="decimal"/>
      <w:lvlText w:val=""/>
      <w:lvlJc w:val="left"/>
    </w:lvl>
    <w:lvl w:ilvl="7" w:tplc="0AF82D6E">
      <w:numFmt w:val="decimal"/>
      <w:lvlText w:val=""/>
      <w:lvlJc w:val="left"/>
    </w:lvl>
    <w:lvl w:ilvl="8" w:tplc="385C95B8">
      <w:numFmt w:val="decimal"/>
      <w:lvlText w:val=""/>
      <w:lvlJc w:val="left"/>
    </w:lvl>
  </w:abstractNum>
  <w:abstractNum w:abstractNumId="3">
    <w:nsid w:val="46E87CCD"/>
    <w:multiLevelType w:val="hybridMultilevel"/>
    <w:tmpl w:val="1F5A16BC"/>
    <w:lvl w:ilvl="0" w:tplc="93F6EFF6">
      <w:start w:val="1"/>
      <w:numFmt w:val="bullet"/>
      <w:lvlText w:val=""/>
      <w:lvlJc w:val="left"/>
    </w:lvl>
    <w:lvl w:ilvl="1" w:tplc="51EC2D1A">
      <w:numFmt w:val="decimal"/>
      <w:lvlText w:val=""/>
      <w:lvlJc w:val="left"/>
    </w:lvl>
    <w:lvl w:ilvl="2" w:tplc="C3623770">
      <w:numFmt w:val="decimal"/>
      <w:lvlText w:val=""/>
      <w:lvlJc w:val="left"/>
    </w:lvl>
    <w:lvl w:ilvl="3" w:tplc="301C2554">
      <w:numFmt w:val="decimal"/>
      <w:lvlText w:val=""/>
      <w:lvlJc w:val="left"/>
    </w:lvl>
    <w:lvl w:ilvl="4" w:tplc="702CB660">
      <w:numFmt w:val="decimal"/>
      <w:lvlText w:val=""/>
      <w:lvlJc w:val="left"/>
    </w:lvl>
    <w:lvl w:ilvl="5" w:tplc="F4CAB33C">
      <w:numFmt w:val="decimal"/>
      <w:lvlText w:val=""/>
      <w:lvlJc w:val="left"/>
    </w:lvl>
    <w:lvl w:ilvl="6" w:tplc="A1A02282">
      <w:numFmt w:val="decimal"/>
      <w:lvlText w:val=""/>
      <w:lvlJc w:val="left"/>
    </w:lvl>
    <w:lvl w:ilvl="7" w:tplc="3A4A7536">
      <w:numFmt w:val="decimal"/>
      <w:lvlText w:val=""/>
      <w:lvlJc w:val="left"/>
    </w:lvl>
    <w:lvl w:ilvl="8" w:tplc="00F86BC2">
      <w:numFmt w:val="decimal"/>
      <w:lvlText w:val=""/>
      <w:lvlJc w:val="left"/>
    </w:lvl>
  </w:abstractNum>
  <w:abstractNum w:abstractNumId="4">
    <w:nsid w:val="625558EC"/>
    <w:multiLevelType w:val="hybridMultilevel"/>
    <w:tmpl w:val="2E700536"/>
    <w:lvl w:ilvl="0" w:tplc="5876402A">
      <w:start w:val="1"/>
      <w:numFmt w:val="bullet"/>
      <w:lvlText w:val=""/>
      <w:lvlJc w:val="left"/>
    </w:lvl>
    <w:lvl w:ilvl="1" w:tplc="11E8782E">
      <w:numFmt w:val="decimal"/>
      <w:lvlText w:val=""/>
      <w:lvlJc w:val="left"/>
    </w:lvl>
    <w:lvl w:ilvl="2" w:tplc="E5545C32">
      <w:numFmt w:val="decimal"/>
      <w:lvlText w:val=""/>
      <w:lvlJc w:val="left"/>
    </w:lvl>
    <w:lvl w:ilvl="3" w:tplc="5F84D0E8">
      <w:numFmt w:val="decimal"/>
      <w:lvlText w:val=""/>
      <w:lvlJc w:val="left"/>
    </w:lvl>
    <w:lvl w:ilvl="4" w:tplc="F66C42A0">
      <w:numFmt w:val="decimal"/>
      <w:lvlText w:val=""/>
      <w:lvlJc w:val="left"/>
    </w:lvl>
    <w:lvl w:ilvl="5" w:tplc="73E2234C">
      <w:numFmt w:val="decimal"/>
      <w:lvlText w:val=""/>
      <w:lvlJc w:val="left"/>
    </w:lvl>
    <w:lvl w:ilvl="6" w:tplc="8EA254EE">
      <w:numFmt w:val="decimal"/>
      <w:lvlText w:val=""/>
      <w:lvlJc w:val="left"/>
    </w:lvl>
    <w:lvl w:ilvl="7" w:tplc="BBFEA7B8">
      <w:numFmt w:val="decimal"/>
      <w:lvlText w:val=""/>
      <w:lvlJc w:val="left"/>
    </w:lvl>
    <w:lvl w:ilvl="8" w:tplc="E16A2A9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A"/>
    <w:rsid w:val="002D1CCA"/>
    <w:rsid w:val="002E1061"/>
    <w:rsid w:val="00D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81"/>
  </w:style>
  <w:style w:type="paragraph" w:styleId="Footer">
    <w:name w:val="footer"/>
    <w:basedOn w:val="Normal"/>
    <w:link w:val="FooterChar"/>
    <w:uiPriority w:val="99"/>
    <w:unhideWhenUsed/>
    <w:rsid w:val="00D7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81"/>
  </w:style>
  <w:style w:type="paragraph" w:styleId="BalloonText">
    <w:name w:val="Balloon Text"/>
    <w:basedOn w:val="Normal"/>
    <w:link w:val="BalloonTextChar"/>
    <w:uiPriority w:val="99"/>
    <w:semiHidden/>
    <w:unhideWhenUsed/>
    <w:rsid w:val="00D7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81"/>
  </w:style>
  <w:style w:type="paragraph" w:styleId="Footer">
    <w:name w:val="footer"/>
    <w:basedOn w:val="Normal"/>
    <w:link w:val="FooterChar"/>
    <w:uiPriority w:val="99"/>
    <w:unhideWhenUsed/>
    <w:rsid w:val="00D7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81"/>
  </w:style>
  <w:style w:type="paragraph" w:styleId="BalloonText">
    <w:name w:val="Balloon Text"/>
    <w:basedOn w:val="Normal"/>
    <w:link w:val="BalloonTextChar"/>
    <w:uiPriority w:val="99"/>
    <w:semiHidden/>
    <w:unhideWhenUsed/>
    <w:rsid w:val="00D7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2016-04-21T14:57:00Z</dcterms:created>
  <dcterms:modified xsi:type="dcterms:W3CDTF">2016-04-22T11:01:00Z</dcterms:modified>
</cp:coreProperties>
</file>