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F6" w:rsidRPr="00ED0AF6" w:rsidRDefault="00ED0AF6" w:rsidP="00C40D3A">
      <w:pPr>
        <w:pStyle w:val="PlainText"/>
        <w:jc w:val="center"/>
        <w:rPr>
          <w:rFonts w:ascii="Verdana" w:eastAsia="MS Mincho" w:hAnsi="Verdana" w:cs="Tahoma"/>
          <w:b/>
          <w:bCs/>
          <w:sz w:val="10"/>
        </w:rPr>
      </w:pPr>
    </w:p>
    <w:p w:rsidR="00C40D3A" w:rsidRPr="00684497" w:rsidRDefault="00C40D3A" w:rsidP="0094058C">
      <w:pPr>
        <w:pStyle w:val="PlainText"/>
        <w:jc w:val="center"/>
        <w:rPr>
          <w:rFonts w:ascii="Verdana" w:eastAsia="MS Mincho" w:hAnsi="Verdana" w:cs="Tahoma"/>
          <w:b/>
          <w:bCs/>
          <w:sz w:val="22"/>
        </w:rPr>
      </w:pPr>
      <w:r>
        <w:rPr>
          <w:rFonts w:ascii="Verdana" w:eastAsia="MS Mincho" w:hAnsi="Verdana" w:cs="Tahoma"/>
          <w:b/>
          <w:bCs/>
          <w:sz w:val="22"/>
        </w:rPr>
        <w:t>Skills</w:t>
      </w:r>
    </w:p>
    <w:p w:rsidR="000C25B1" w:rsidRPr="00601E65" w:rsidRDefault="000C25B1">
      <w:pPr>
        <w:pStyle w:val="PlainText"/>
        <w:jc w:val="both"/>
        <w:rPr>
          <w:rFonts w:ascii="Verdana" w:eastAsia="MS Mincho" w:hAnsi="Verdana" w:cs="Tahoma"/>
          <w:sz w:val="12"/>
          <w:szCs w:val="12"/>
        </w:rPr>
      </w:pPr>
    </w:p>
    <w:tbl>
      <w:tblPr>
        <w:tblW w:w="8280" w:type="dxa"/>
        <w:tblInd w:w="828" w:type="dxa"/>
        <w:tblLook w:val="00B0" w:firstRow="1" w:lastRow="0" w:firstColumn="1" w:lastColumn="0" w:noHBand="0" w:noVBand="0"/>
      </w:tblPr>
      <w:tblGrid>
        <w:gridCol w:w="4320"/>
        <w:gridCol w:w="3960"/>
      </w:tblGrid>
      <w:tr w:rsidR="000C25B1" w:rsidTr="00CB2EAC">
        <w:tblPrEx>
          <w:tblCellMar>
            <w:top w:w="0" w:type="dxa"/>
            <w:bottom w:w="0" w:type="dxa"/>
          </w:tblCellMar>
        </w:tblPrEx>
        <w:tc>
          <w:tcPr>
            <w:tcW w:w="4320" w:type="dxa"/>
          </w:tcPr>
          <w:p w:rsidR="008856CB" w:rsidRPr="000C25B1"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Payroll</w:t>
            </w:r>
          </w:p>
          <w:p w:rsidR="007E4CDA"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Final Settlements</w:t>
            </w:r>
            <w:r w:rsidR="007E4CDA" w:rsidRPr="007E4CDA">
              <w:rPr>
                <w:rFonts w:ascii="Verdana" w:eastAsia="MS Mincho" w:hAnsi="Verdana" w:cs="Tahoma"/>
                <w:sz w:val="19"/>
                <w:szCs w:val="19"/>
              </w:rPr>
              <w:t xml:space="preserve"> </w:t>
            </w:r>
          </w:p>
          <w:p w:rsidR="008856CB" w:rsidRPr="007E4CDA"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Employee Benefits</w:t>
            </w:r>
          </w:p>
          <w:p w:rsidR="008856CB" w:rsidRPr="000C25B1"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Team Management</w:t>
            </w:r>
          </w:p>
          <w:p w:rsidR="000C25B1" w:rsidRPr="008856CB"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Job Descriptions</w:t>
            </w:r>
          </w:p>
        </w:tc>
        <w:tc>
          <w:tcPr>
            <w:tcW w:w="3960" w:type="dxa"/>
          </w:tcPr>
          <w:p w:rsidR="008856CB" w:rsidRPr="007E4CDA"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 xml:space="preserve">Performance Appraisals </w:t>
            </w:r>
          </w:p>
          <w:p w:rsidR="000C25B1" w:rsidRPr="000C25B1"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Insurance</w:t>
            </w:r>
            <w:r w:rsidR="000C25B1" w:rsidRPr="000C25B1">
              <w:rPr>
                <w:rFonts w:ascii="Verdana" w:eastAsia="MS Mincho" w:hAnsi="Verdana" w:cs="Tahoma"/>
                <w:sz w:val="19"/>
                <w:szCs w:val="19"/>
              </w:rPr>
              <w:t xml:space="preserve"> </w:t>
            </w:r>
          </w:p>
          <w:p w:rsidR="00C25CCD"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Recruiting</w:t>
            </w:r>
          </w:p>
          <w:p w:rsidR="00C25CCD"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Employment Law</w:t>
            </w:r>
          </w:p>
          <w:p w:rsidR="000C25B1" w:rsidRPr="00C25CCD" w:rsidRDefault="00CC0578" w:rsidP="007E4CDA">
            <w:pPr>
              <w:pStyle w:val="PlainText"/>
              <w:numPr>
                <w:ilvl w:val="0"/>
                <w:numId w:val="21"/>
              </w:numPr>
              <w:rPr>
                <w:rFonts w:ascii="Verdana" w:eastAsia="MS Mincho" w:hAnsi="Verdana" w:cs="Tahoma"/>
                <w:sz w:val="19"/>
                <w:szCs w:val="19"/>
              </w:rPr>
            </w:pPr>
            <w:r>
              <w:rPr>
                <w:rFonts w:ascii="Verdana" w:eastAsia="MS Mincho" w:hAnsi="Verdana" w:cs="Tahoma"/>
                <w:sz w:val="19"/>
                <w:szCs w:val="19"/>
              </w:rPr>
              <w:t>Employee Engagement</w:t>
            </w:r>
          </w:p>
        </w:tc>
      </w:tr>
    </w:tbl>
    <w:p w:rsidR="00D77796" w:rsidRPr="00684497" w:rsidRDefault="00D77796">
      <w:pPr>
        <w:pStyle w:val="PlainText"/>
        <w:jc w:val="both"/>
        <w:rPr>
          <w:rFonts w:ascii="Verdana" w:eastAsia="MS Mincho" w:hAnsi="Verdana" w:cs="Tahoma"/>
          <w:sz w:val="24"/>
        </w:rPr>
      </w:pPr>
    </w:p>
    <w:p w:rsidR="00D77796" w:rsidRPr="00684497" w:rsidRDefault="00D77796">
      <w:pPr>
        <w:pStyle w:val="PlainText"/>
        <w:pBdr>
          <w:top w:val="single" w:sz="18" w:space="1" w:color="auto"/>
        </w:pBdr>
        <w:jc w:val="both"/>
        <w:rPr>
          <w:rFonts w:ascii="Verdana" w:eastAsia="MS Mincho" w:hAnsi="Verdana" w:cs="Tahoma"/>
          <w:sz w:val="4"/>
        </w:rPr>
      </w:pPr>
    </w:p>
    <w:p w:rsidR="00D77796" w:rsidRPr="00684497" w:rsidRDefault="00D77796">
      <w:pPr>
        <w:pStyle w:val="PlainText"/>
        <w:jc w:val="center"/>
        <w:rPr>
          <w:rFonts w:ascii="Verdana" w:eastAsia="MS Mincho" w:hAnsi="Verdana" w:cs="Tahoma"/>
          <w:b/>
          <w:bCs/>
          <w:sz w:val="22"/>
        </w:rPr>
      </w:pPr>
      <w:r w:rsidRPr="00684497">
        <w:rPr>
          <w:rFonts w:ascii="Verdana" w:eastAsia="MS Mincho" w:hAnsi="Verdana" w:cs="Tahoma"/>
          <w:b/>
          <w:bCs/>
          <w:sz w:val="22"/>
        </w:rPr>
        <w:t>Professional Experience</w:t>
      </w:r>
    </w:p>
    <w:p w:rsidR="00D77796" w:rsidRPr="00601E65" w:rsidRDefault="00D77796" w:rsidP="00E25D42">
      <w:pPr>
        <w:pStyle w:val="PlainText"/>
        <w:jc w:val="both"/>
        <w:rPr>
          <w:rFonts w:ascii="Verdana" w:eastAsia="MS Mincho" w:hAnsi="Verdana" w:cs="Tahoma"/>
          <w:sz w:val="12"/>
          <w:szCs w:val="12"/>
        </w:rPr>
      </w:pPr>
    </w:p>
    <w:p w:rsidR="004A41D0" w:rsidRPr="004A41D0" w:rsidRDefault="00CC0578" w:rsidP="001542A0">
      <w:pPr>
        <w:pStyle w:val="PlainText"/>
        <w:rPr>
          <w:rFonts w:ascii="Verdana" w:hAnsi="Verdana"/>
          <w:i/>
          <w:iCs/>
          <w:sz w:val="19"/>
          <w:szCs w:val="19"/>
        </w:rPr>
      </w:pPr>
      <w:r>
        <w:rPr>
          <w:rFonts w:ascii="Verdana" w:eastAsia="MS Mincho" w:hAnsi="Verdana" w:cs="Tahoma"/>
          <w:b/>
          <w:caps/>
          <w:sz w:val="19"/>
          <w:szCs w:val="19"/>
        </w:rPr>
        <w:t>K</w:t>
      </w:r>
      <w:r w:rsidR="007C4962">
        <w:rPr>
          <w:rFonts w:ascii="Verdana" w:eastAsia="MS Mincho" w:hAnsi="Verdana" w:cs="Tahoma"/>
          <w:b/>
          <w:caps/>
          <w:sz w:val="19"/>
          <w:szCs w:val="19"/>
        </w:rPr>
        <w:t xml:space="preserve">entucky </w:t>
      </w:r>
      <w:r>
        <w:rPr>
          <w:rFonts w:ascii="Verdana" w:eastAsia="MS Mincho" w:hAnsi="Verdana" w:cs="Tahoma"/>
          <w:b/>
          <w:caps/>
          <w:sz w:val="19"/>
          <w:szCs w:val="19"/>
        </w:rPr>
        <w:t>F</w:t>
      </w:r>
      <w:r w:rsidR="007C4962">
        <w:rPr>
          <w:rFonts w:ascii="Verdana" w:eastAsia="MS Mincho" w:hAnsi="Verdana" w:cs="Tahoma"/>
          <w:b/>
          <w:caps/>
          <w:sz w:val="19"/>
          <w:szCs w:val="19"/>
        </w:rPr>
        <w:t xml:space="preserve">ried </w:t>
      </w:r>
      <w:r>
        <w:rPr>
          <w:rFonts w:ascii="Verdana" w:eastAsia="MS Mincho" w:hAnsi="Verdana" w:cs="Tahoma"/>
          <w:b/>
          <w:caps/>
          <w:sz w:val="19"/>
          <w:szCs w:val="19"/>
        </w:rPr>
        <w:t>C</w:t>
      </w:r>
      <w:r w:rsidR="007C4962">
        <w:rPr>
          <w:rFonts w:ascii="Verdana" w:eastAsia="MS Mincho" w:hAnsi="Verdana" w:cs="Tahoma"/>
          <w:b/>
          <w:caps/>
          <w:sz w:val="19"/>
          <w:szCs w:val="19"/>
        </w:rPr>
        <w:t>hicken (Kfc)</w:t>
      </w:r>
      <w:r w:rsidR="00980853" w:rsidRPr="00D40074">
        <w:rPr>
          <w:rFonts w:ascii="Verdana" w:eastAsia="MS Mincho" w:hAnsi="Verdana" w:cs="Tahoma"/>
          <w:b/>
          <w:sz w:val="19"/>
          <w:szCs w:val="19"/>
        </w:rPr>
        <w:t xml:space="preserve">, </w:t>
      </w:r>
      <w:r w:rsidR="004524E5">
        <w:rPr>
          <w:rFonts w:ascii="Verdana" w:eastAsia="MS Mincho" w:hAnsi="Verdana" w:cs="Tahoma"/>
          <w:b/>
          <w:sz w:val="19"/>
          <w:szCs w:val="19"/>
        </w:rPr>
        <w:t>KHI</w:t>
      </w:r>
      <w:r w:rsidR="004A41D0" w:rsidRPr="004A41D0">
        <w:rPr>
          <w:rFonts w:ascii="Verdana" w:eastAsia="MS Mincho" w:hAnsi="Verdana" w:cs="Tahoma"/>
          <w:sz w:val="19"/>
          <w:szCs w:val="19"/>
        </w:rPr>
        <w:t xml:space="preserve"> </w:t>
      </w:r>
      <w:r w:rsidR="00FF53FC" w:rsidRPr="004A41D0">
        <w:rPr>
          <w:rFonts w:ascii="Verdana" w:eastAsia="MS Mincho" w:hAnsi="Verdana" w:cs="Tahoma"/>
          <w:caps/>
          <w:sz w:val="19"/>
          <w:szCs w:val="19"/>
        </w:rPr>
        <w:t>–</w:t>
      </w:r>
      <w:r w:rsidR="004A41D0" w:rsidRPr="004A41D0">
        <w:rPr>
          <w:rFonts w:ascii="Verdana" w:eastAsia="MS Mincho" w:hAnsi="Verdana" w:cs="Tahoma"/>
          <w:sz w:val="19"/>
          <w:szCs w:val="19"/>
        </w:rPr>
        <w:t xml:space="preserve"> </w:t>
      </w:r>
      <w:r w:rsidR="004524E5">
        <w:rPr>
          <w:rFonts w:ascii="Verdana" w:hAnsi="Verdana"/>
          <w:i/>
          <w:iCs/>
          <w:sz w:val="19"/>
          <w:szCs w:val="19"/>
        </w:rPr>
        <w:t>Gray Mackenzie Restaurants International Limited</w:t>
      </w:r>
    </w:p>
    <w:p w:rsidR="00D77796" w:rsidRPr="00250214" w:rsidRDefault="007C4962" w:rsidP="001542A0">
      <w:pPr>
        <w:pStyle w:val="PlainText"/>
        <w:spacing w:before="60" w:after="60"/>
        <w:rPr>
          <w:rFonts w:ascii="Verdana" w:eastAsia="MS Mincho" w:hAnsi="Verdana" w:cs="Tahoma"/>
          <w:sz w:val="19"/>
          <w:szCs w:val="19"/>
        </w:rPr>
      </w:pPr>
      <w:r>
        <w:rPr>
          <w:rFonts w:ascii="Verdana" w:eastAsia="MS Mincho" w:hAnsi="Verdana" w:cs="Tahoma"/>
          <w:b/>
          <w:bCs/>
          <w:sz w:val="19"/>
          <w:szCs w:val="19"/>
        </w:rPr>
        <w:t>Assistant Manager HR</w:t>
      </w:r>
      <w:r w:rsidR="00A772D1" w:rsidRPr="00250214">
        <w:rPr>
          <w:rFonts w:ascii="Verdana" w:eastAsia="MS Mincho" w:hAnsi="Verdana" w:cs="Tahoma"/>
          <w:b/>
          <w:bCs/>
          <w:sz w:val="19"/>
          <w:szCs w:val="19"/>
        </w:rPr>
        <w:t xml:space="preserve">, </w:t>
      </w:r>
      <w:r w:rsidR="004524E5">
        <w:rPr>
          <w:rFonts w:ascii="Verdana" w:eastAsia="MS Mincho" w:hAnsi="Verdana" w:cs="Tahoma"/>
          <w:bCs/>
          <w:sz w:val="19"/>
          <w:szCs w:val="19"/>
        </w:rPr>
        <w:t>11</w:t>
      </w:r>
      <w:r w:rsidR="00A772D1" w:rsidRPr="00250214">
        <w:rPr>
          <w:rFonts w:ascii="Verdana" w:eastAsia="MS Mincho" w:hAnsi="Verdana" w:cs="Tahoma"/>
          <w:bCs/>
          <w:sz w:val="19"/>
          <w:szCs w:val="19"/>
        </w:rPr>
        <w:t>/</w:t>
      </w:r>
      <w:r w:rsidR="004524E5">
        <w:rPr>
          <w:rFonts w:ascii="Verdana" w:eastAsia="MS Mincho" w:hAnsi="Verdana" w:cs="Tahoma"/>
          <w:sz w:val="19"/>
          <w:szCs w:val="19"/>
        </w:rPr>
        <w:t>2014</w:t>
      </w:r>
      <w:r w:rsidR="00D77796" w:rsidRPr="00250214">
        <w:rPr>
          <w:rFonts w:ascii="Verdana" w:eastAsia="MS Mincho" w:hAnsi="Verdana" w:cs="Tahoma"/>
          <w:sz w:val="19"/>
          <w:szCs w:val="19"/>
        </w:rPr>
        <w:t xml:space="preserve"> </w:t>
      </w:r>
      <w:r w:rsidR="000640D9">
        <w:rPr>
          <w:rFonts w:ascii="Verdana" w:eastAsia="MS Mincho" w:hAnsi="Verdana" w:cs="Tahoma"/>
          <w:sz w:val="19"/>
          <w:szCs w:val="19"/>
        </w:rPr>
        <w:t>to</w:t>
      </w:r>
      <w:r w:rsidR="00D77796" w:rsidRPr="00250214">
        <w:rPr>
          <w:rFonts w:ascii="Verdana" w:eastAsia="MS Mincho" w:hAnsi="Verdana" w:cs="Tahoma"/>
          <w:sz w:val="19"/>
          <w:szCs w:val="19"/>
        </w:rPr>
        <w:t xml:space="preserve"> </w:t>
      </w:r>
      <w:r w:rsidR="00A772D1" w:rsidRPr="00250214">
        <w:rPr>
          <w:rFonts w:ascii="Verdana" w:eastAsia="MS Mincho" w:hAnsi="Verdana" w:cs="Tahoma"/>
          <w:sz w:val="19"/>
          <w:szCs w:val="19"/>
        </w:rPr>
        <w:t>Present</w:t>
      </w:r>
    </w:p>
    <w:p w:rsidR="007C4962" w:rsidRDefault="00846079" w:rsidP="007C4962">
      <w:pPr>
        <w:numPr>
          <w:ilvl w:val="0"/>
          <w:numId w:val="31"/>
        </w:numPr>
        <w:rPr>
          <w:rFonts w:eastAsia="MS Mincho"/>
        </w:rPr>
      </w:pPr>
      <w:r w:rsidRPr="002C0E5E">
        <w:rPr>
          <w:rFonts w:eastAsia="MS Mincho"/>
        </w:rPr>
        <w:t xml:space="preserve">Manage </w:t>
      </w:r>
      <w:r w:rsidR="004524E5">
        <w:rPr>
          <w:rFonts w:eastAsia="MS Mincho"/>
        </w:rPr>
        <w:t xml:space="preserve">payroll of whole Pakistan i.e. approx 2,200 employees including upper management. </w:t>
      </w:r>
    </w:p>
    <w:p w:rsidR="007C4962" w:rsidRDefault="004524E5" w:rsidP="007C4962">
      <w:pPr>
        <w:numPr>
          <w:ilvl w:val="0"/>
          <w:numId w:val="31"/>
        </w:numPr>
        <w:rPr>
          <w:rFonts w:eastAsia="MS Mincho"/>
        </w:rPr>
      </w:pPr>
      <w:r w:rsidRPr="004524E5">
        <w:rPr>
          <w:rFonts w:eastAsia="MS Mincho"/>
        </w:rPr>
        <w:t xml:space="preserve">To develop maintain and implement an equitable salary system for staff members and budget for annual salary increments. </w:t>
      </w:r>
    </w:p>
    <w:p w:rsidR="007C4962" w:rsidRDefault="004524E5" w:rsidP="007C4962">
      <w:pPr>
        <w:numPr>
          <w:ilvl w:val="0"/>
          <w:numId w:val="31"/>
        </w:numPr>
        <w:rPr>
          <w:rFonts w:eastAsia="MS Mincho"/>
        </w:rPr>
      </w:pPr>
      <w:r w:rsidRPr="004524E5">
        <w:rPr>
          <w:rFonts w:eastAsia="MS Mincho"/>
        </w:rPr>
        <w:t xml:space="preserve">Research and recommend new sources for active and passive candidate recruiting. </w:t>
      </w:r>
    </w:p>
    <w:p w:rsidR="007C4962" w:rsidRDefault="004524E5" w:rsidP="007C4962">
      <w:pPr>
        <w:numPr>
          <w:ilvl w:val="0"/>
          <w:numId w:val="31"/>
        </w:numPr>
        <w:rPr>
          <w:rFonts w:eastAsia="MS Mincho"/>
        </w:rPr>
      </w:pPr>
      <w:r w:rsidRPr="004524E5">
        <w:rPr>
          <w:rFonts w:eastAsia="MS Mincho"/>
        </w:rPr>
        <w:t>To have in place a robust and effective Performance Management System which will facilitate achievement of business objectives and assess the behaviors associated with Company’s Core values, also capable of identifying development needs of individual employees.</w:t>
      </w:r>
    </w:p>
    <w:p w:rsidR="007C4962" w:rsidRDefault="004524E5" w:rsidP="007C4962">
      <w:pPr>
        <w:numPr>
          <w:ilvl w:val="0"/>
          <w:numId w:val="31"/>
        </w:numPr>
        <w:rPr>
          <w:rFonts w:eastAsia="MS Mincho"/>
        </w:rPr>
      </w:pPr>
      <w:r w:rsidRPr="007C4962">
        <w:rPr>
          <w:rFonts w:eastAsia="MS Mincho"/>
        </w:rPr>
        <w:t>To manage the inventory of employee’s personal files, audit the files whenever required, to make the file of all the new employees joining the company and ensure that the documents in the file are complete according to the requirement.</w:t>
      </w:r>
    </w:p>
    <w:p w:rsidR="007C4962" w:rsidRDefault="004524E5" w:rsidP="007C4962">
      <w:pPr>
        <w:numPr>
          <w:ilvl w:val="0"/>
          <w:numId w:val="31"/>
        </w:numPr>
        <w:rPr>
          <w:rFonts w:eastAsia="MS Mincho"/>
        </w:rPr>
      </w:pPr>
      <w:r w:rsidRPr="007C4962">
        <w:rPr>
          <w:rFonts w:eastAsia="MS Mincho"/>
        </w:rPr>
        <w:t>To assist in formulating and recommends HR policies, procedures and objectives</w:t>
      </w:r>
      <w:r w:rsidR="007C4962">
        <w:rPr>
          <w:rFonts w:eastAsia="MS Mincho"/>
        </w:rPr>
        <w:t>.</w:t>
      </w:r>
    </w:p>
    <w:p w:rsidR="007C4962" w:rsidRDefault="007C4962" w:rsidP="007C4962">
      <w:pPr>
        <w:rPr>
          <w:rFonts w:eastAsia="MS Mincho"/>
        </w:rPr>
      </w:pPr>
    </w:p>
    <w:p w:rsidR="007C4962" w:rsidRPr="004A41D0" w:rsidRDefault="007C4962" w:rsidP="007C4962">
      <w:pPr>
        <w:pStyle w:val="PlainText"/>
        <w:rPr>
          <w:rFonts w:ascii="Verdana" w:hAnsi="Verdana"/>
          <w:i/>
          <w:iCs/>
          <w:sz w:val="19"/>
          <w:szCs w:val="19"/>
        </w:rPr>
      </w:pPr>
      <w:r>
        <w:rPr>
          <w:rFonts w:ascii="Verdana" w:eastAsia="MS Mincho" w:hAnsi="Verdana" w:cs="Tahoma"/>
          <w:b/>
          <w:caps/>
          <w:sz w:val="19"/>
          <w:szCs w:val="19"/>
        </w:rPr>
        <w:t>standard chartered bank (scb)</w:t>
      </w:r>
      <w:r w:rsidRPr="00D40074">
        <w:rPr>
          <w:rFonts w:ascii="Verdana" w:eastAsia="MS Mincho" w:hAnsi="Verdana" w:cs="Tahoma"/>
          <w:b/>
          <w:sz w:val="19"/>
          <w:szCs w:val="19"/>
        </w:rPr>
        <w:t xml:space="preserve">, </w:t>
      </w:r>
      <w:r>
        <w:rPr>
          <w:rFonts w:ascii="Verdana" w:eastAsia="MS Mincho" w:hAnsi="Verdana" w:cs="Tahoma"/>
          <w:b/>
          <w:sz w:val="19"/>
          <w:szCs w:val="19"/>
        </w:rPr>
        <w:t>KHI</w:t>
      </w:r>
      <w:r w:rsidRPr="004A41D0">
        <w:rPr>
          <w:rFonts w:ascii="Verdana" w:eastAsia="MS Mincho" w:hAnsi="Verdana" w:cs="Tahoma"/>
          <w:sz w:val="19"/>
          <w:szCs w:val="19"/>
        </w:rPr>
        <w:t xml:space="preserve"> </w:t>
      </w:r>
    </w:p>
    <w:p w:rsidR="007C4962" w:rsidRDefault="007C4962" w:rsidP="007C4962">
      <w:pPr>
        <w:rPr>
          <w:rFonts w:ascii="Verdana" w:eastAsia="MS Mincho" w:hAnsi="Verdana" w:cs="Tahoma"/>
          <w:sz w:val="19"/>
          <w:szCs w:val="19"/>
        </w:rPr>
      </w:pPr>
      <w:r>
        <w:rPr>
          <w:rFonts w:ascii="Verdana" w:eastAsia="MS Mincho" w:hAnsi="Verdana" w:cs="Tahoma"/>
          <w:b/>
          <w:bCs/>
          <w:sz w:val="19"/>
          <w:szCs w:val="19"/>
        </w:rPr>
        <w:t>HR Executive</w:t>
      </w:r>
      <w:r w:rsidRPr="00250214">
        <w:rPr>
          <w:rFonts w:ascii="Verdana" w:eastAsia="MS Mincho" w:hAnsi="Verdana" w:cs="Tahoma"/>
          <w:b/>
          <w:bCs/>
          <w:sz w:val="19"/>
          <w:szCs w:val="19"/>
        </w:rPr>
        <w:t xml:space="preserve">, </w:t>
      </w:r>
      <w:r>
        <w:rPr>
          <w:rFonts w:ascii="Verdana" w:eastAsia="MS Mincho" w:hAnsi="Verdana" w:cs="Tahoma"/>
          <w:bCs/>
          <w:sz w:val="19"/>
          <w:szCs w:val="19"/>
        </w:rPr>
        <w:t>11</w:t>
      </w:r>
      <w:r w:rsidRPr="00250214">
        <w:rPr>
          <w:rFonts w:ascii="Verdana" w:eastAsia="MS Mincho" w:hAnsi="Verdana" w:cs="Tahoma"/>
          <w:bCs/>
          <w:sz w:val="19"/>
          <w:szCs w:val="19"/>
        </w:rPr>
        <w:t>/</w:t>
      </w:r>
      <w:r>
        <w:rPr>
          <w:rFonts w:ascii="Verdana" w:eastAsia="MS Mincho" w:hAnsi="Verdana" w:cs="Tahoma"/>
          <w:sz w:val="19"/>
          <w:szCs w:val="19"/>
        </w:rPr>
        <w:t>2013</w:t>
      </w:r>
      <w:r w:rsidRPr="00250214">
        <w:rPr>
          <w:rFonts w:ascii="Verdana" w:eastAsia="MS Mincho" w:hAnsi="Verdana" w:cs="Tahoma"/>
          <w:sz w:val="19"/>
          <w:szCs w:val="19"/>
        </w:rPr>
        <w:t xml:space="preserve"> </w:t>
      </w:r>
      <w:r>
        <w:rPr>
          <w:rFonts w:ascii="Verdana" w:eastAsia="MS Mincho" w:hAnsi="Verdana" w:cs="Tahoma"/>
          <w:sz w:val="19"/>
          <w:szCs w:val="19"/>
        </w:rPr>
        <w:t>to</w:t>
      </w:r>
      <w:r w:rsidRPr="00250214">
        <w:rPr>
          <w:rFonts w:ascii="Verdana" w:eastAsia="MS Mincho" w:hAnsi="Verdana" w:cs="Tahoma"/>
          <w:sz w:val="19"/>
          <w:szCs w:val="19"/>
        </w:rPr>
        <w:t xml:space="preserve"> </w:t>
      </w:r>
      <w:r>
        <w:rPr>
          <w:rFonts w:ascii="Verdana" w:eastAsia="MS Mincho" w:hAnsi="Verdana" w:cs="Tahoma"/>
          <w:sz w:val="19"/>
          <w:szCs w:val="19"/>
        </w:rPr>
        <w:t>11/2014</w:t>
      </w:r>
    </w:p>
    <w:p w:rsidR="007C4962" w:rsidRDefault="007C4962" w:rsidP="007C4962">
      <w:pPr>
        <w:rPr>
          <w:rFonts w:ascii="Verdana" w:eastAsia="MS Mincho" w:hAnsi="Verdana" w:cs="Tahoma"/>
          <w:sz w:val="19"/>
          <w:szCs w:val="19"/>
        </w:rPr>
      </w:pPr>
    </w:p>
    <w:p w:rsidR="007C4962" w:rsidRPr="007C4962" w:rsidRDefault="007C4962" w:rsidP="007C4962">
      <w:pPr>
        <w:pStyle w:val="PlainText"/>
        <w:rPr>
          <w:rFonts w:ascii="Verdana" w:eastAsia="MS Mincho" w:hAnsi="Verdana" w:cs="Tahoma"/>
          <w:b/>
          <w:caps/>
          <w:sz w:val="19"/>
          <w:szCs w:val="19"/>
        </w:rPr>
      </w:pPr>
      <w:r w:rsidRPr="007C4962">
        <w:rPr>
          <w:rFonts w:ascii="Verdana" w:eastAsia="MS Mincho" w:hAnsi="Verdana" w:cs="Tahoma"/>
          <w:b/>
          <w:caps/>
          <w:sz w:val="19"/>
          <w:szCs w:val="19"/>
        </w:rPr>
        <w:t xml:space="preserve">Fulcrum (Private) Ltd. Business Consulting Services, </w:t>
      </w:r>
      <w:r>
        <w:rPr>
          <w:rFonts w:ascii="Verdana" w:eastAsia="MS Mincho" w:hAnsi="Verdana" w:cs="Tahoma"/>
          <w:b/>
          <w:caps/>
          <w:sz w:val="19"/>
          <w:szCs w:val="19"/>
        </w:rPr>
        <w:t>KHI</w:t>
      </w:r>
      <w:r w:rsidRPr="007C4962">
        <w:rPr>
          <w:rFonts w:ascii="Verdana" w:eastAsia="MS Mincho" w:hAnsi="Verdana" w:cs="Tahoma"/>
          <w:b/>
          <w:caps/>
          <w:sz w:val="19"/>
          <w:szCs w:val="19"/>
        </w:rPr>
        <w:t xml:space="preserve"> </w:t>
      </w:r>
    </w:p>
    <w:p w:rsidR="007C4962" w:rsidRDefault="007C4962" w:rsidP="007C4962">
      <w:pPr>
        <w:rPr>
          <w:rFonts w:ascii="Verdana" w:eastAsia="MS Mincho" w:hAnsi="Verdana" w:cs="Tahoma"/>
          <w:sz w:val="19"/>
          <w:szCs w:val="19"/>
        </w:rPr>
      </w:pPr>
      <w:r>
        <w:rPr>
          <w:rFonts w:ascii="Verdana" w:eastAsia="MS Mincho" w:hAnsi="Verdana" w:cs="Tahoma"/>
          <w:b/>
          <w:bCs/>
          <w:sz w:val="19"/>
          <w:szCs w:val="19"/>
        </w:rPr>
        <w:t>HR Executive</w:t>
      </w:r>
      <w:r w:rsidRPr="00250214">
        <w:rPr>
          <w:rFonts w:ascii="Verdana" w:eastAsia="MS Mincho" w:hAnsi="Verdana" w:cs="Tahoma"/>
          <w:b/>
          <w:bCs/>
          <w:sz w:val="19"/>
          <w:szCs w:val="19"/>
        </w:rPr>
        <w:t xml:space="preserve">, </w:t>
      </w:r>
      <w:r>
        <w:rPr>
          <w:rFonts w:ascii="Verdana" w:eastAsia="MS Mincho" w:hAnsi="Verdana" w:cs="Tahoma"/>
          <w:bCs/>
          <w:sz w:val="19"/>
          <w:szCs w:val="19"/>
        </w:rPr>
        <w:t>03</w:t>
      </w:r>
      <w:r w:rsidRPr="00250214">
        <w:rPr>
          <w:rFonts w:ascii="Verdana" w:eastAsia="MS Mincho" w:hAnsi="Verdana" w:cs="Tahoma"/>
          <w:bCs/>
          <w:sz w:val="19"/>
          <w:szCs w:val="19"/>
        </w:rPr>
        <w:t>/</w:t>
      </w:r>
      <w:r>
        <w:rPr>
          <w:rFonts w:ascii="Verdana" w:eastAsia="MS Mincho" w:hAnsi="Verdana" w:cs="Tahoma"/>
          <w:sz w:val="19"/>
          <w:szCs w:val="19"/>
        </w:rPr>
        <w:t>2012</w:t>
      </w:r>
      <w:r w:rsidRPr="00250214">
        <w:rPr>
          <w:rFonts w:ascii="Verdana" w:eastAsia="MS Mincho" w:hAnsi="Verdana" w:cs="Tahoma"/>
          <w:sz w:val="19"/>
          <w:szCs w:val="19"/>
        </w:rPr>
        <w:t xml:space="preserve"> </w:t>
      </w:r>
      <w:r>
        <w:rPr>
          <w:rFonts w:ascii="Verdana" w:eastAsia="MS Mincho" w:hAnsi="Verdana" w:cs="Tahoma"/>
          <w:sz w:val="19"/>
          <w:szCs w:val="19"/>
        </w:rPr>
        <w:t>to</w:t>
      </w:r>
      <w:r w:rsidRPr="00250214">
        <w:rPr>
          <w:rFonts w:ascii="Verdana" w:eastAsia="MS Mincho" w:hAnsi="Verdana" w:cs="Tahoma"/>
          <w:sz w:val="19"/>
          <w:szCs w:val="19"/>
        </w:rPr>
        <w:t xml:space="preserve"> </w:t>
      </w:r>
      <w:r>
        <w:rPr>
          <w:rFonts w:ascii="Verdana" w:eastAsia="MS Mincho" w:hAnsi="Verdana" w:cs="Tahoma"/>
          <w:sz w:val="19"/>
          <w:szCs w:val="19"/>
        </w:rPr>
        <w:t>11/2013</w:t>
      </w:r>
    </w:p>
    <w:p w:rsidR="007C4962" w:rsidRDefault="007C4962" w:rsidP="007C4962">
      <w:pPr>
        <w:rPr>
          <w:rFonts w:ascii="Verdana" w:eastAsia="MS Mincho" w:hAnsi="Verdana" w:cs="Tahoma"/>
          <w:sz w:val="19"/>
          <w:szCs w:val="19"/>
        </w:rPr>
      </w:pPr>
    </w:p>
    <w:p w:rsidR="007C4962" w:rsidRDefault="007C4962" w:rsidP="007C4962">
      <w:pPr>
        <w:rPr>
          <w:rFonts w:ascii="Verdana" w:eastAsia="MS Mincho" w:hAnsi="Verdana" w:cs="Tahoma"/>
          <w:sz w:val="19"/>
          <w:szCs w:val="19"/>
        </w:rPr>
      </w:pPr>
      <w:r>
        <w:rPr>
          <w:rFonts w:ascii="Verdana" w:eastAsia="MS Mincho" w:hAnsi="Verdana" w:cs="Tahoma"/>
          <w:b/>
          <w:caps/>
          <w:sz w:val="19"/>
          <w:szCs w:val="19"/>
        </w:rPr>
        <w:t xml:space="preserve">E Square services (private) </w:t>
      </w:r>
      <w:r w:rsidRPr="007C4962">
        <w:rPr>
          <w:rFonts w:ascii="Verdana" w:eastAsia="MS Mincho" w:hAnsi="Verdana" w:cs="Tahoma"/>
          <w:b/>
          <w:caps/>
          <w:sz w:val="19"/>
          <w:szCs w:val="19"/>
        </w:rPr>
        <w:t xml:space="preserve">Ltd., </w:t>
      </w:r>
      <w:r>
        <w:rPr>
          <w:rFonts w:ascii="Verdana" w:eastAsia="MS Mincho" w:hAnsi="Verdana" w:cs="Tahoma"/>
          <w:b/>
          <w:caps/>
          <w:sz w:val="19"/>
          <w:szCs w:val="19"/>
        </w:rPr>
        <w:t>KHI</w:t>
      </w:r>
      <w:r w:rsidR="00483B1B" w:rsidRPr="007C4962">
        <w:rPr>
          <w:rFonts w:eastAsia="MS Mincho"/>
        </w:rPr>
        <w:br/>
      </w:r>
      <w:r>
        <w:rPr>
          <w:rFonts w:ascii="Verdana" w:eastAsia="MS Mincho" w:hAnsi="Verdana" w:cs="Tahoma"/>
          <w:b/>
          <w:bCs/>
          <w:sz w:val="19"/>
          <w:szCs w:val="19"/>
        </w:rPr>
        <w:t>HR Executive</w:t>
      </w:r>
      <w:r w:rsidRPr="00250214">
        <w:rPr>
          <w:rFonts w:ascii="Verdana" w:eastAsia="MS Mincho" w:hAnsi="Verdana" w:cs="Tahoma"/>
          <w:b/>
          <w:bCs/>
          <w:sz w:val="19"/>
          <w:szCs w:val="19"/>
        </w:rPr>
        <w:t xml:space="preserve">, </w:t>
      </w:r>
      <w:r>
        <w:rPr>
          <w:rFonts w:ascii="Verdana" w:eastAsia="MS Mincho" w:hAnsi="Verdana" w:cs="Tahoma"/>
          <w:bCs/>
          <w:sz w:val="19"/>
          <w:szCs w:val="19"/>
        </w:rPr>
        <w:t>04</w:t>
      </w:r>
      <w:r w:rsidRPr="00250214">
        <w:rPr>
          <w:rFonts w:ascii="Verdana" w:eastAsia="MS Mincho" w:hAnsi="Verdana" w:cs="Tahoma"/>
          <w:bCs/>
          <w:sz w:val="19"/>
          <w:szCs w:val="19"/>
        </w:rPr>
        <w:t>/</w:t>
      </w:r>
      <w:r>
        <w:rPr>
          <w:rFonts w:ascii="Verdana" w:eastAsia="MS Mincho" w:hAnsi="Verdana" w:cs="Tahoma"/>
          <w:sz w:val="19"/>
          <w:szCs w:val="19"/>
        </w:rPr>
        <w:t>2011</w:t>
      </w:r>
      <w:r w:rsidRPr="00250214">
        <w:rPr>
          <w:rFonts w:ascii="Verdana" w:eastAsia="MS Mincho" w:hAnsi="Verdana" w:cs="Tahoma"/>
          <w:sz w:val="19"/>
          <w:szCs w:val="19"/>
        </w:rPr>
        <w:t xml:space="preserve"> </w:t>
      </w:r>
      <w:r>
        <w:rPr>
          <w:rFonts w:ascii="Verdana" w:eastAsia="MS Mincho" w:hAnsi="Verdana" w:cs="Tahoma"/>
          <w:sz w:val="19"/>
          <w:szCs w:val="19"/>
        </w:rPr>
        <w:t>to</w:t>
      </w:r>
      <w:r w:rsidRPr="00250214">
        <w:rPr>
          <w:rFonts w:ascii="Verdana" w:eastAsia="MS Mincho" w:hAnsi="Verdana" w:cs="Tahoma"/>
          <w:sz w:val="19"/>
          <w:szCs w:val="19"/>
        </w:rPr>
        <w:t xml:space="preserve"> </w:t>
      </w:r>
      <w:r>
        <w:rPr>
          <w:rFonts w:ascii="Verdana" w:eastAsia="MS Mincho" w:hAnsi="Verdana" w:cs="Tahoma"/>
          <w:sz w:val="19"/>
          <w:szCs w:val="19"/>
        </w:rPr>
        <w:t>03/2012</w:t>
      </w:r>
    </w:p>
    <w:p w:rsidR="007C4962" w:rsidRDefault="007C4962" w:rsidP="007C4962">
      <w:pPr>
        <w:rPr>
          <w:rFonts w:eastAsia="MS Mincho"/>
          <w:bCs/>
        </w:rPr>
      </w:pPr>
    </w:p>
    <w:p w:rsidR="009C0FA2" w:rsidRPr="00684497" w:rsidRDefault="007C4962" w:rsidP="00ED0AF6">
      <w:pPr>
        <w:rPr>
          <w:rFonts w:ascii="Verdana" w:eastAsia="MS Mincho" w:hAnsi="Verdana" w:cs="Tahoma"/>
        </w:rPr>
      </w:pPr>
      <w:r>
        <w:rPr>
          <w:rFonts w:ascii="Verdana" w:eastAsia="MS Mincho" w:hAnsi="Verdana" w:cs="Tahoma"/>
          <w:b/>
          <w:caps/>
          <w:sz w:val="19"/>
          <w:szCs w:val="19"/>
        </w:rPr>
        <w:t>GMB Rass services (private) ltd.</w:t>
      </w:r>
      <w:r w:rsidRPr="007C4962">
        <w:rPr>
          <w:rFonts w:ascii="Verdana" w:eastAsia="MS Mincho" w:hAnsi="Verdana" w:cs="Tahoma"/>
          <w:b/>
          <w:caps/>
          <w:sz w:val="19"/>
          <w:szCs w:val="19"/>
        </w:rPr>
        <w:t xml:space="preserve">, </w:t>
      </w:r>
      <w:r>
        <w:rPr>
          <w:rFonts w:ascii="Verdana" w:eastAsia="MS Mincho" w:hAnsi="Verdana" w:cs="Tahoma"/>
          <w:b/>
          <w:caps/>
          <w:sz w:val="19"/>
          <w:szCs w:val="19"/>
        </w:rPr>
        <w:t>KHI</w:t>
      </w:r>
      <w:r w:rsidRPr="007C4962">
        <w:rPr>
          <w:rFonts w:eastAsia="MS Mincho"/>
        </w:rPr>
        <w:br/>
      </w:r>
      <w:r>
        <w:rPr>
          <w:rFonts w:ascii="Verdana" w:eastAsia="MS Mincho" w:hAnsi="Verdana" w:cs="Tahoma"/>
          <w:b/>
          <w:bCs/>
          <w:sz w:val="19"/>
          <w:szCs w:val="19"/>
        </w:rPr>
        <w:t>HR Executive</w:t>
      </w:r>
      <w:r w:rsidRPr="00250214">
        <w:rPr>
          <w:rFonts w:ascii="Verdana" w:eastAsia="MS Mincho" w:hAnsi="Verdana" w:cs="Tahoma"/>
          <w:b/>
          <w:bCs/>
          <w:sz w:val="19"/>
          <w:szCs w:val="19"/>
        </w:rPr>
        <w:t xml:space="preserve">, </w:t>
      </w:r>
      <w:r>
        <w:rPr>
          <w:rFonts w:ascii="Verdana" w:eastAsia="MS Mincho" w:hAnsi="Verdana" w:cs="Tahoma"/>
          <w:bCs/>
          <w:sz w:val="19"/>
          <w:szCs w:val="19"/>
        </w:rPr>
        <w:t>01</w:t>
      </w:r>
      <w:r w:rsidRPr="00250214">
        <w:rPr>
          <w:rFonts w:ascii="Verdana" w:eastAsia="MS Mincho" w:hAnsi="Verdana" w:cs="Tahoma"/>
          <w:bCs/>
          <w:sz w:val="19"/>
          <w:szCs w:val="19"/>
        </w:rPr>
        <w:t>/</w:t>
      </w:r>
      <w:r>
        <w:rPr>
          <w:rFonts w:ascii="Verdana" w:eastAsia="MS Mincho" w:hAnsi="Verdana" w:cs="Tahoma"/>
          <w:sz w:val="19"/>
          <w:szCs w:val="19"/>
        </w:rPr>
        <w:t>2009</w:t>
      </w:r>
      <w:r w:rsidRPr="00250214">
        <w:rPr>
          <w:rFonts w:ascii="Verdana" w:eastAsia="MS Mincho" w:hAnsi="Verdana" w:cs="Tahoma"/>
          <w:sz w:val="19"/>
          <w:szCs w:val="19"/>
        </w:rPr>
        <w:t xml:space="preserve"> </w:t>
      </w:r>
      <w:r>
        <w:rPr>
          <w:rFonts w:ascii="Verdana" w:eastAsia="MS Mincho" w:hAnsi="Verdana" w:cs="Tahoma"/>
          <w:sz w:val="19"/>
          <w:szCs w:val="19"/>
        </w:rPr>
        <w:t>to</w:t>
      </w:r>
      <w:r w:rsidRPr="00250214">
        <w:rPr>
          <w:rFonts w:ascii="Verdana" w:eastAsia="MS Mincho" w:hAnsi="Verdana" w:cs="Tahoma"/>
          <w:sz w:val="19"/>
          <w:szCs w:val="19"/>
        </w:rPr>
        <w:t xml:space="preserve"> </w:t>
      </w:r>
      <w:r>
        <w:rPr>
          <w:rFonts w:ascii="Verdana" w:eastAsia="MS Mincho" w:hAnsi="Verdana" w:cs="Tahoma"/>
          <w:sz w:val="19"/>
          <w:szCs w:val="19"/>
        </w:rPr>
        <w:t>03/2011</w:t>
      </w:r>
    </w:p>
    <w:p w:rsidR="009C0FA2" w:rsidRPr="00684497" w:rsidRDefault="009C0FA2" w:rsidP="009C0FA2">
      <w:pPr>
        <w:pStyle w:val="PlainText"/>
        <w:pBdr>
          <w:top w:val="single" w:sz="18" w:space="1" w:color="auto"/>
        </w:pBdr>
        <w:jc w:val="both"/>
        <w:rPr>
          <w:rFonts w:ascii="Verdana" w:eastAsia="MS Mincho" w:hAnsi="Verdana" w:cs="Tahoma"/>
          <w:sz w:val="4"/>
        </w:rPr>
      </w:pPr>
    </w:p>
    <w:p w:rsidR="009C0FA2" w:rsidRDefault="009C0FA2" w:rsidP="009C0FA2">
      <w:pPr>
        <w:pStyle w:val="PlainText"/>
        <w:jc w:val="center"/>
        <w:rPr>
          <w:rFonts w:ascii="Verdana" w:eastAsia="MS Mincho" w:hAnsi="Verdana" w:cs="Tahoma"/>
          <w:b/>
          <w:bCs/>
          <w:sz w:val="22"/>
        </w:rPr>
      </w:pPr>
      <w:r>
        <w:rPr>
          <w:rFonts w:ascii="Verdana" w:eastAsia="MS Mincho" w:hAnsi="Verdana" w:cs="Tahoma"/>
          <w:b/>
          <w:bCs/>
          <w:sz w:val="22"/>
        </w:rPr>
        <w:t>Technology</w:t>
      </w:r>
    </w:p>
    <w:p w:rsidR="009C0FA2" w:rsidRPr="00601E65" w:rsidRDefault="009C0FA2" w:rsidP="009C0FA2">
      <w:pPr>
        <w:pStyle w:val="PlainText"/>
        <w:jc w:val="center"/>
        <w:rPr>
          <w:rFonts w:ascii="Verdana" w:eastAsia="MS Mincho" w:hAnsi="Verdana" w:cs="Tahoma"/>
          <w:bCs/>
          <w:sz w:val="12"/>
          <w:szCs w:val="12"/>
        </w:rPr>
      </w:pPr>
    </w:p>
    <w:tbl>
      <w:tblPr>
        <w:tblW w:w="0" w:type="auto"/>
        <w:tblLook w:val="04A0" w:firstRow="1" w:lastRow="0" w:firstColumn="1" w:lastColumn="0" w:noHBand="0" w:noVBand="1"/>
      </w:tblPr>
      <w:tblGrid>
        <w:gridCol w:w="2178"/>
        <w:gridCol w:w="8262"/>
      </w:tblGrid>
      <w:tr w:rsidR="009C0FA2" w:rsidRPr="00D77796" w:rsidTr="00D77796">
        <w:tc>
          <w:tcPr>
            <w:tcW w:w="2178" w:type="dxa"/>
          </w:tcPr>
          <w:p w:rsidR="009C0FA2" w:rsidRPr="00D77796" w:rsidRDefault="009C0FA2" w:rsidP="001542A0">
            <w:pPr>
              <w:pStyle w:val="PlainText"/>
              <w:rPr>
                <w:rFonts w:ascii="Verdana" w:eastAsia="MS Mincho" w:hAnsi="Verdana" w:cs="Tahoma"/>
                <w:b/>
                <w:sz w:val="24"/>
              </w:rPr>
            </w:pPr>
            <w:r w:rsidRPr="00D77796">
              <w:rPr>
                <w:rFonts w:ascii="Verdana" w:hAnsi="Verdana"/>
                <w:b/>
                <w:bCs/>
                <w:sz w:val="19"/>
              </w:rPr>
              <w:t>Software:</w:t>
            </w:r>
          </w:p>
        </w:tc>
        <w:tc>
          <w:tcPr>
            <w:tcW w:w="8262" w:type="dxa"/>
          </w:tcPr>
          <w:p w:rsidR="009C0FA2" w:rsidRPr="00D77796" w:rsidRDefault="00CC0578" w:rsidP="001542A0">
            <w:pPr>
              <w:pStyle w:val="PlainText"/>
              <w:rPr>
                <w:rFonts w:ascii="Verdana" w:hAnsi="Verdana"/>
                <w:bCs/>
                <w:sz w:val="19"/>
              </w:rPr>
            </w:pPr>
            <w:r>
              <w:rPr>
                <w:rFonts w:ascii="Verdana" w:hAnsi="Verdana" w:cs="Arial"/>
                <w:bCs/>
                <w:sz w:val="19"/>
              </w:rPr>
              <w:t>Sidat Hyder (HCM), PeopleSoft, Harmony</w:t>
            </w:r>
            <w:r w:rsidR="009C0FA2" w:rsidRPr="00D77796">
              <w:rPr>
                <w:rFonts w:ascii="Verdana" w:hAnsi="Verdana" w:cs="Arial"/>
                <w:bCs/>
                <w:sz w:val="19"/>
              </w:rPr>
              <w:t xml:space="preserve">, </w:t>
            </w:r>
            <w:r w:rsidR="00AE4BE4" w:rsidRPr="00D77796">
              <w:rPr>
                <w:rFonts w:ascii="Verdana" w:hAnsi="Verdana" w:cs="Arial"/>
                <w:bCs/>
                <w:sz w:val="19"/>
              </w:rPr>
              <w:t>MS Office (</w:t>
            </w:r>
            <w:r w:rsidR="009C0FA2" w:rsidRPr="00D77796">
              <w:rPr>
                <w:rFonts w:ascii="Verdana" w:hAnsi="Verdana"/>
                <w:bCs/>
                <w:sz w:val="19"/>
              </w:rPr>
              <w:t>Word, Excel, PowerPoint</w:t>
            </w:r>
            <w:r w:rsidR="00AE4BE4" w:rsidRPr="00D77796">
              <w:rPr>
                <w:rFonts w:ascii="Verdana" w:hAnsi="Verdana"/>
                <w:bCs/>
                <w:sz w:val="19"/>
              </w:rPr>
              <w:t>)</w:t>
            </w:r>
          </w:p>
          <w:p w:rsidR="00AE4BE4" w:rsidRPr="00D77796" w:rsidRDefault="00AE4BE4" w:rsidP="001542A0">
            <w:pPr>
              <w:pStyle w:val="PlainText"/>
              <w:rPr>
                <w:rFonts w:ascii="Verdana" w:hAnsi="Verdana"/>
                <w:bCs/>
                <w:sz w:val="16"/>
                <w:szCs w:val="16"/>
              </w:rPr>
            </w:pPr>
          </w:p>
        </w:tc>
      </w:tr>
    </w:tbl>
    <w:p w:rsidR="00D77796" w:rsidRPr="00684497" w:rsidRDefault="00D77796">
      <w:pPr>
        <w:pStyle w:val="PlainText"/>
        <w:pBdr>
          <w:top w:val="single" w:sz="18" w:space="1" w:color="auto"/>
        </w:pBdr>
        <w:jc w:val="both"/>
        <w:rPr>
          <w:rFonts w:ascii="Verdana" w:eastAsia="MS Mincho" w:hAnsi="Verdana" w:cs="Tahoma"/>
          <w:sz w:val="4"/>
        </w:rPr>
      </w:pPr>
    </w:p>
    <w:p w:rsidR="00D77796" w:rsidRPr="00684497" w:rsidRDefault="00D77796">
      <w:pPr>
        <w:pStyle w:val="PlainText"/>
        <w:jc w:val="center"/>
        <w:rPr>
          <w:rFonts w:ascii="Verdana" w:eastAsia="MS Mincho" w:hAnsi="Verdana" w:cs="Tahoma"/>
          <w:b/>
          <w:bCs/>
          <w:sz w:val="22"/>
        </w:rPr>
      </w:pPr>
      <w:r w:rsidRPr="00684497">
        <w:rPr>
          <w:rFonts w:ascii="Verdana" w:eastAsia="MS Mincho" w:hAnsi="Verdana" w:cs="Tahoma"/>
          <w:b/>
          <w:bCs/>
          <w:sz w:val="22"/>
        </w:rPr>
        <w:t>Education</w:t>
      </w:r>
    </w:p>
    <w:p w:rsidR="00D77796" w:rsidRPr="00601E65" w:rsidRDefault="00D77796">
      <w:pPr>
        <w:pStyle w:val="PlainText"/>
        <w:jc w:val="both"/>
        <w:rPr>
          <w:rFonts w:ascii="Verdana" w:eastAsia="MS Mincho" w:hAnsi="Verdana" w:cs="Tahoma"/>
          <w:sz w:val="12"/>
          <w:szCs w:val="12"/>
        </w:rPr>
      </w:pPr>
    </w:p>
    <w:p w:rsidR="00496F2C" w:rsidRPr="00D30E93" w:rsidRDefault="00CC0578" w:rsidP="001542A0">
      <w:pPr>
        <w:pStyle w:val="PlainText"/>
        <w:spacing w:after="60"/>
        <w:rPr>
          <w:rFonts w:ascii="Verdana" w:eastAsia="MS Mincho" w:hAnsi="Verdana" w:cs="Tahoma"/>
          <w:b/>
          <w:bCs/>
          <w:sz w:val="19"/>
          <w:szCs w:val="19"/>
        </w:rPr>
      </w:pPr>
      <w:r>
        <w:rPr>
          <w:rFonts w:ascii="Verdana" w:eastAsia="MS Mincho" w:hAnsi="Verdana" w:cs="Tahoma"/>
          <w:b/>
          <w:caps/>
          <w:sz w:val="19"/>
          <w:szCs w:val="19"/>
        </w:rPr>
        <w:t>KARACHI UNIVERSITY</w:t>
      </w:r>
      <w:r w:rsidR="00D30E93">
        <w:rPr>
          <w:rFonts w:ascii="Verdana" w:eastAsia="MS Mincho" w:hAnsi="Verdana" w:cs="Tahoma"/>
          <w:b/>
          <w:caps/>
          <w:sz w:val="19"/>
          <w:szCs w:val="19"/>
        </w:rPr>
        <w:t xml:space="preserve">, </w:t>
      </w:r>
      <w:r>
        <w:rPr>
          <w:rFonts w:ascii="Verdana" w:eastAsia="MS Mincho" w:hAnsi="Verdana" w:cs="Tahoma"/>
          <w:b/>
          <w:bCs/>
          <w:sz w:val="19"/>
          <w:szCs w:val="19"/>
        </w:rPr>
        <w:t>Karachi</w:t>
      </w:r>
    </w:p>
    <w:p w:rsidR="00D77796" w:rsidRPr="00D30E93" w:rsidRDefault="00CC0578" w:rsidP="001542A0">
      <w:pPr>
        <w:pStyle w:val="PlainText"/>
        <w:spacing w:after="60"/>
        <w:rPr>
          <w:rFonts w:ascii="Verdana" w:eastAsia="MS Mincho" w:hAnsi="Verdana" w:cs="Tahoma"/>
          <w:b/>
          <w:sz w:val="19"/>
          <w:szCs w:val="19"/>
        </w:rPr>
      </w:pPr>
      <w:r>
        <w:rPr>
          <w:rFonts w:ascii="Verdana" w:eastAsia="MS Mincho" w:hAnsi="Verdana" w:cs="Tahoma"/>
          <w:b/>
          <w:bCs/>
          <w:sz w:val="19"/>
          <w:szCs w:val="19"/>
        </w:rPr>
        <w:t>Graduation</w:t>
      </w:r>
      <w:r w:rsidR="00D77796" w:rsidRPr="00D30E93">
        <w:rPr>
          <w:rFonts w:ascii="Verdana" w:eastAsia="MS Mincho" w:hAnsi="Verdana" w:cs="Tahoma"/>
          <w:b/>
          <w:bCs/>
          <w:sz w:val="19"/>
          <w:szCs w:val="19"/>
        </w:rPr>
        <w:t>,</w:t>
      </w:r>
      <w:r w:rsidR="00D77796" w:rsidRPr="00D30E93">
        <w:rPr>
          <w:rFonts w:ascii="Verdana" w:eastAsia="MS Mincho" w:hAnsi="Verdana" w:cs="Tahoma"/>
          <w:b/>
          <w:sz w:val="19"/>
          <w:szCs w:val="19"/>
        </w:rPr>
        <w:t xml:space="preserve"> </w:t>
      </w:r>
      <w:r w:rsidR="00250214" w:rsidRPr="00D30E93">
        <w:rPr>
          <w:rFonts w:ascii="Verdana" w:eastAsia="MS Mincho" w:hAnsi="Verdana" w:cs="Tahoma"/>
          <w:b/>
          <w:sz w:val="19"/>
          <w:szCs w:val="19"/>
        </w:rPr>
        <w:t>5/</w:t>
      </w:r>
      <w:r w:rsidR="00DE199D">
        <w:rPr>
          <w:rFonts w:ascii="Verdana" w:eastAsia="MS Mincho" w:hAnsi="Verdana" w:cs="Tahoma"/>
          <w:b/>
          <w:sz w:val="19"/>
          <w:szCs w:val="19"/>
        </w:rPr>
        <w:t>2009</w:t>
      </w:r>
    </w:p>
    <w:p w:rsidR="00C6716E" w:rsidRDefault="00D77796" w:rsidP="00CC0578">
      <w:pPr>
        <w:pStyle w:val="PlainText"/>
        <w:numPr>
          <w:ilvl w:val="0"/>
          <w:numId w:val="12"/>
        </w:numPr>
        <w:spacing w:before="40"/>
        <w:rPr>
          <w:rFonts w:ascii="Verdana" w:eastAsia="MS Mincho" w:hAnsi="Verdana" w:cs="Tahoma"/>
          <w:sz w:val="19"/>
          <w:szCs w:val="19"/>
        </w:rPr>
      </w:pPr>
      <w:r w:rsidRPr="00154832">
        <w:rPr>
          <w:rFonts w:ascii="Verdana" w:eastAsia="MS Mincho" w:hAnsi="Verdana" w:cs="Tahoma"/>
          <w:bCs/>
          <w:iCs/>
          <w:sz w:val="19"/>
          <w:szCs w:val="19"/>
        </w:rPr>
        <w:t>Major:</w:t>
      </w:r>
      <w:r w:rsidRPr="00154832">
        <w:rPr>
          <w:rFonts w:ascii="Verdana" w:eastAsia="MS Mincho" w:hAnsi="Verdana" w:cs="Tahoma"/>
          <w:sz w:val="19"/>
          <w:szCs w:val="19"/>
        </w:rPr>
        <w:t xml:space="preserve"> </w:t>
      </w:r>
      <w:r w:rsidR="00CC0578">
        <w:rPr>
          <w:rFonts w:ascii="Verdana" w:eastAsia="MS Mincho" w:hAnsi="Verdana" w:cs="Tahoma"/>
          <w:sz w:val="19"/>
          <w:szCs w:val="19"/>
        </w:rPr>
        <w:t>Business and Administration</w:t>
      </w:r>
    </w:p>
    <w:p w:rsidR="00CC0578" w:rsidRDefault="00CC0578" w:rsidP="00CC0578">
      <w:pPr>
        <w:pStyle w:val="PlainText"/>
        <w:spacing w:before="40"/>
        <w:ind w:left="360"/>
        <w:rPr>
          <w:rFonts w:ascii="Verdana" w:eastAsia="MS Mincho" w:hAnsi="Verdana" w:cs="Tahoma"/>
          <w:sz w:val="19"/>
          <w:szCs w:val="19"/>
        </w:rPr>
      </w:pPr>
    </w:p>
    <w:p w:rsidR="009B35AA" w:rsidRDefault="009B35AA" w:rsidP="00CC0578">
      <w:pPr>
        <w:pStyle w:val="PlainText"/>
        <w:spacing w:before="40"/>
        <w:ind w:left="360"/>
        <w:rPr>
          <w:rFonts w:ascii="Verdana" w:eastAsia="MS Mincho" w:hAnsi="Verdana" w:cs="Tahoma"/>
          <w:sz w:val="19"/>
          <w:szCs w:val="19"/>
        </w:rPr>
      </w:pPr>
    </w:p>
    <w:p w:rsidR="009B35AA" w:rsidRDefault="009B35AA" w:rsidP="009B35AA">
      <w:pPr>
        <w:rPr>
          <w:b/>
        </w:rPr>
      </w:pPr>
      <w:r>
        <w:rPr>
          <w:b/>
        </w:rPr>
        <w:t>First Name of Application CV No:</w:t>
      </w:r>
      <w:r w:rsidRPr="009B35AA">
        <w:t xml:space="preserve"> </w:t>
      </w:r>
      <w:r w:rsidRPr="009B35AA">
        <w:rPr>
          <w:b/>
        </w:rPr>
        <w:t>1672656</w:t>
      </w:r>
      <w:bookmarkStart w:id="0" w:name="_GoBack"/>
      <w:bookmarkEnd w:id="0"/>
    </w:p>
    <w:p w:rsidR="009B35AA" w:rsidRDefault="009B35AA" w:rsidP="009B35AA">
      <w:r>
        <w:t xml:space="preserve">Whatsapp Mobile: +971504753686 </w:t>
      </w:r>
    </w:p>
    <w:p w:rsidR="009B35AA" w:rsidRDefault="009B35AA" w:rsidP="009B35AA">
      <w:pPr>
        <w:spacing w:line="360" w:lineRule="auto"/>
        <w:jc w:val="both"/>
        <w:rPr>
          <w:b/>
          <w:sz w:val="28"/>
          <w:szCs w:val="28"/>
          <w:u w:val="single"/>
        </w:rPr>
      </w:pPr>
      <w:r>
        <w:rPr>
          <w:noProof/>
        </w:rPr>
        <w:drawing>
          <wp:inline distT="0" distB="0" distL="0" distR="0">
            <wp:extent cx="2600325" cy="581025"/>
            <wp:effectExtent l="0" t="0" r="9525" b="9525"/>
            <wp:docPr id="3"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B35AA" w:rsidRPr="00CC0578" w:rsidRDefault="009B35AA" w:rsidP="00CC0578">
      <w:pPr>
        <w:pStyle w:val="PlainText"/>
        <w:spacing w:before="40"/>
        <w:ind w:left="360"/>
        <w:rPr>
          <w:rFonts w:ascii="Verdana" w:eastAsia="MS Mincho" w:hAnsi="Verdana" w:cs="Tahoma"/>
          <w:sz w:val="19"/>
          <w:szCs w:val="19"/>
        </w:rPr>
      </w:pPr>
    </w:p>
    <w:sectPr w:rsidR="009B35AA" w:rsidRPr="00CC0578">
      <w:pgSz w:w="12240" w:h="15840" w:code="1"/>
      <w:pgMar w:top="864" w:right="1008" w:bottom="864" w:left="100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E4" w:rsidRPr="0043739B" w:rsidRDefault="004D38E4" w:rsidP="0043739B">
      <w:pPr>
        <w:pStyle w:val="PlainText"/>
        <w:rPr>
          <w:rFonts w:ascii="Times New Roman" w:hAnsi="Times New Roman" w:cs="Times New Roman"/>
          <w:sz w:val="24"/>
          <w:szCs w:val="24"/>
        </w:rPr>
      </w:pPr>
      <w:r>
        <w:separator/>
      </w:r>
    </w:p>
  </w:endnote>
  <w:endnote w:type="continuationSeparator" w:id="0">
    <w:p w:rsidR="004D38E4" w:rsidRPr="0043739B" w:rsidRDefault="004D38E4" w:rsidP="0043739B">
      <w:pPr>
        <w:pStyle w:val="PlainTex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E4" w:rsidRPr="0043739B" w:rsidRDefault="004D38E4" w:rsidP="0043739B">
      <w:pPr>
        <w:pStyle w:val="PlainText"/>
        <w:rPr>
          <w:rFonts w:ascii="Times New Roman" w:hAnsi="Times New Roman" w:cs="Times New Roman"/>
          <w:sz w:val="24"/>
          <w:szCs w:val="24"/>
        </w:rPr>
      </w:pPr>
      <w:r>
        <w:separator/>
      </w:r>
    </w:p>
  </w:footnote>
  <w:footnote w:type="continuationSeparator" w:id="0">
    <w:p w:rsidR="004D38E4" w:rsidRPr="0043739B" w:rsidRDefault="004D38E4" w:rsidP="0043739B">
      <w:pPr>
        <w:pStyle w:val="PlainText"/>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6CE"/>
    <w:multiLevelType w:val="hybridMultilevel"/>
    <w:tmpl w:val="CE8A2ED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F6042"/>
    <w:multiLevelType w:val="hybridMultilevel"/>
    <w:tmpl w:val="7166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55AB"/>
    <w:multiLevelType w:val="hybridMultilevel"/>
    <w:tmpl w:val="8856D5C4"/>
    <w:lvl w:ilvl="0" w:tplc="B46C0EDA">
      <w:start w:val="1"/>
      <w:numFmt w:val="bullet"/>
      <w:lvlText w:val=""/>
      <w:lvlJc w:val="left"/>
      <w:pPr>
        <w:tabs>
          <w:tab w:val="num" w:pos="360"/>
        </w:tabs>
        <w:ind w:left="360" w:hanging="360"/>
      </w:pPr>
      <w:rPr>
        <w:rFonts w:ascii="Wingdings" w:hAnsi="Wingdings" w:hint="default"/>
        <w:color w:val="auto"/>
        <w:sz w:val="14"/>
      </w:rPr>
    </w:lvl>
    <w:lvl w:ilvl="1" w:tplc="65E0A26E">
      <w:start w:val="1"/>
      <w:numFmt w:val="bullet"/>
      <w:lvlText w:val=""/>
      <w:lvlJc w:val="left"/>
      <w:pPr>
        <w:tabs>
          <w:tab w:val="num" w:pos="360"/>
        </w:tabs>
        <w:ind w:left="36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973D4"/>
    <w:multiLevelType w:val="hybridMultilevel"/>
    <w:tmpl w:val="DF22BA8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13F56"/>
    <w:multiLevelType w:val="hybridMultilevel"/>
    <w:tmpl w:val="6F1A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D206C"/>
    <w:multiLevelType w:val="hybridMultilevel"/>
    <w:tmpl w:val="8384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00B76"/>
    <w:multiLevelType w:val="hybridMultilevel"/>
    <w:tmpl w:val="E3FE35D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B0ACE"/>
    <w:multiLevelType w:val="hybridMultilevel"/>
    <w:tmpl w:val="E7FA0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51972"/>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AE4327"/>
    <w:multiLevelType w:val="hybridMultilevel"/>
    <w:tmpl w:val="F05E0C4C"/>
    <w:lvl w:ilvl="0" w:tplc="E6866A32">
      <w:start w:val="2"/>
      <w:numFmt w:val="bullet"/>
      <w:lvlText w:val=""/>
      <w:lvlJc w:val="left"/>
      <w:pPr>
        <w:tabs>
          <w:tab w:val="num" w:pos="360"/>
        </w:tabs>
        <w:ind w:left="360" w:hanging="360"/>
      </w:pPr>
      <w:rPr>
        <w:rFonts w:ascii="Wingdings" w:hAnsi="Wingdings" w:cs="Times New Roman"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71427"/>
    <w:multiLevelType w:val="hybridMultilevel"/>
    <w:tmpl w:val="556CA336"/>
    <w:lvl w:ilvl="0" w:tplc="7ED66D9C">
      <w:start w:val="1"/>
      <w:numFmt w:val="bullet"/>
      <w:lvlText w:val=""/>
      <w:lvlJc w:val="left"/>
      <w:pPr>
        <w:tabs>
          <w:tab w:val="num" w:pos="792"/>
        </w:tabs>
        <w:ind w:left="792" w:hanging="432"/>
      </w:pPr>
      <w:rPr>
        <w:rFonts w:ascii="Wingdings" w:hAnsi="Wingdings" w:hint="default"/>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FC4BF5"/>
    <w:multiLevelType w:val="hybridMultilevel"/>
    <w:tmpl w:val="66402D3C"/>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D026C"/>
    <w:multiLevelType w:val="hybridMultilevel"/>
    <w:tmpl w:val="2220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F5A0C"/>
    <w:multiLevelType w:val="hybridMultilevel"/>
    <w:tmpl w:val="9A8C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81C29"/>
    <w:multiLevelType w:val="hybridMultilevel"/>
    <w:tmpl w:val="21505816"/>
    <w:lvl w:ilvl="0" w:tplc="9B020490">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D6755A"/>
    <w:multiLevelType w:val="hybridMultilevel"/>
    <w:tmpl w:val="84567894"/>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14A5B"/>
    <w:multiLevelType w:val="hybridMultilevel"/>
    <w:tmpl w:val="556CA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DF1D4D"/>
    <w:multiLevelType w:val="hybridMultilevel"/>
    <w:tmpl w:val="785E1D3E"/>
    <w:lvl w:ilvl="0" w:tplc="8FB8047E">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FC2A13"/>
    <w:multiLevelType w:val="hybridMultilevel"/>
    <w:tmpl w:val="E6887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F46ED7"/>
    <w:multiLevelType w:val="hybridMultilevel"/>
    <w:tmpl w:val="0B309E0C"/>
    <w:lvl w:ilvl="0" w:tplc="EA0439B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386795"/>
    <w:multiLevelType w:val="hybridMultilevel"/>
    <w:tmpl w:val="04D847B6"/>
    <w:lvl w:ilvl="0" w:tplc="2EB4FCE2">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9656E5"/>
    <w:multiLevelType w:val="hybridMultilevel"/>
    <w:tmpl w:val="556CA336"/>
    <w:lvl w:ilvl="0" w:tplc="9F8E917C">
      <w:start w:val="1"/>
      <w:numFmt w:val="bullet"/>
      <w:lvlText w:val=""/>
      <w:lvlJc w:val="left"/>
      <w:pPr>
        <w:tabs>
          <w:tab w:val="num" w:pos="792"/>
        </w:tabs>
        <w:ind w:left="792" w:hanging="432"/>
      </w:pPr>
      <w:rPr>
        <w:rFonts w:ascii="Wingdings" w:hAnsi="Wingdings" w:hint="default"/>
        <w:sz w:val="1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9502F4"/>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6A38B5"/>
    <w:multiLevelType w:val="hybridMultilevel"/>
    <w:tmpl w:val="6F6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E552F"/>
    <w:multiLevelType w:val="hybridMultilevel"/>
    <w:tmpl w:val="4E161FFA"/>
    <w:lvl w:ilvl="0" w:tplc="0409000F">
      <w:start w:val="1"/>
      <w:numFmt w:val="decimal"/>
      <w:lvlText w:val="%1."/>
      <w:lvlJc w:val="left"/>
      <w:pPr>
        <w:tabs>
          <w:tab w:val="num" w:pos="720"/>
        </w:tabs>
        <w:ind w:left="720" w:hanging="360"/>
      </w:pPr>
      <w:rPr>
        <w:rFonts w:hint="default"/>
      </w:rPr>
    </w:lvl>
    <w:lvl w:ilvl="1" w:tplc="EA0439B6">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F65D21"/>
    <w:multiLevelType w:val="hybridMultilevel"/>
    <w:tmpl w:val="21505816"/>
    <w:lvl w:ilvl="0" w:tplc="E702CC6C">
      <w:start w:val="1"/>
      <w:numFmt w:val="bullet"/>
      <w:lvlText w:val=""/>
      <w:lvlJc w:val="left"/>
      <w:pPr>
        <w:tabs>
          <w:tab w:val="num" w:pos="936"/>
        </w:tabs>
        <w:ind w:left="936" w:hanging="432"/>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041054"/>
    <w:multiLevelType w:val="hybridMultilevel"/>
    <w:tmpl w:val="4FDAF19A"/>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F64AC5"/>
    <w:multiLevelType w:val="hybridMultilevel"/>
    <w:tmpl w:val="556CA336"/>
    <w:lvl w:ilvl="0" w:tplc="D80241E2">
      <w:start w:val="1"/>
      <w:numFmt w:val="bullet"/>
      <w:lvlText w:val=""/>
      <w:lvlJc w:val="left"/>
      <w:pPr>
        <w:tabs>
          <w:tab w:val="num" w:pos="720"/>
        </w:tabs>
        <w:ind w:left="720" w:hanging="360"/>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25"/>
  </w:num>
  <w:num w:numId="4">
    <w:abstractNumId w:val="30"/>
  </w:num>
  <w:num w:numId="5">
    <w:abstractNumId w:val="9"/>
  </w:num>
  <w:num w:numId="6">
    <w:abstractNumId w:val="5"/>
  </w:num>
  <w:num w:numId="7">
    <w:abstractNumId w:val="3"/>
  </w:num>
  <w:num w:numId="8">
    <w:abstractNumId w:val="14"/>
  </w:num>
  <w:num w:numId="9">
    <w:abstractNumId w:val="4"/>
  </w:num>
  <w:num w:numId="10">
    <w:abstractNumId w:val="0"/>
  </w:num>
  <w:num w:numId="11">
    <w:abstractNumId w:val="8"/>
  </w:num>
  <w:num w:numId="12">
    <w:abstractNumId w:val="12"/>
  </w:num>
  <w:num w:numId="13">
    <w:abstractNumId w:val="20"/>
  </w:num>
  <w:num w:numId="14">
    <w:abstractNumId w:val="6"/>
  </w:num>
  <w:num w:numId="15">
    <w:abstractNumId w:val="16"/>
  </w:num>
  <w:num w:numId="16">
    <w:abstractNumId w:val="13"/>
  </w:num>
  <w:num w:numId="17">
    <w:abstractNumId w:val="7"/>
  </w:num>
  <w:num w:numId="18">
    <w:abstractNumId w:val="29"/>
  </w:num>
  <w:num w:numId="19">
    <w:abstractNumId w:val="28"/>
  </w:num>
  <w:num w:numId="20">
    <w:abstractNumId w:val="15"/>
  </w:num>
  <w:num w:numId="21">
    <w:abstractNumId w:val="24"/>
  </w:num>
  <w:num w:numId="22">
    <w:abstractNumId w:val="11"/>
  </w:num>
  <w:num w:numId="23">
    <w:abstractNumId w:val="23"/>
  </w:num>
  <w:num w:numId="24">
    <w:abstractNumId w:val="19"/>
  </w:num>
  <w:num w:numId="25">
    <w:abstractNumId w:val="10"/>
  </w:num>
  <w:num w:numId="26">
    <w:abstractNumId w:val="18"/>
  </w:num>
  <w:num w:numId="27">
    <w:abstractNumId w:val="2"/>
  </w:num>
  <w:num w:numId="28">
    <w:abstractNumId w:val="21"/>
  </w:num>
  <w:num w:numId="29">
    <w:abstractNumId w:val="27"/>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1C"/>
    <w:rsid w:val="000000B1"/>
    <w:rsid w:val="000404C4"/>
    <w:rsid w:val="0004468D"/>
    <w:rsid w:val="00047D9E"/>
    <w:rsid w:val="000511A5"/>
    <w:rsid w:val="000640D9"/>
    <w:rsid w:val="00083093"/>
    <w:rsid w:val="000A1B53"/>
    <w:rsid w:val="000A3D95"/>
    <w:rsid w:val="000C25B1"/>
    <w:rsid w:val="000C766B"/>
    <w:rsid w:val="000E0A44"/>
    <w:rsid w:val="00113B4E"/>
    <w:rsid w:val="00124CE7"/>
    <w:rsid w:val="001542A0"/>
    <w:rsid w:val="00154832"/>
    <w:rsid w:val="00184168"/>
    <w:rsid w:val="001E021F"/>
    <w:rsid w:val="001F435A"/>
    <w:rsid w:val="00200A44"/>
    <w:rsid w:val="00201F67"/>
    <w:rsid w:val="00212D1F"/>
    <w:rsid w:val="0023262B"/>
    <w:rsid w:val="0023642C"/>
    <w:rsid w:val="00241F6B"/>
    <w:rsid w:val="00250214"/>
    <w:rsid w:val="00254444"/>
    <w:rsid w:val="0027776E"/>
    <w:rsid w:val="00284689"/>
    <w:rsid w:val="00292739"/>
    <w:rsid w:val="0029301A"/>
    <w:rsid w:val="002A60EE"/>
    <w:rsid w:val="002B0F4C"/>
    <w:rsid w:val="002C0E5E"/>
    <w:rsid w:val="002C161C"/>
    <w:rsid w:val="002C1E62"/>
    <w:rsid w:val="002F76CE"/>
    <w:rsid w:val="00317A59"/>
    <w:rsid w:val="00327416"/>
    <w:rsid w:val="00337058"/>
    <w:rsid w:val="003C01D7"/>
    <w:rsid w:val="003C3979"/>
    <w:rsid w:val="003E6761"/>
    <w:rsid w:val="003E6B00"/>
    <w:rsid w:val="003E6F44"/>
    <w:rsid w:val="003E7700"/>
    <w:rsid w:val="003F3E88"/>
    <w:rsid w:val="0043739B"/>
    <w:rsid w:val="004524E5"/>
    <w:rsid w:val="004743C2"/>
    <w:rsid w:val="00483B1B"/>
    <w:rsid w:val="0049564D"/>
    <w:rsid w:val="00496F2C"/>
    <w:rsid w:val="004A41D0"/>
    <w:rsid w:val="004D38E4"/>
    <w:rsid w:val="004D45EC"/>
    <w:rsid w:val="005018CD"/>
    <w:rsid w:val="00505CFD"/>
    <w:rsid w:val="00543F66"/>
    <w:rsid w:val="00591835"/>
    <w:rsid w:val="005D46DA"/>
    <w:rsid w:val="00601E65"/>
    <w:rsid w:val="00645F27"/>
    <w:rsid w:val="00651102"/>
    <w:rsid w:val="0066278E"/>
    <w:rsid w:val="0066377E"/>
    <w:rsid w:val="00684497"/>
    <w:rsid w:val="006A3774"/>
    <w:rsid w:val="006F2588"/>
    <w:rsid w:val="006F7F2D"/>
    <w:rsid w:val="00711A63"/>
    <w:rsid w:val="00714C48"/>
    <w:rsid w:val="00735224"/>
    <w:rsid w:val="00754B77"/>
    <w:rsid w:val="007C4962"/>
    <w:rsid w:val="007E4CDA"/>
    <w:rsid w:val="007E5716"/>
    <w:rsid w:val="00822C77"/>
    <w:rsid w:val="00845A30"/>
    <w:rsid w:val="00846079"/>
    <w:rsid w:val="00860CC9"/>
    <w:rsid w:val="00883BDA"/>
    <w:rsid w:val="008856CB"/>
    <w:rsid w:val="008974DC"/>
    <w:rsid w:val="008D147E"/>
    <w:rsid w:val="008F3229"/>
    <w:rsid w:val="0090650C"/>
    <w:rsid w:val="0092526D"/>
    <w:rsid w:val="0094058C"/>
    <w:rsid w:val="0094196F"/>
    <w:rsid w:val="00941C65"/>
    <w:rsid w:val="00943333"/>
    <w:rsid w:val="0095384C"/>
    <w:rsid w:val="00980853"/>
    <w:rsid w:val="009935CB"/>
    <w:rsid w:val="00997091"/>
    <w:rsid w:val="009B35AA"/>
    <w:rsid w:val="009C0FA2"/>
    <w:rsid w:val="009C434E"/>
    <w:rsid w:val="00A610A8"/>
    <w:rsid w:val="00A71D9B"/>
    <w:rsid w:val="00A772D1"/>
    <w:rsid w:val="00AB76B9"/>
    <w:rsid w:val="00AD4881"/>
    <w:rsid w:val="00AE096B"/>
    <w:rsid w:val="00AE26B0"/>
    <w:rsid w:val="00AE4BE4"/>
    <w:rsid w:val="00AE6CDC"/>
    <w:rsid w:val="00B271D9"/>
    <w:rsid w:val="00B4770C"/>
    <w:rsid w:val="00B66CFE"/>
    <w:rsid w:val="00BA069D"/>
    <w:rsid w:val="00BA323A"/>
    <w:rsid w:val="00BB769C"/>
    <w:rsid w:val="00C25CCD"/>
    <w:rsid w:val="00C371FE"/>
    <w:rsid w:val="00C37D57"/>
    <w:rsid w:val="00C40D3A"/>
    <w:rsid w:val="00C51150"/>
    <w:rsid w:val="00C55037"/>
    <w:rsid w:val="00C60BF8"/>
    <w:rsid w:val="00C6716E"/>
    <w:rsid w:val="00C970F9"/>
    <w:rsid w:val="00CA4DFF"/>
    <w:rsid w:val="00CA51FE"/>
    <w:rsid w:val="00CB0D3D"/>
    <w:rsid w:val="00CB2EAC"/>
    <w:rsid w:val="00CC0578"/>
    <w:rsid w:val="00D17895"/>
    <w:rsid w:val="00D2018E"/>
    <w:rsid w:val="00D26F8E"/>
    <w:rsid w:val="00D30E93"/>
    <w:rsid w:val="00D40074"/>
    <w:rsid w:val="00D712B9"/>
    <w:rsid w:val="00D77796"/>
    <w:rsid w:val="00D95267"/>
    <w:rsid w:val="00D9531D"/>
    <w:rsid w:val="00D95EE5"/>
    <w:rsid w:val="00DA5877"/>
    <w:rsid w:val="00DB7E20"/>
    <w:rsid w:val="00DE11F7"/>
    <w:rsid w:val="00DE199D"/>
    <w:rsid w:val="00DF7C63"/>
    <w:rsid w:val="00E0102A"/>
    <w:rsid w:val="00E25D42"/>
    <w:rsid w:val="00E3109D"/>
    <w:rsid w:val="00E74428"/>
    <w:rsid w:val="00EA0E89"/>
    <w:rsid w:val="00ED0AF6"/>
    <w:rsid w:val="00EE78C6"/>
    <w:rsid w:val="00F1035D"/>
    <w:rsid w:val="00F17A50"/>
    <w:rsid w:val="00F23FF6"/>
    <w:rsid w:val="00F25F07"/>
    <w:rsid w:val="00F41B8C"/>
    <w:rsid w:val="00F42B3B"/>
    <w:rsid w:val="00F44300"/>
    <w:rsid w:val="00F572FD"/>
    <w:rsid w:val="00F63FEF"/>
    <w:rsid w:val="00F74A40"/>
    <w:rsid w:val="00F90491"/>
    <w:rsid w:val="00F92431"/>
    <w:rsid w:val="00FA440A"/>
    <w:rsid w:val="00FB64A2"/>
    <w:rsid w:val="00FF0354"/>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Pr>
      <w:rFonts w:ascii="Arial" w:hAnsi="Arial" w:cs="Arial"/>
      <w:color w:val="auto"/>
      <w:sz w:val="20"/>
    </w:rPr>
  </w:style>
  <w:style w:type="character" w:customStyle="1" w:styleId="EmailStyle161">
    <w:name w:val="EmailStyle161"/>
    <w:basedOn w:val="DefaultParagraphFont"/>
    <w:rPr>
      <w:rFonts w:ascii="Arial" w:hAnsi="Arial" w:cs="Arial"/>
      <w:color w:val="auto"/>
      <w:sz w:val="20"/>
    </w:rPr>
  </w:style>
  <w:style w:type="paragraph" w:styleId="PlainText">
    <w:name w:val="Plain Text"/>
    <w:basedOn w:val="Normal"/>
    <w:link w:val="PlainTextChar"/>
    <w:rPr>
      <w:rFonts w:ascii="Courier New" w:hAnsi="Courier New" w:cs="Courier New"/>
      <w:sz w:val="20"/>
      <w:szCs w:val="20"/>
    </w:rPr>
  </w:style>
  <w:style w:type="character" w:styleId="Hyperlink">
    <w:name w:val="Hyperlink"/>
    <w:basedOn w:val="DefaultParagraphFont"/>
    <w:uiPriority w:val="99"/>
    <w:unhideWhenUsed/>
    <w:rsid w:val="00FB64A2"/>
    <w:rPr>
      <w:color w:val="0000FF"/>
      <w:u w:val="single"/>
    </w:rPr>
  </w:style>
  <w:style w:type="character" w:customStyle="1" w:styleId="PlainTextChar">
    <w:name w:val="Plain Text Char"/>
    <w:basedOn w:val="DefaultParagraphFont"/>
    <w:link w:val="PlainText"/>
    <w:semiHidden/>
    <w:rsid w:val="000C25B1"/>
    <w:rPr>
      <w:rFonts w:ascii="Courier New" w:hAnsi="Courier New" w:cs="Courier New"/>
    </w:rPr>
  </w:style>
  <w:style w:type="character" w:customStyle="1" w:styleId="Heading2Char">
    <w:name w:val="Heading 2 Char"/>
    <w:basedOn w:val="DefaultParagraphFont"/>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3E6B00"/>
    <w:rPr>
      <w:i/>
      <w:iCs/>
    </w:rPr>
  </w:style>
  <w:style w:type="paragraph" w:styleId="Header">
    <w:name w:val="header"/>
    <w:basedOn w:val="Normal"/>
    <w:link w:val="HeaderChar"/>
    <w:uiPriority w:val="99"/>
    <w:semiHidden/>
    <w:unhideWhenUsed/>
    <w:rsid w:val="0043739B"/>
    <w:pPr>
      <w:tabs>
        <w:tab w:val="center" w:pos="4680"/>
        <w:tab w:val="right" w:pos="9360"/>
      </w:tabs>
    </w:pPr>
  </w:style>
  <w:style w:type="character" w:customStyle="1" w:styleId="HeaderChar">
    <w:name w:val="Header Char"/>
    <w:basedOn w:val="DefaultParagraphFont"/>
    <w:link w:val="Header"/>
    <w:uiPriority w:val="99"/>
    <w:semiHidden/>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basedOn w:val="DefaultParagraphFont"/>
    <w:link w:val="Footer"/>
    <w:uiPriority w:val="99"/>
    <w:semiHidden/>
    <w:rsid w:val="004373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Pr>
      <w:rFonts w:ascii="Arial" w:hAnsi="Arial" w:cs="Arial"/>
      <w:color w:val="auto"/>
      <w:sz w:val="20"/>
    </w:rPr>
  </w:style>
  <w:style w:type="character" w:customStyle="1" w:styleId="EmailStyle161">
    <w:name w:val="EmailStyle161"/>
    <w:basedOn w:val="DefaultParagraphFont"/>
    <w:rPr>
      <w:rFonts w:ascii="Arial" w:hAnsi="Arial" w:cs="Arial"/>
      <w:color w:val="auto"/>
      <w:sz w:val="20"/>
    </w:rPr>
  </w:style>
  <w:style w:type="paragraph" w:styleId="PlainText">
    <w:name w:val="Plain Text"/>
    <w:basedOn w:val="Normal"/>
    <w:link w:val="PlainTextChar"/>
    <w:rPr>
      <w:rFonts w:ascii="Courier New" w:hAnsi="Courier New" w:cs="Courier New"/>
      <w:sz w:val="20"/>
      <w:szCs w:val="20"/>
    </w:rPr>
  </w:style>
  <w:style w:type="character" w:styleId="Hyperlink">
    <w:name w:val="Hyperlink"/>
    <w:basedOn w:val="DefaultParagraphFont"/>
    <w:uiPriority w:val="99"/>
    <w:unhideWhenUsed/>
    <w:rsid w:val="00FB64A2"/>
    <w:rPr>
      <w:color w:val="0000FF"/>
      <w:u w:val="single"/>
    </w:rPr>
  </w:style>
  <w:style w:type="character" w:customStyle="1" w:styleId="PlainTextChar">
    <w:name w:val="Plain Text Char"/>
    <w:basedOn w:val="DefaultParagraphFont"/>
    <w:link w:val="PlainText"/>
    <w:semiHidden/>
    <w:rsid w:val="000C25B1"/>
    <w:rPr>
      <w:rFonts w:ascii="Courier New" w:hAnsi="Courier New" w:cs="Courier New"/>
    </w:rPr>
  </w:style>
  <w:style w:type="character" w:customStyle="1" w:styleId="Heading2Char">
    <w:name w:val="Heading 2 Char"/>
    <w:basedOn w:val="DefaultParagraphFont"/>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3E6B00"/>
    <w:rPr>
      <w:i/>
      <w:iCs/>
    </w:rPr>
  </w:style>
  <w:style w:type="paragraph" w:styleId="Header">
    <w:name w:val="header"/>
    <w:basedOn w:val="Normal"/>
    <w:link w:val="HeaderChar"/>
    <w:uiPriority w:val="99"/>
    <w:semiHidden/>
    <w:unhideWhenUsed/>
    <w:rsid w:val="0043739B"/>
    <w:pPr>
      <w:tabs>
        <w:tab w:val="center" w:pos="4680"/>
        <w:tab w:val="right" w:pos="9360"/>
      </w:tabs>
    </w:pPr>
  </w:style>
  <w:style w:type="character" w:customStyle="1" w:styleId="HeaderChar">
    <w:name w:val="Header Char"/>
    <w:basedOn w:val="DefaultParagraphFont"/>
    <w:link w:val="Header"/>
    <w:uiPriority w:val="99"/>
    <w:semiHidden/>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basedOn w:val="DefaultParagraphFont"/>
    <w:link w:val="Footer"/>
    <w:uiPriority w:val="99"/>
    <w:semiHidden/>
    <w:rsid w:val="00437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Andrew Evans</vt:lpstr>
    </vt:vector>
  </TitlesOfParts>
  <LinksUpToDate>false</LinksUpToDate>
  <CharactersWithSpaces>1768</CharactersWithSpaces>
  <SharedDoc>false</SharedDoc>
  <HLinks>
    <vt:vector size="6" baseType="variant">
      <vt:variant>
        <vt:i4>1769589</vt:i4>
      </vt:variant>
      <vt:variant>
        <vt:i4>0</vt:i4>
      </vt:variant>
      <vt:variant>
        <vt:i4>0</vt:i4>
      </vt:variant>
      <vt:variant>
        <vt:i4>5</vt:i4>
      </vt:variant>
      <vt:variant>
        <vt:lpwstr>mailto:clive.prakasch@gmail.com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Evans</dc:title>
  <dc:creator/>
  <cp:lastModifiedBy/>
  <cp:revision>1</cp:revision>
  <dcterms:created xsi:type="dcterms:W3CDTF">2016-04-22T08:21:00Z</dcterms:created>
  <dcterms:modified xsi:type="dcterms:W3CDTF">2016-04-22T08:21:00Z</dcterms:modified>
</cp:coreProperties>
</file>