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D" w:rsidRDefault="00D82179" w:rsidP="00FA72E1">
      <w:pPr>
        <w:bidi/>
        <w:jc w:val="center"/>
        <w:rPr>
          <w:rFonts w:ascii="Tahoma" w:hAnsi="Tahoma" w:cs="Tahoma"/>
          <w:b/>
          <w:i/>
          <w:color w:val="222A35" w:themeColor="text2" w:themeShade="80"/>
          <w:sz w:val="32"/>
          <w:szCs w:val="20"/>
        </w:rPr>
      </w:pPr>
      <w:r w:rsidRPr="00D82179">
        <w:rPr>
          <w:rFonts w:ascii="Tahoma" w:hAnsi="Tahoma" w:cs="Tahoma"/>
          <w:b/>
          <w:i/>
          <w:noProof/>
          <w:color w:val="3B3838" w:themeColor="background2" w:themeShade="4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78.85pt;margin-top:4.9pt;width:168.65pt;height:73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" fillcolor="white [3201]" strokeweight=".5pt">
            <v:textbox>
              <w:txbxContent>
                <w:p w:rsidR="0040555B" w:rsidRPr="00AF5C17" w:rsidRDefault="0040555B" w:rsidP="00176F28">
                  <w:pPr>
                    <w:ind w:left="-90" w:right="-2775"/>
                    <w:rPr>
                      <w:b/>
                      <w:color w:val="323E4F" w:themeColor="text2" w:themeShade="BF"/>
                      <w:u w:val="single"/>
                    </w:rPr>
                  </w:pPr>
                  <w:r w:rsidRPr="00AF5C17">
                    <w:rPr>
                      <w:b/>
                      <w:color w:val="323E4F" w:themeColor="text2" w:themeShade="BF"/>
                      <w:u w:val="single"/>
                    </w:rPr>
                    <w:t>AREAS OF EXPERTISE</w:t>
                  </w:r>
                </w:p>
                <w:p w:rsidR="0040555B" w:rsidRDefault="0040555B" w:rsidP="00AF3036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Formulating</w:t>
                  </w:r>
                  <w:r w:rsidR="00231ABD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the </w:t>
                  </w:r>
                  <w:r w:rsidRPr="00E037B8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SOP</w:t>
                  </w: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’s</w:t>
                  </w:r>
                </w:p>
                <w:p w:rsidR="0040555B" w:rsidRDefault="0040555B" w:rsidP="00AF3036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 Driving performance culture</w:t>
                  </w:r>
                </w:p>
                <w:p w:rsidR="0040555B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 Implementing best practices</w:t>
                  </w:r>
                </w:p>
                <w:p w:rsidR="0040555B" w:rsidRPr="0017141B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Pr="0017141B" w:rsidRDefault="0040555B" w:rsidP="00FF3BAA">
                  <w:pPr>
                    <w:rPr>
                      <w:rFonts w:cs="Tahoma"/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 w:rsidRPr="0017141B">
                    <w:rPr>
                      <w:rFonts w:cs="Tahoma"/>
                      <w:b/>
                      <w:bCs/>
                      <w:i/>
                      <w:iCs/>
                      <w:color w:val="323E4F" w:themeColor="text2" w:themeShade="BF"/>
                    </w:rPr>
                    <w:t>Target breakdown &amp; achieving</w:t>
                  </w:r>
                </w:p>
                <w:p w:rsidR="0040555B" w:rsidRPr="0017141B" w:rsidRDefault="0040555B" w:rsidP="00FF3BAA">
                  <w:pPr>
                    <w:ind w:left="180" w:hanging="180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 w:rsidRPr="0017141B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Le</w:t>
                  </w: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a</w:t>
                  </w:r>
                  <w:r w:rsidRPr="0017141B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d </w:t>
                  </w: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Project team to create      Center of Excellence (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CoE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)</w:t>
                  </w:r>
                </w:p>
                <w:p w:rsidR="0040555B" w:rsidRPr="0017141B" w:rsidRDefault="0040555B" w:rsidP="00FF3BAA">
                  <w:pPr>
                    <w:ind w:left="180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Forecasting &amp; Budgeting </w:t>
                  </w:r>
                </w:p>
                <w:p w:rsidR="0040555B" w:rsidRPr="00191F81" w:rsidRDefault="0040555B" w:rsidP="00191F81">
                  <w:pPr>
                    <w:pStyle w:val="NoSpacing"/>
                    <w:ind w:left="180" w:hanging="180"/>
                    <w:rPr>
                      <w:b/>
                      <w:bCs/>
                      <w:i/>
                      <w:iCs/>
                    </w:rPr>
                  </w:pPr>
                  <w:r w:rsidRPr="00191F81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Business optimizing &amp; controlling budgets</w:t>
                  </w:r>
                </w:p>
                <w:p w:rsidR="0040555B" w:rsidRPr="0017141B" w:rsidRDefault="0040555B" w:rsidP="00191F81">
                  <w:pPr>
                    <w:pStyle w:val="NoSpacing"/>
                  </w:pPr>
                </w:p>
                <w:p w:rsidR="0040555B" w:rsidRDefault="0040555B" w:rsidP="00FF3BAA">
                  <w:pP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 Focus on critical components</w:t>
                  </w:r>
                </w:p>
                <w:p w:rsidR="0040555B" w:rsidRPr="0017141B" w:rsidRDefault="0040555B" w:rsidP="00FF3BAA">
                  <w:pP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 Adaptive and carry over skills</w:t>
                  </w:r>
                </w:p>
                <w:p w:rsidR="0040555B" w:rsidRDefault="0040555B" w:rsidP="00FF3BAA">
                  <w:pP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Improving</w:t>
                  </w:r>
                  <w:r w:rsidRPr="0017141B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Global</w:t>
                  </w:r>
                  <w:r w:rsidR="00231ABD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sales (Retail)</w:t>
                  </w:r>
                </w:p>
                <w:p w:rsidR="0040555B" w:rsidRPr="0017141B" w:rsidRDefault="0040555B" w:rsidP="00FF3BAA">
                  <w:pP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Strategic Brand Management</w:t>
                  </w:r>
                </w:p>
                <w:p w:rsidR="0040555B" w:rsidRPr="00AF5C17" w:rsidRDefault="0040555B" w:rsidP="00FF3BAA">
                  <w:pPr>
                    <w:ind w:right="-2775"/>
                    <w:rPr>
                      <w:b/>
                      <w:color w:val="323E4F" w:themeColor="text2" w:themeShade="BF"/>
                      <w:u w:val="single"/>
                    </w:rPr>
                  </w:pPr>
                  <w:r w:rsidRPr="00AF5C17">
                    <w:rPr>
                      <w:b/>
                      <w:color w:val="323E4F" w:themeColor="text2" w:themeShade="BF"/>
                      <w:u w:val="single"/>
                    </w:rPr>
                    <w:t>PROFESSIONAL</w:t>
                  </w:r>
                </w:p>
                <w:p w:rsidR="0040555B" w:rsidRPr="00920D96" w:rsidRDefault="0040555B" w:rsidP="00192437">
                  <w:pPr>
                    <w:ind w:right="-2775"/>
                    <w:rPr>
                      <w:b/>
                      <w:i/>
                      <w:color w:val="323E4F" w:themeColor="text2" w:themeShade="BF"/>
                    </w:rPr>
                  </w:pPr>
                  <w:r>
                    <w:rPr>
                      <w:b/>
                      <w:i/>
                      <w:color w:val="323E4F" w:themeColor="text2" w:themeShade="BF"/>
                    </w:rPr>
                    <w:t xml:space="preserve"> MBA – Operations M</w:t>
                  </w:r>
                  <w:r w:rsidRPr="00920D96">
                    <w:rPr>
                      <w:b/>
                      <w:i/>
                      <w:color w:val="323E4F" w:themeColor="text2" w:themeShade="BF"/>
                    </w:rPr>
                    <w:t>g</w:t>
                  </w:r>
                  <w:r>
                    <w:rPr>
                      <w:b/>
                      <w:i/>
                      <w:color w:val="323E4F" w:themeColor="text2" w:themeShade="BF"/>
                    </w:rPr>
                    <w:t>m</w:t>
                  </w:r>
                  <w:r w:rsidRPr="00920D96">
                    <w:rPr>
                      <w:b/>
                      <w:i/>
                      <w:color w:val="323E4F" w:themeColor="text2" w:themeShade="BF"/>
                    </w:rPr>
                    <w:t>t</w:t>
                  </w:r>
                  <w:r>
                    <w:rPr>
                      <w:b/>
                      <w:i/>
                      <w:color w:val="323E4F" w:themeColor="text2" w:themeShade="BF"/>
                    </w:rPr>
                    <w:t>.</w:t>
                  </w:r>
                </w:p>
                <w:p w:rsidR="0040555B" w:rsidRPr="00920D96" w:rsidRDefault="0040555B" w:rsidP="00FF3BAA">
                  <w:pPr>
                    <w:ind w:right="-2775"/>
                    <w:rPr>
                      <w:b/>
                      <w:i/>
                      <w:color w:val="323E4F" w:themeColor="text2" w:themeShade="BF"/>
                    </w:rPr>
                  </w:pPr>
                  <w:proofErr w:type="gramStart"/>
                  <w:r w:rsidRPr="00920D96">
                    <w:rPr>
                      <w:b/>
                      <w:i/>
                      <w:color w:val="323E4F" w:themeColor="text2" w:themeShade="BF"/>
                    </w:rPr>
                    <w:t>PGD</w:t>
                  </w:r>
                  <w:r>
                    <w:rPr>
                      <w:b/>
                      <w:i/>
                      <w:color w:val="323E4F" w:themeColor="text2" w:themeShade="BF"/>
                    </w:rPr>
                    <w:t>H</w:t>
                  </w:r>
                  <w:r w:rsidRPr="00920D96">
                    <w:rPr>
                      <w:b/>
                      <w:i/>
                      <w:color w:val="323E4F" w:themeColor="text2" w:themeShade="BF"/>
                    </w:rPr>
                    <w:t>RD – Marketing</w:t>
                  </w:r>
                  <w:r>
                    <w:rPr>
                      <w:b/>
                      <w:i/>
                      <w:color w:val="323E4F" w:themeColor="text2" w:themeShade="BF"/>
                    </w:rPr>
                    <w:t xml:space="preserve"> Mgmt.</w:t>
                  </w:r>
                  <w:proofErr w:type="gramEnd"/>
                </w:p>
                <w:p w:rsidR="0040555B" w:rsidRPr="00920D96" w:rsidRDefault="0040555B" w:rsidP="00FF3BAA">
                  <w:pPr>
                    <w:ind w:right="-2775"/>
                    <w:rPr>
                      <w:b/>
                      <w:color w:val="323E4F" w:themeColor="text2" w:themeShade="BF"/>
                    </w:rPr>
                  </w:pPr>
                  <w:r w:rsidRPr="00920D96">
                    <w:rPr>
                      <w:b/>
                      <w:i/>
                      <w:color w:val="323E4F" w:themeColor="text2" w:themeShade="BF"/>
                    </w:rPr>
                    <w:t>B.Com. Accountancy Hon’s</w:t>
                  </w:r>
                </w:p>
                <w:p w:rsidR="0040555B" w:rsidRPr="00AF5C17" w:rsidRDefault="0040555B" w:rsidP="00FF3BAA">
                  <w:pPr>
                    <w:ind w:right="-2775"/>
                    <w:rPr>
                      <w:b/>
                      <w:color w:val="323E4F" w:themeColor="text2" w:themeShade="BF"/>
                      <w:u w:val="single"/>
                    </w:rPr>
                  </w:pPr>
                  <w:r w:rsidRPr="00AF5C17">
                    <w:rPr>
                      <w:b/>
                      <w:color w:val="323E4F" w:themeColor="text2" w:themeShade="BF"/>
                      <w:u w:val="single"/>
                    </w:rPr>
                    <w:t>SKILL SETS</w:t>
                  </w:r>
                </w:p>
                <w:p w:rsidR="0040555B" w:rsidRPr="00532903" w:rsidRDefault="0040555B" w:rsidP="000A2080">
                  <w:pPr>
                    <w:pStyle w:val="NoSpacing"/>
                    <w:ind w:left="180" w:hanging="180"/>
                    <w:rPr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Strong business acumen, P/L, Productivity &amp;Fin. </w:t>
                  </w:r>
                  <w:r w:rsidRPr="00532903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Ratios</w:t>
                  </w:r>
                </w:p>
                <w:p w:rsidR="0040555B" w:rsidRPr="00532903" w:rsidRDefault="0040555B" w:rsidP="00FF3BAA">
                  <w:pPr>
                    <w:pStyle w:val="NoSpacing"/>
                    <w:rPr>
                      <w:color w:val="323E4F" w:themeColor="text2" w:themeShade="BF"/>
                    </w:rPr>
                  </w:pPr>
                </w:p>
                <w:p w:rsidR="0040555B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 w:rsidRPr="00532903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Planning and Organizing, </w:t>
                  </w:r>
                </w:p>
                <w:p w:rsidR="0040555B" w:rsidRPr="00532903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 Attention to details</w:t>
                  </w:r>
                </w:p>
                <w:p w:rsidR="0040555B" w:rsidRPr="00532903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Pr="00532903" w:rsidRDefault="0040555B" w:rsidP="00BC603E">
                  <w:pPr>
                    <w:pStyle w:val="NoSpacing"/>
                    <w:ind w:left="180" w:hanging="180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 w:rsidRPr="00532903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 Accustomed to working with senior management</w:t>
                  </w:r>
                </w:p>
                <w:p w:rsidR="0040555B" w:rsidRPr="00532903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Pr="00532903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 w:rsidRPr="00532903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 </w:t>
                  </w:r>
                  <w:proofErr w:type="gramStart"/>
                  <w:r w:rsidRPr="00532903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Skilled </w:t>
                  </w:r>
                  <w:r w:rsidR="00231ABD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</w:t>
                  </w:r>
                  <w:r w:rsidRPr="00532903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negotiator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.</w:t>
                  </w:r>
                </w:p>
                <w:p w:rsidR="0040555B" w:rsidRPr="00532903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Pr="00532903" w:rsidRDefault="0040555B" w:rsidP="00CC190E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Influencing ‘X’ functional teams</w:t>
                  </w:r>
                </w:p>
                <w:p w:rsidR="0040555B" w:rsidRPr="00532903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Milestones focused</w:t>
                  </w:r>
                </w:p>
                <w:p w:rsidR="0040555B" w:rsidRDefault="0040555B" w:rsidP="00FF3BAA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Default="0040555B" w:rsidP="00E56288">
                  <w:pPr>
                    <w:pStyle w:val="NoSpacing"/>
                    <w:ind w:left="180" w:hanging="180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Manage workloads &amp; provide direction</w:t>
                  </w:r>
                </w:p>
                <w:p w:rsidR="0040555B" w:rsidRDefault="0040555B" w:rsidP="00E56288">
                  <w:pPr>
                    <w:pStyle w:val="NoSpacing"/>
                    <w:ind w:left="180" w:hanging="180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</w:p>
                <w:p w:rsidR="0040555B" w:rsidRPr="00532903" w:rsidRDefault="0040555B" w:rsidP="00E56288">
                  <w:pPr>
                    <w:pStyle w:val="NoSpacing"/>
                    <w:ind w:left="180" w:hanging="180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Reporting &amp; Sales Presentation</w:t>
                  </w:r>
                </w:p>
                <w:p w:rsidR="0040555B" w:rsidRDefault="0040555B" w:rsidP="00FF3BAA">
                  <w:pPr>
                    <w:ind w:right="-90"/>
                  </w:pPr>
                </w:p>
              </w:txbxContent>
            </v:textbox>
          </v:shape>
        </w:pict>
      </w:r>
      <w:r w:rsidR="00AF5C17" w:rsidRPr="00D8638B">
        <w:rPr>
          <w:rFonts w:ascii="Tahoma" w:hAnsi="Tahoma" w:cs="Tahoma"/>
          <w:b/>
          <w:i/>
          <w:noProof/>
          <w:color w:val="3B3838" w:themeColor="background2" w:themeShade="40"/>
          <w:sz w:val="36"/>
        </w:rPr>
        <w:drawing>
          <wp:anchor distT="0" distB="0" distL="114300" distR="114300" simplePos="0" relativeHeight="251662336" behindDoc="0" locked="0" layoutInCell="1" allowOverlap="1">
            <wp:simplePos x="4010025" y="114300"/>
            <wp:positionH relativeFrom="margin">
              <wp:align>right</wp:align>
            </wp:positionH>
            <wp:positionV relativeFrom="margin">
              <wp:align>top</wp:align>
            </wp:positionV>
            <wp:extent cx="1019175" cy="828675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26B" w:rsidRPr="00A73C48">
        <w:rPr>
          <w:rFonts w:ascii="Tahoma" w:hAnsi="Tahoma" w:cs="Tahoma"/>
          <w:b/>
          <w:i/>
          <w:color w:val="222A35" w:themeColor="text2" w:themeShade="80"/>
          <w:sz w:val="32"/>
          <w:szCs w:val="20"/>
        </w:rPr>
        <w:t>KRISHAN</w:t>
      </w:r>
    </w:p>
    <w:p w:rsidR="00231ABD" w:rsidRPr="00231ABD" w:rsidRDefault="00231ABD" w:rsidP="00231ABD">
      <w:pPr>
        <w:bidi/>
        <w:spacing w:line="240" w:lineRule="auto"/>
        <w:jc w:val="center"/>
        <w:rPr>
          <w:rFonts w:ascii="Tahoma" w:hAnsi="Tahoma" w:cs="Tahoma"/>
          <w:b/>
          <w:i/>
          <w:color w:val="222A35" w:themeColor="text2" w:themeShade="80"/>
          <w:sz w:val="20"/>
          <w:szCs w:val="20"/>
        </w:rPr>
      </w:pPr>
      <w:hyperlink r:id="rId6" w:history="1">
        <w:r w:rsidRPr="00231ABD">
          <w:rPr>
            <w:rStyle w:val="Hyperlink"/>
            <w:rFonts w:ascii="Tahoma" w:hAnsi="Tahoma" w:cs="Tahoma"/>
            <w:b/>
            <w:i/>
            <w:sz w:val="20"/>
            <w:szCs w:val="20"/>
          </w:rPr>
          <w:t>Krishan.378985@2freemail.com</w:t>
        </w:r>
      </w:hyperlink>
      <w:r w:rsidRPr="00231ABD">
        <w:rPr>
          <w:rFonts w:ascii="Tahoma" w:hAnsi="Tahoma" w:cs="Tahoma"/>
          <w:b/>
          <w:i/>
          <w:color w:val="222A35" w:themeColor="text2" w:themeShade="80"/>
          <w:sz w:val="20"/>
          <w:szCs w:val="20"/>
        </w:rPr>
        <w:t xml:space="preserve"> </w:t>
      </w:r>
    </w:p>
    <w:p w:rsidR="00FA72E1" w:rsidRPr="00231ABD" w:rsidRDefault="00231ABD" w:rsidP="00231ABD">
      <w:pPr>
        <w:bidi/>
        <w:spacing w:line="240" w:lineRule="auto"/>
        <w:jc w:val="center"/>
        <w:rPr>
          <w:rFonts w:ascii="Verdana" w:hAnsi="Verdana" w:cs="Tahoma"/>
          <w:b/>
          <w:i/>
          <w:color w:val="222A35" w:themeColor="text2" w:themeShade="80"/>
          <w:sz w:val="18"/>
          <w:szCs w:val="18"/>
        </w:rPr>
      </w:pPr>
      <w:r w:rsidRPr="00231ABD">
        <w:rPr>
          <w:rFonts w:ascii="Tahoma" w:hAnsi="Tahoma" w:cs="Tahoma"/>
          <w:b/>
          <w:i/>
          <w:color w:val="222A35" w:themeColor="text2" w:themeShade="80"/>
          <w:sz w:val="20"/>
          <w:szCs w:val="20"/>
        </w:rPr>
        <w:t>C/o- +971505891826</w:t>
      </w:r>
      <w:r w:rsidR="0065526B" w:rsidRPr="00231ABD">
        <w:rPr>
          <w:rFonts w:ascii="Tahoma" w:hAnsi="Tahoma" w:cs="Tahoma"/>
          <w:b/>
          <w:i/>
          <w:color w:val="222A35" w:themeColor="text2" w:themeShade="80"/>
          <w:sz w:val="20"/>
          <w:szCs w:val="20"/>
        </w:rPr>
        <w:t xml:space="preserve"> </w:t>
      </w:r>
    </w:p>
    <w:p w:rsidR="00D67602" w:rsidRPr="00A73C48" w:rsidRDefault="00A73C48" w:rsidP="002F7CE2">
      <w:pPr>
        <w:pStyle w:val="NoSpacing"/>
        <w:bidi/>
        <w:jc w:val="right"/>
        <w:rPr>
          <w:rFonts w:ascii="Tahoma" w:hAnsi="Tahoma" w:cs="Tahoma"/>
          <w:b/>
          <w:bCs/>
          <w:color w:val="222A35" w:themeColor="text2" w:themeShade="80"/>
        </w:rPr>
      </w:pPr>
      <w:r>
        <w:rPr>
          <w:rFonts w:ascii="Tahoma" w:hAnsi="Tahoma" w:cs="Tahoma"/>
          <w:b/>
          <w:bCs/>
          <w:color w:val="222A35" w:themeColor="text2" w:themeShade="80"/>
          <w:rtl/>
        </w:rPr>
        <w:tab/>
      </w:r>
      <w:r w:rsidR="00E70A24" w:rsidRPr="00A73C48">
        <w:rPr>
          <w:rFonts w:ascii="Tahoma" w:hAnsi="Tahoma" w:cs="Tahoma"/>
          <w:b/>
          <w:bCs/>
          <w:color w:val="222A35" w:themeColor="text2" w:themeShade="80"/>
        </w:rPr>
        <w:t>P</w:t>
      </w:r>
      <w:r w:rsidR="00D67602" w:rsidRPr="00A73C48">
        <w:rPr>
          <w:rFonts w:ascii="Tahoma" w:hAnsi="Tahoma" w:cs="Tahoma"/>
          <w:b/>
          <w:bCs/>
          <w:color w:val="222A35" w:themeColor="text2" w:themeShade="80"/>
        </w:rPr>
        <w:t>ROFILE</w:t>
      </w:r>
      <w:r w:rsidR="00E70A24" w:rsidRPr="00A73C48">
        <w:rPr>
          <w:rFonts w:ascii="Tahoma" w:hAnsi="Tahoma" w:cs="Tahoma"/>
          <w:b/>
          <w:bCs/>
          <w:color w:val="222A35" w:themeColor="text2" w:themeShade="80"/>
        </w:rPr>
        <w:t xml:space="preserve"> SUMMARY</w:t>
      </w:r>
    </w:p>
    <w:p w:rsidR="008146C8" w:rsidRPr="00A73C48" w:rsidRDefault="0065526B" w:rsidP="00F65FD3">
      <w:pPr>
        <w:spacing w:line="240" w:lineRule="auto"/>
        <w:jc w:val="both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A </w:t>
      </w:r>
      <w:r w:rsidR="007E01AF" w:rsidRPr="00A73C48">
        <w:rPr>
          <w:rFonts w:ascii="Tahoma" w:hAnsi="Tahoma" w:cs="Tahoma"/>
          <w:color w:val="222A35" w:themeColor="text2" w:themeShade="80"/>
        </w:rPr>
        <w:t>versatile</w:t>
      </w:r>
      <w:r w:rsidR="00A62547">
        <w:rPr>
          <w:rFonts w:ascii="Tahoma" w:hAnsi="Tahoma" w:cs="Tahoma"/>
          <w:color w:val="222A35" w:themeColor="text2" w:themeShade="80"/>
        </w:rPr>
        <w:t xml:space="preserve"> professional</w:t>
      </w:r>
      <w:r w:rsidR="00AF5C17" w:rsidRPr="00A73C48">
        <w:rPr>
          <w:rFonts w:ascii="Tahoma" w:hAnsi="Tahoma" w:cs="Tahoma"/>
          <w:color w:val="222A35" w:themeColor="text2" w:themeShade="80"/>
        </w:rPr>
        <w:t xml:space="preserve"> with </w:t>
      </w:r>
      <w:r w:rsidR="00DD7F4A" w:rsidRPr="00A73C48">
        <w:rPr>
          <w:rFonts w:ascii="Tahoma" w:hAnsi="Tahoma" w:cs="Tahoma"/>
          <w:color w:val="222A35" w:themeColor="text2" w:themeShade="80"/>
        </w:rPr>
        <w:t xml:space="preserve">15 years progressive </w:t>
      </w:r>
      <w:r w:rsidR="00245D41" w:rsidRPr="00A73C48">
        <w:rPr>
          <w:rFonts w:ascii="Tahoma" w:hAnsi="Tahoma" w:cs="Tahoma"/>
          <w:color w:val="222A35" w:themeColor="text2" w:themeShade="80"/>
        </w:rPr>
        <w:t>experience, responsible</w:t>
      </w:r>
      <w:r w:rsidR="00062000">
        <w:rPr>
          <w:rFonts w:ascii="Tahoma" w:hAnsi="Tahoma" w:cs="Tahoma"/>
          <w:color w:val="222A35" w:themeColor="text2" w:themeShade="80"/>
        </w:rPr>
        <w:t xml:space="preserve"> for</w:t>
      </w:r>
      <w:r w:rsidR="00684A65" w:rsidRPr="00A73C48">
        <w:rPr>
          <w:rFonts w:ascii="Tahoma" w:hAnsi="Tahoma" w:cs="Tahoma"/>
          <w:color w:val="222A35" w:themeColor="text2" w:themeShade="80"/>
        </w:rPr>
        <w:t xml:space="preserve"> sales and profitability, meet and exceed commercial goals, spearhead</w:t>
      </w:r>
      <w:r w:rsidR="00AF5C17" w:rsidRPr="00A73C48">
        <w:rPr>
          <w:rFonts w:ascii="Tahoma" w:hAnsi="Tahoma" w:cs="Tahoma"/>
          <w:color w:val="222A35" w:themeColor="text2" w:themeShade="80"/>
        </w:rPr>
        <w:t xml:space="preserve">ing </w:t>
      </w:r>
      <w:r w:rsidR="00684A65" w:rsidRPr="00A73C48">
        <w:rPr>
          <w:rFonts w:ascii="Tahoma" w:hAnsi="Tahoma" w:cs="Tahoma"/>
          <w:color w:val="222A35" w:themeColor="text2" w:themeShade="80"/>
        </w:rPr>
        <w:t>the KPI’s with</w:t>
      </w:r>
      <w:r w:rsidR="00DD7F4A" w:rsidRPr="00A73C48">
        <w:rPr>
          <w:rFonts w:ascii="Tahoma" w:hAnsi="Tahoma" w:cs="Tahoma"/>
          <w:color w:val="222A35" w:themeColor="text2" w:themeShade="80"/>
        </w:rPr>
        <w:t xml:space="preserve"> strategic planning, improving operational efficiency, team building, and project management for </w:t>
      </w:r>
      <w:r w:rsidR="00245D41" w:rsidRPr="00A73C48">
        <w:rPr>
          <w:rFonts w:ascii="Tahoma" w:hAnsi="Tahoma" w:cs="Tahoma"/>
          <w:color w:val="222A35" w:themeColor="text2" w:themeShade="80"/>
        </w:rPr>
        <w:t>retail and travel industry. Able</w:t>
      </w:r>
      <w:r w:rsidR="00DD7F4A" w:rsidRPr="00A73C48">
        <w:rPr>
          <w:rFonts w:ascii="Tahoma" w:hAnsi="Tahoma" w:cs="Tahoma"/>
          <w:color w:val="222A35" w:themeColor="text2" w:themeShade="80"/>
        </w:rPr>
        <w:t xml:space="preserve"> to </w:t>
      </w:r>
      <w:r w:rsidR="00F65FD3">
        <w:rPr>
          <w:rFonts w:ascii="Tahoma" w:hAnsi="Tahoma" w:cs="Tahoma"/>
          <w:color w:val="222A35" w:themeColor="text2" w:themeShade="80"/>
        </w:rPr>
        <w:t>grasp comp</w:t>
      </w:r>
      <w:r w:rsidR="00DD7F4A" w:rsidRPr="00A73C48">
        <w:rPr>
          <w:rFonts w:ascii="Tahoma" w:hAnsi="Tahoma" w:cs="Tahoma"/>
          <w:color w:val="222A35" w:themeColor="text2" w:themeShade="80"/>
        </w:rPr>
        <w:t>lex concepts</w:t>
      </w:r>
      <w:r w:rsidR="001B4B01" w:rsidRPr="00A73C48">
        <w:rPr>
          <w:rFonts w:ascii="Tahoma" w:hAnsi="Tahoma" w:cs="Tahoma"/>
          <w:color w:val="222A35" w:themeColor="text2" w:themeShade="80"/>
        </w:rPr>
        <w:t>,</w:t>
      </w:r>
      <w:r w:rsidR="00DD7F4A" w:rsidRPr="00A73C48">
        <w:rPr>
          <w:rFonts w:ascii="Tahoma" w:hAnsi="Tahoma" w:cs="Tahoma"/>
          <w:color w:val="222A35" w:themeColor="text2" w:themeShade="80"/>
        </w:rPr>
        <w:t xml:space="preserve"> identify and solve problems, turn ideas into logical strategies, and implement </w:t>
      </w:r>
      <w:r w:rsidR="00245D41" w:rsidRPr="00A73C48">
        <w:rPr>
          <w:rFonts w:ascii="Tahoma" w:hAnsi="Tahoma" w:cs="Tahoma"/>
          <w:color w:val="222A35" w:themeColor="text2" w:themeShade="80"/>
        </w:rPr>
        <w:t>processes</w:t>
      </w:r>
      <w:r w:rsidR="00DD7F4A" w:rsidRPr="00A73C48">
        <w:rPr>
          <w:rFonts w:ascii="Tahoma" w:hAnsi="Tahoma" w:cs="Tahoma"/>
          <w:color w:val="222A35" w:themeColor="text2" w:themeShade="80"/>
        </w:rPr>
        <w:t xml:space="preserve"> that optimize productivity, enhance customer satisfaction, </w:t>
      </w:r>
      <w:r w:rsidR="0066716F" w:rsidRPr="00A73C48">
        <w:rPr>
          <w:rFonts w:ascii="Tahoma" w:hAnsi="Tahoma" w:cs="Tahoma"/>
          <w:color w:val="222A35" w:themeColor="text2" w:themeShade="80"/>
        </w:rPr>
        <w:t xml:space="preserve">whilst reducing </w:t>
      </w:r>
      <w:proofErr w:type="spellStart"/>
      <w:r w:rsidR="0066716F" w:rsidRPr="00A73C48">
        <w:rPr>
          <w:rFonts w:ascii="Tahoma" w:hAnsi="Tahoma" w:cs="Tahoma"/>
          <w:color w:val="222A35" w:themeColor="text2" w:themeShade="80"/>
        </w:rPr>
        <w:t>costs</w:t>
      </w:r>
      <w:r w:rsidR="00245D41" w:rsidRPr="00A73C48">
        <w:rPr>
          <w:rFonts w:ascii="Tahoma" w:hAnsi="Tahoma" w:cs="Tahoma"/>
          <w:color w:val="222A35" w:themeColor="text2" w:themeShade="80"/>
        </w:rPr>
        <w:t>and</w:t>
      </w:r>
      <w:proofErr w:type="spellEnd"/>
      <w:r w:rsidR="00245D41" w:rsidRPr="00A73C48">
        <w:rPr>
          <w:rFonts w:ascii="Tahoma" w:hAnsi="Tahoma" w:cs="Tahoma"/>
          <w:color w:val="222A35" w:themeColor="text2" w:themeShade="80"/>
        </w:rPr>
        <w:t xml:space="preserve"> inefficiencies.  Being able to nurture and grow the retail</w:t>
      </w:r>
      <w:r w:rsidR="0066716F" w:rsidRPr="00A73C48">
        <w:rPr>
          <w:rFonts w:ascii="Tahoma" w:hAnsi="Tahoma" w:cs="Tahoma"/>
          <w:color w:val="222A35" w:themeColor="text2" w:themeShade="80"/>
        </w:rPr>
        <w:t xml:space="preserve"> business, evalu</w:t>
      </w:r>
      <w:r w:rsidR="00DD7F4A" w:rsidRPr="00A73C48">
        <w:rPr>
          <w:rFonts w:ascii="Tahoma" w:hAnsi="Tahoma" w:cs="Tahoma"/>
          <w:color w:val="222A35" w:themeColor="text2" w:themeShade="80"/>
        </w:rPr>
        <w:t xml:space="preserve">ate opportunities and risks, </w:t>
      </w:r>
      <w:r w:rsidR="0066716F" w:rsidRPr="00A73C48">
        <w:rPr>
          <w:rFonts w:ascii="Tahoma" w:hAnsi="Tahoma" w:cs="Tahoma"/>
          <w:color w:val="222A35" w:themeColor="text2" w:themeShade="80"/>
        </w:rPr>
        <w:t>deliver innovative solutions to challenges. Possess client facing skills</w:t>
      </w:r>
      <w:r w:rsidR="000C21FE" w:rsidRPr="00A73C48">
        <w:rPr>
          <w:rFonts w:ascii="Tahoma" w:hAnsi="Tahoma" w:cs="Tahoma"/>
          <w:color w:val="222A35" w:themeColor="text2" w:themeShade="80"/>
        </w:rPr>
        <w:t>, adaptive and carryover skills</w:t>
      </w:r>
      <w:r w:rsidR="00AF5C17" w:rsidRPr="00A73C48">
        <w:rPr>
          <w:rFonts w:ascii="Tahoma" w:hAnsi="Tahoma" w:cs="Tahoma"/>
          <w:color w:val="222A35" w:themeColor="text2" w:themeShade="80"/>
        </w:rPr>
        <w:t xml:space="preserve"> and</w:t>
      </w:r>
      <w:r w:rsidR="0066716F" w:rsidRPr="00A73C48">
        <w:rPr>
          <w:rFonts w:ascii="Tahoma" w:hAnsi="Tahoma" w:cs="Tahoma"/>
          <w:color w:val="222A35" w:themeColor="text2" w:themeShade="80"/>
        </w:rPr>
        <w:t xml:space="preserve"> successful in helping define company </w:t>
      </w:r>
      <w:r w:rsidR="00684A65" w:rsidRPr="00A73C48">
        <w:rPr>
          <w:rFonts w:ascii="Tahoma" w:hAnsi="Tahoma" w:cs="Tahoma"/>
          <w:color w:val="222A35" w:themeColor="text2" w:themeShade="80"/>
        </w:rPr>
        <w:t>brand equity</w:t>
      </w:r>
      <w:r w:rsidR="0066716F" w:rsidRPr="00A73C48">
        <w:rPr>
          <w:rFonts w:ascii="Tahoma" w:hAnsi="Tahoma" w:cs="Tahoma"/>
          <w:color w:val="222A35" w:themeColor="text2" w:themeShade="80"/>
        </w:rPr>
        <w:t>, achieving goals and optimizing</w:t>
      </w:r>
      <w:r w:rsidR="00316698" w:rsidRPr="00A73C48">
        <w:rPr>
          <w:rFonts w:ascii="Tahoma" w:hAnsi="Tahoma" w:cs="Tahoma"/>
          <w:color w:val="222A35" w:themeColor="text2" w:themeShade="80"/>
        </w:rPr>
        <w:t xml:space="preserve"> the business</w:t>
      </w:r>
      <w:r w:rsidR="00AF5C17" w:rsidRPr="00A73C48">
        <w:rPr>
          <w:rFonts w:ascii="Tahoma" w:hAnsi="Tahoma" w:cs="Tahoma"/>
          <w:color w:val="222A35" w:themeColor="text2" w:themeShade="80"/>
        </w:rPr>
        <w:t>.</w:t>
      </w:r>
    </w:p>
    <w:p w:rsidR="0065526B" w:rsidRPr="00A73C48" w:rsidRDefault="0065526B" w:rsidP="009F24DE">
      <w:pPr>
        <w:pStyle w:val="NoSpacing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b/>
          <w:color w:val="222A35" w:themeColor="text2" w:themeShade="80"/>
        </w:rPr>
        <w:t xml:space="preserve">EXPERIENCE </w:t>
      </w:r>
      <w:r w:rsidRPr="00A73C48">
        <w:rPr>
          <w:rFonts w:ascii="Tahoma" w:hAnsi="Tahoma" w:cs="Tahoma"/>
          <w:b/>
          <w:color w:val="222A35" w:themeColor="text2" w:themeShade="80"/>
        </w:rPr>
        <w:tab/>
      </w:r>
    </w:p>
    <w:p w:rsidR="00A62547" w:rsidRDefault="005F48AA" w:rsidP="00A62547">
      <w:pPr>
        <w:pStyle w:val="NoSpacing"/>
        <w:jc w:val="both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b/>
          <w:color w:val="222A35" w:themeColor="text2" w:themeShade="80"/>
        </w:rPr>
        <w:t>VASCO Worldwide LLC – Dubai – UAE</w:t>
      </w:r>
      <w:r w:rsidR="006E3BA4">
        <w:rPr>
          <w:rFonts w:ascii="Tahoma" w:hAnsi="Tahoma" w:cs="Tahoma"/>
          <w:b/>
          <w:color w:val="222A35" w:themeColor="text2" w:themeShade="80"/>
        </w:rPr>
        <w:t xml:space="preserve">, </w:t>
      </w:r>
      <w:r w:rsidR="006E3BA4" w:rsidRPr="00A73C48">
        <w:rPr>
          <w:rFonts w:ascii="Tahoma" w:hAnsi="Tahoma" w:cs="Tahoma"/>
          <w:b/>
          <w:color w:val="222A35" w:themeColor="text2" w:themeShade="80"/>
        </w:rPr>
        <w:t>Feb 2013 – Present</w:t>
      </w:r>
    </w:p>
    <w:p w:rsidR="005F48AA" w:rsidRPr="00A73C48" w:rsidRDefault="00E916AC" w:rsidP="00F65FD3">
      <w:pPr>
        <w:pStyle w:val="NoSpacing"/>
        <w:jc w:val="both"/>
        <w:rPr>
          <w:rFonts w:ascii="Tahoma" w:hAnsi="Tahoma" w:cs="Tahoma"/>
          <w:b/>
          <w:color w:val="222A35" w:themeColor="text2" w:themeShade="80"/>
        </w:rPr>
      </w:pPr>
      <w:r>
        <w:rPr>
          <w:rFonts w:ascii="Tahoma" w:hAnsi="Tahoma" w:cs="Tahoma"/>
          <w:b/>
          <w:color w:val="222A35" w:themeColor="text2" w:themeShade="80"/>
        </w:rPr>
        <w:t xml:space="preserve">AGM </w:t>
      </w:r>
      <w:r w:rsidR="00634E3C">
        <w:rPr>
          <w:rFonts w:ascii="Tahoma" w:hAnsi="Tahoma" w:cs="Tahoma"/>
          <w:b/>
          <w:color w:val="222A35" w:themeColor="text2" w:themeShade="80"/>
        </w:rPr>
        <w:t xml:space="preserve">Sales Rollouts/Head – Global Retail </w:t>
      </w:r>
    </w:p>
    <w:p w:rsidR="005F48AA" w:rsidRPr="00A73C48" w:rsidRDefault="00D04547" w:rsidP="00A62547">
      <w:pPr>
        <w:pStyle w:val="NoSpacing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Le</w:t>
      </w:r>
      <w:r w:rsidR="00227EEE" w:rsidRPr="00A73C48">
        <w:rPr>
          <w:rFonts w:ascii="Tahoma" w:hAnsi="Tahoma" w:cs="Tahoma"/>
          <w:color w:val="222A35" w:themeColor="text2" w:themeShade="80"/>
        </w:rPr>
        <w:t>a</w:t>
      </w:r>
      <w:r w:rsidRPr="00A73C48">
        <w:rPr>
          <w:rFonts w:ascii="Tahoma" w:hAnsi="Tahoma" w:cs="Tahoma"/>
          <w:color w:val="222A35" w:themeColor="text2" w:themeShade="80"/>
        </w:rPr>
        <w:t xml:space="preserve">d </w:t>
      </w:r>
      <w:r w:rsidR="00684A65" w:rsidRPr="00A73C48">
        <w:rPr>
          <w:rFonts w:ascii="Tahoma" w:hAnsi="Tahoma" w:cs="Tahoma"/>
          <w:color w:val="222A35" w:themeColor="text2" w:themeShade="80"/>
        </w:rPr>
        <w:t>and inspire the strategy of G</w:t>
      </w:r>
      <w:r w:rsidR="00A62547">
        <w:rPr>
          <w:rFonts w:ascii="Tahoma" w:hAnsi="Tahoma" w:cs="Tahoma"/>
          <w:color w:val="222A35" w:themeColor="text2" w:themeShade="80"/>
        </w:rPr>
        <w:t>lobal Retail Business Unit.,</w:t>
      </w:r>
      <w:r w:rsidR="00AF5C17" w:rsidRPr="00A73C48">
        <w:rPr>
          <w:rFonts w:ascii="Tahoma" w:hAnsi="Tahoma" w:cs="Tahoma"/>
          <w:color w:val="222A35" w:themeColor="text2" w:themeShade="80"/>
        </w:rPr>
        <w:t xml:space="preserve"> take</w:t>
      </w:r>
      <w:r w:rsidR="00706854" w:rsidRPr="00A73C48">
        <w:rPr>
          <w:rFonts w:ascii="Tahoma" w:hAnsi="Tahoma" w:cs="Tahoma"/>
          <w:color w:val="222A35" w:themeColor="text2" w:themeShade="80"/>
        </w:rPr>
        <w:t xml:space="preserve"> all commercial decisions,</w:t>
      </w:r>
      <w:r w:rsidR="00062000">
        <w:rPr>
          <w:rFonts w:ascii="Tahoma" w:hAnsi="Tahoma" w:cs="Tahoma"/>
          <w:color w:val="222A35" w:themeColor="text2" w:themeShade="80"/>
        </w:rPr>
        <w:t xml:space="preserve"> responsible for net sales, brand margins and profitability,</w:t>
      </w:r>
      <w:r w:rsidR="00231ABD">
        <w:rPr>
          <w:rFonts w:ascii="Tahoma" w:hAnsi="Tahoma" w:cs="Tahoma"/>
          <w:color w:val="222A35" w:themeColor="text2" w:themeShade="80"/>
        </w:rPr>
        <w:t xml:space="preserve"> </w:t>
      </w:r>
      <w:r w:rsidR="00D24804" w:rsidRPr="00A73C48">
        <w:rPr>
          <w:rFonts w:ascii="Tahoma" w:hAnsi="Tahoma" w:cs="Tahoma"/>
          <w:color w:val="222A35" w:themeColor="text2" w:themeShade="80"/>
        </w:rPr>
        <w:t>helped</w:t>
      </w:r>
      <w:r w:rsidRPr="00A73C48">
        <w:rPr>
          <w:rFonts w:ascii="Tahoma" w:hAnsi="Tahoma" w:cs="Tahoma"/>
          <w:color w:val="222A35" w:themeColor="text2" w:themeShade="80"/>
        </w:rPr>
        <w:t xml:space="preserve"> e</w:t>
      </w:r>
      <w:r w:rsidR="00877F7D" w:rsidRPr="00A73C48">
        <w:rPr>
          <w:rFonts w:ascii="Tahoma" w:hAnsi="Tahoma" w:cs="Tahoma"/>
          <w:color w:val="222A35" w:themeColor="text2" w:themeShade="80"/>
        </w:rPr>
        <w:t xml:space="preserve">stablished </w:t>
      </w:r>
      <w:r w:rsidRPr="00A73C48">
        <w:rPr>
          <w:rFonts w:ascii="Tahoma" w:hAnsi="Tahoma" w:cs="Tahoma"/>
          <w:color w:val="222A35" w:themeColor="text2" w:themeShade="80"/>
        </w:rPr>
        <w:t xml:space="preserve">30 </w:t>
      </w:r>
      <w:r w:rsidR="00B84052" w:rsidRPr="00A73C48">
        <w:rPr>
          <w:rFonts w:ascii="Tahoma" w:hAnsi="Tahoma" w:cs="Tahoma"/>
          <w:color w:val="222A35" w:themeColor="text2" w:themeShade="80"/>
        </w:rPr>
        <w:t xml:space="preserve">centers in project rollouts across the </w:t>
      </w:r>
      <w:r w:rsidR="00877F7D" w:rsidRPr="00A73C48">
        <w:rPr>
          <w:rFonts w:ascii="Tahoma" w:hAnsi="Tahoma" w:cs="Tahoma"/>
          <w:color w:val="222A35" w:themeColor="text2" w:themeShade="80"/>
        </w:rPr>
        <w:t xml:space="preserve">regions of MENA, </w:t>
      </w:r>
      <w:r w:rsidR="00AF5C17" w:rsidRPr="00A73C48">
        <w:rPr>
          <w:rFonts w:ascii="Tahoma" w:hAnsi="Tahoma" w:cs="Tahoma"/>
          <w:color w:val="222A35" w:themeColor="text2" w:themeShade="80"/>
        </w:rPr>
        <w:t>S</w:t>
      </w:r>
      <w:r w:rsidR="00877F7D" w:rsidRPr="00A73C48">
        <w:rPr>
          <w:rFonts w:ascii="Tahoma" w:hAnsi="Tahoma" w:cs="Tahoma"/>
          <w:color w:val="222A35" w:themeColor="text2" w:themeShade="80"/>
        </w:rPr>
        <w:t xml:space="preserve">EA, CIS, </w:t>
      </w:r>
      <w:r w:rsidR="00684A65" w:rsidRPr="00A73C48">
        <w:rPr>
          <w:rFonts w:ascii="Tahoma" w:hAnsi="Tahoma" w:cs="Tahoma"/>
          <w:color w:val="222A35" w:themeColor="text2" w:themeShade="80"/>
        </w:rPr>
        <w:t>and Europe as C</w:t>
      </w:r>
      <w:r w:rsidR="007A3654" w:rsidRPr="00A73C48">
        <w:rPr>
          <w:rFonts w:ascii="Tahoma" w:hAnsi="Tahoma" w:cs="Tahoma"/>
          <w:color w:val="222A35" w:themeColor="text2" w:themeShade="80"/>
        </w:rPr>
        <w:t>enter</w:t>
      </w:r>
      <w:r w:rsidR="00684A65" w:rsidRPr="00A73C48">
        <w:rPr>
          <w:rFonts w:ascii="Tahoma" w:hAnsi="Tahoma" w:cs="Tahoma"/>
          <w:color w:val="222A35" w:themeColor="text2" w:themeShade="80"/>
        </w:rPr>
        <w:t xml:space="preserve"> of Excellence (</w:t>
      </w:r>
      <w:proofErr w:type="spellStart"/>
      <w:r w:rsidR="00684A65" w:rsidRPr="00A73C48">
        <w:rPr>
          <w:rFonts w:ascii="Tahoma" w:hAnsi="Tahoma" w:cs="Tahoma"/>
          <w:color w:val="222A35" w:themeColor="text2" w:themeShade="80"/>
        </w:rPr>
        <w:t>CoE</w:t>
      </w:r>
      <w:proofErr w:type="spellEnd"/>
      <w:r w:rsidR="00684A65" w:rsidRPr="00A73C48">
        <w:rPr>
          <w:rFonts w:ascii="Tahoma" w:hAnsi="Tahoma" w:cs="Tahoma"/>
          <w:color w:val="222A35" w:themeColor="text2" w:themeShade="80"/>
        </w:rPr>
        <w:t xml:space="preserve">). </w:t>
      </w:r>
    </w:p>
    <w:p w:rsidR="00AF5C17" w:rsidRPr="00A73C48" w:rsidRDefault="00AF5C17" w:rsidP="00AF5C17">
      <w:pPr>
        <w:pStyle w:val="NoSpacing"/>
        <w:jc w:val="both"/>
        <w:rPr>
          <w:rFonts w:ascii="Tahoma" w:hAnsi="Tahoma" w:cs="Tahoma"/>
          <w:color w:val="222A35" w:themeColor="text2" w:themeShade="80"/>
        </w:rPr>
      </w:pPr>
    </w:p>
    <w:p w:rsidR="0065526B" w:rsidRPr="00A73C48" w:rsidRDefault="0065526B" w:rsidP="0065526B">
      <w:pPr>
        <w:pStyle w:val="NoSpacing"/>
        <w:tabs>
          <w:tab w:val="left" w:pos="9180"/>
        </w:tabs>
        <w:jc w:val="both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b/>
          <w:color w:val="222A35" w:themeColor="text2" w:themeShade="80"/>
        </w:rPr>
        <w:t>Career Path:</w:t>
      </w:r>
    </w:p>
    <w:p w:rsidR="0065526B" w:rsidRPr="00A73C48" w:rsidRDefault="0065526B" w:rsidP="00D74B29">
      <w:pPr>
        <w:pStyle w:val="NoSpacing"/>
        <w:tabs>
          <w:tab w:val="left" w:pos="3150"/>
          <w:tab w:val="left" w:pos="3330"/>
          <w:tab w:val="left" w:pos="3420"/>
          <w:tab w:val="left" w:pos="9180"/>
        </w:tabs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* AGM </w:t>
      </w:r>
      <w:r w:rsidR="00634E3C">
        <w:rPr>
          <w:rFonts w:ascii="Tahoma" w:hAnsi="Tahoma" w:cs="Tahoma"/>
          <w:color w:val="222A35" w:themeColor="text2" w:themeShade="80"/>
        </w:rPr>
        <w:t>Sales Rollouts</w:t>
      </w:r>
      <w:r w:rsidR="00F91938">
        <w:rPr>
          <w:rFonts w:ascii="Tahoma" w:hAnsi="Tahoma" w:cs="Tahoma"/>
          <w:color w:val="222A35" w:themeColor="text2" w:themeShade="80"/>
        </w:rPr>
        <w:t>/Head Global Retail</w:t>
      </w:r>
      <w:r w:rsidRPr="00A73C48">
        <w:rPr>
          <w:rFonts w:ascii="Tahoma" w:hAnsi="Tahoma" w:cs="Tahoma"/>
          <w:color w:val="222A35" w:themeColor="text2" w:themeShade="80"/>
        </w:rPr>
        <w:t>Nov'14 – till date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65526B" w:rsidRPr="00A73C48" w:rsidRDefault="0065526B" w:rsidP="0065526B">
      <w:pPr>
        <w:pStyle w:val="NoSpacing"/>
        <w:tabs>
          <w:tab w:val="left" w:pos="9180"/>
        </w:tabs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* Senior Manager Sales Oct'13 - Nov'14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65526B" w:rsidRDefault="0065526B" w:rsidP="0065526B">
      <w:pPr>
        <w:pStyle w:val="NoSpacing"/>
        <w:tabs>
          <w:tab w:val="left" w:pos="9180"/>
        </w:tabs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* Store Roll-Out Manager Feb ‘13 - Oct'13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1B7C5D" w:rsidRPr="00A73C48" w:rsidRDefault="001B7C5D" w:rsidP="0065526B">
      <w:pPr>
        <w:pStyle w:val="NoSpacing"/>
        <w:tabs>
          <w:tab w:val="left" w:pos="9180"/>
        </w:tabs>
        <w:jc w:val="both"/>
        <w:rPr>
          <w:rFonts w:ascii="Tahoma" w:hAnsi="Tahoma" w:cs="Tahoma"/>
          <w:color w:val="222A35" w:themeColor="text2" w:themeShade="80"/>
        </w:rPr>
      </w:pPr>
    </w:p>
    <w:p w:rsidR="0065526B" w:rsidRPr="00A73C48" w:rsidRDefault="0065526B" w:rsidP="00877F7D">
      <w:pPr>
        <w:pStyle w:val="NoSpacing"/>
        <w:jc w:val="both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b/>
          <w:color w:val="222A35" w:themeColor="text2" w:themeShade="80"/>
        </w:rPr>
        <w:t>Achievements:</w:t>
      </w:r>
    </w:p>
    <w:p w:rsidR="00B24AF1" w:rsidRPr="00A73C48" w:rsidRDefault="00B24AF1" w:rsidP="00A82EE3">
      <w:pPr>
        <w:pStyle w:val="ListParagraph"/>
        <w:numPr>
          <w:ilvl w:val="0"/>
          <w:numId w:val="2"/>
        </w:numPr>
        <w:ind w:left="270" w:hanging="270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Marginalized the less productive deals, enhanced productive deals</w:t>
      </w:r>
      <w:r w:rsidR="000B499A" w:rsidRPr="00A73C48">
        <w:rPr>
          <w:rFonts w:ascii="Tahoma" w:hAnsi="Tahoma" w:cs="Tahoma"/>
          <w:color w:val="222A35" w:themeColor="text2" w:themeShade="80"/>
        </w:rPr>
        <w:t>.</w:t>
      </w:r>
    </w:p>
    <w:p w:rsidR="00E70A24" w:rsidRPr="00A73C48" w:rsidRDefault="00B24AF1" w:rsidP="00B14389">
      <w:pPr>
        <w:pStyle w:val="ListParagraph"/>
        <w:numPr>
          <w:ilvl w:val="0"/>
          <w:numId w:val="2"/>
        </w:numPr>
        <w:ind w:left="270" w:hanging="270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Stock rotation and price corrections over the retail network</w:t>
      </w:r>
      <w:r w:rsidR="000B499A" w:rsidRPr="00A73C48">
        <w:rPr>
          <w:rFonts w:ascii="Tahoma" w:hAnsi="Tahoma" w:cs="Tahoma"/>
          <w:color w:val="222A35" w:themeColor="text2" w:themeShade="80"/>
        </w:rPr>
        <w:t>.</w:t>
      </w:r>
    </w:p>
    <w:p w:rsidR="00877F7D" w:rsidRPr="00A73C48" w:rsidRDefault="00D10A5C" w:rsidP="00D10A5C">
      <w:pPr>
        <w:pStyle w:val="ListParagraph"/>
        <w:numPr>
          <w:ilvl w:val="0"/>
          <w:numId w:val="2"/>
        </w:numPr>
        <w:ind w:left="270" w:hanging="270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Con</w:t>
      </w:r>
      <w:r w:rsidR="00877F7D" w:rsidRPr="00A73C48">
        <w:rPr>
          <w:rFonts w:ascii="Tahoma" w:hAnsi="Tahoma" w:cs="Tahoma"/>
          <w:color w:val="222A35" w:themeColor="text2" w:themeShade="80"/>
        </w:rPr>
        <w:t>cept for optimal space/layout guide</w:t>
      </w:r>
      <w:r w:rsidR="00E70A24" w:rsidRPr="00A73C48">
        <w:rPr>
          <w:rFonts w:ascii="Tahoma" w:hAnsi="Tahoma" w:cs="Tahoma"/>
          <w:color w:val="222A35" w:themeColor="text2" w:themeShade="80"/>
        </w:rPr>
        <w:t xml:space="preserve"> for</w:t>
      </w:r>
      <w:r w:rsidR="00877F7D" w:rsidRPr="00A73C48">
        <w:rPr>
          <w:rFonts w:ascii="Tahoma" w:hAnsi="Tahoma" w:cs="Tahoma"/>
          <w:color w:val="222A35" w:themeColor="text2" w:themeShade="80"/>
        </w:rPr>
        <w:t xml:space="preserve"> sales v/s space contribution</w:t>
      </w:r>
      <w:r w:rsidR="000B499A" w:rsidRPr="00A73C48">
        <w:rPr>
          <w:rFonts w:ascii="Tahoma" w:hAnsi="Tahoma" w:cs="Tahoma"/>
          <w:color w:val="222A35" w:themeColor="text2" w:themeShade="80"/>
        </w:rPr>
        <w:t>.</w:t>
      </w:r>
    </w:p>
    <w:p w:rsidR="00D7267A" w:rsidRPr="00A73C48" w:rsidRDefault="00B24AF1" w:rsidP="00245D41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Increased margins 10% in 2016</w:t>
      </w:r>
      <w:r w:rsidR="00245D41" w:rsidRPr="00A73C48">
        <w:rPr>
          <w:rFonts w:ascii="Tahoma" w:hAnsi="Tahoma" w:cs="Tahoma"/>
          <w:color w:val="222A35" w:themeColor="text2" w:themeShade="80"/>
        </w:rPr>
        <w:t>, by introducing retail on online</w:t>
      </w:r>
      <w:r w:rsidR="00D7267A" w:rsidRPr="00A73C48">
        <w:rPr>
          <w:rFonts w:ascii="Tahoma" w:hAnsi="Tahoma" w:cs="Tahoma"/>
          <w:color w:val="222A35" w:themeColor="text2" w:themeShade="80"/>
        </w:rPr>
        <w:t xml:space="preserve"> platforms.</w:t>
      </w:r>
    </w:p>
    <w:p w:rsidR="00AA2430" w:rsidRPr="00A73C48" w:rsidRDefault="008F267C" w:rsidP="008F267C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Negotiated 10% increase margins from brands for </w:t>
      </w:r>
      <w:r w:rsidR="00AA2430" w:rsidRPr="00A73C48">
        <w:rPr>
          <w:rFonts w:ascii="Tahoma" w:hAnsi="Tahoma" w:cs="Tahoma"/>
          <w:color w:val="222A35" w:themeColor="text2" w:themeShade="80"/>
        </w:rPr>
        <w:t>product of high value which gave 35% hike in revenues</w:t>
      </w:r>
      <w:r w:rsidRPr="00A73C48">
        <w:rPr>
          <w:rFonts w:ascii="Tahoma" w:hAnsi="Tahoma" w:cs="Tahoma"/>
          <w:color w:val="222A35" w:themeColor="text2" w:themeShade="80"/>
        </w:rPr>
        <w:t>.</w:t>
      </w:r>
    </w:p>
    <w:p w:rsidR="00E70A24" w:rsidRPr="00A73C48" w:rsidRDefault="00B24AF1" w:rsidP="00B14389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Introd</w:t>
      </w:r>
      <w:r w:rsidR="00877F7D" w:rsidRPr="00A73C48">
        <w:rPr>
          <w:rFonts w:ascii="Tahoma" w:hAnsi="Tahoma" w:cs="Tahoma"/>
          <w:color w:val="222A35" w:themeColor="text2" w:themeShade="80"/>
        </w:rPr>
        <w:t>uced new products /brands in LOB</w:t>
      </w:r>
      <w:r w:rsidR="00AA2430" w:rsidRPr="00A73C48">
        <w:rPr>
          <w:rFonts w:ascii="Tahoma" w:hAnsi="Tahoma" w:cs="Tahoma"/>
          <w:color w:val="222A35" w:themeColor="text2" w:themeShade="80"/>
        </w:rPr>
        <w:t xml:space="preserve"> which had high p</w:t>
      </w:r>
      <w:r w:rsidR="00245D41" w:rsidRPr="00A73C48">
        <w:rPr>
          <w:rFonts w:ascii="Tahoma" w:hAnsi="Tahoma" w:cs="Tahoma"/>
          <w:color w:val="222A35" w:themeColor="text2" w:themeShade="80"/>
        </w:rPr>
        <w:t xml:space="preserve">erceived value </w:t>
      </w:r>
      <w:r w:rsidR="00AA2430" w:rsidRPr="00A73C48">
        <w:rPr>
          <w:rFonts w:ascii="Tahoma" w:hAnsi="Tahoma" w:cs="Tahoma"/>
          <w:color w:val="222A35" w:themeColor="text2" w:themeShade="80"/>
        </w:rPr>
        <w:t>improv</w:t>
      </w:r>
      <w:r w:rsidR="00245D41" w:rsidRPr="00A73C48">
        <w:rPr>
          <w:rFonts w:ascii="Tahoma" w:hAnsi="Tahoma" w:cs="Tahoma"/>
          <w:color w:val="222A35" w:themeColor="text2" w:themeShade="80"/>
        </w:rPr>
        <w:t>ed the customer engagements/</w:t>
      </w:r>
      <w:r w:rsidR="008F267C" w:rsidRPr="00A73C48">
        <w:rPr>
          <w:rFonts w:ascii="Tahoma" w:hAnsi="Tahoma" w:cs="Tahoma"/>
          <w:color w:val="222A35" w:themeColor="text2" w:themeShade="80"/>
        </w:rPr>
        <w:t>conversions rose</w:t>
      </w:r>
      <w:r w:rsidR="00245D41" w:rsidRPr="00A73C48">
        <w:rPr>
          <w:rFonts w:ascii="Tahoma" w:hAnsi="Tahoma" w:cs="Tahoma"/>
          <w:color w:val="222A35" w:themeColor="text2" w:themeShade="80"/>
        </w:rPr>
        <w:t xml:space="preserve"> from 0</w:t>
      </w:r>
      <w:r w:rsidR="00AA2430" w:rsidRPr="00A73C48">
        <w:rPr>
          <w:rFonts w:ascii="Tahoma" w:hAnsi="Tahoma" w:cs="Tahoma"/>
          <w:color w:val="222A35" w:themeColor="text2" w:themeShade="80"/>
        </w:rPr>
        <w:t>.5% to 2%.</w:t>
      </w:r>
    </w:p>
    <w:p w:rsidR="00E70A24" w:rsidRPr="00A73C48" w:rsidRDefault="00877F7D" w:rsidP="00B14389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R</w:t>
      </w:r>
      <w:r w:rsidR="00B24AF1" w:rsidRPr="00A73C48">
        <w:rPr>
          <w:rFonts w:ascii="Tahoma" w:hAnsi="Tahoma" w:cs="Tahoma"/>
          <w:color w:val="222A35" w:themeColor="text2" w:themeShade="80"/>
        </w:rPr>
        <w:t xml:space="preserve">evaluated </w:t>
      </w:r>
      <w:r w:rsidR="00D7267A" w:rsidRPr="00A73C48">
        <w:rPr>
          <w:rFonts w:ascii="Tahoma" w:hAnsi="Tahoma" w:cs="Tahoma"/>
          <w:color w:val="222A35" w:themeColor="text2" w:themeShade="80"/>
        </w:rPr>
        <w:t>the stuck inventory</w:t>
      </w:r>
      <w:r w:rsidR="00AA2430" w:rsidRPr="00A73C48">
        <w:rPr>
          <w:rFonts w:ascii="Tahoma" w:hAnsi="Tahoma" w:cs="Tahoma"/>
          <w:color w:val="222A35" w:themeColor="text2" w:themeShade="80"/>
        </w:rPr>
        <w:t xml:space="preserve"> as per market rates and channelized sales.</w:t>
      </w:r>
    </w:p>
    <w:p w:rsidR="00E70A24" w:rsidRPr="00A73C48" w:rsidRDefault="00B24AF1" w:rsidP="00B14389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Introduced </w:t>
      </w:r>
      <w:r w:rsidR="008F267C" w:rsidRPr="00A73C48">
        <w:rPr>
          <w:rFonts w:ascii="Tahoma" w:hAnsi="Tahoma" w:cs="Tahoma"/>
          <w:color w:val="222A35" w:themeColor="text2" w:themeShade="80"/>
        </w:rPr>
        <w:t xml:space="preserve">the LOB </w:t>
      </w:r>
      <w:r w:rsidR="00320491" w:rsidRPr="00A73C48">
        <w:rPr>
          <w:rFonts w:ascii="Tahoma" w:hAnsi="Tahoma" w:cs="Tahoma"/>
          <w:color w:val="222A35" w:themeColor="text2" w:themeShade="80"/>
        </w:rPr>
        <w:t xml:space="preserve">online and </w:t>
      </w:r>
      <w:r w:rsidR="00AA2430" w:rsidRPr="00A73C48">
        <w:rPr>
          <w:rFonts w:ascii="Tahoma" w:hAnsi="Tahoma" w:cs="Tahoma"/>
          <w:color w:val="222A35" w:themeColor="text2" w:themeShade="80"/>
        </w:rPr>
        <w:t>became member o</w:t>
      </w:r>
      <w:r w:rsidR="008F267C" w:rsidRPr="00A73C48">
        <w:rPr>
          <w:rFonts w:ascii="Tahoma" w:hAnsi="Tahoma" w:cs="Tahoma"/>
          <w:color w:val="222A35" w:themeColor="text2" w:themeShade="80"/>
        </w:rPr>
        <w:t>f Trade</w:t>
      </w:r>
      <w:r w:rsidR="00231ABD">
        <w:rPr>
          <w:rFonts w:ascii="Tahoma" w:hAnsi="Tahoma" w:cs="Tahoma"/>
          <w:color w:val="222A35" w:themeColor="text2" w:themeShade="80"/>
        </w:rPr>
        <w:t xml:space="preserve"> </w:t>
      </w:r>
      <w:r w:rsidR="008F267C" w:rsidRPr="00A73C48">
        <w:rPr>
          <w:rFonts w:ascii="Tahoma" w:hAnsi="Tahoma" w:cs="Tahoma"/>
          <w:color w:val="222A35" w:themeColor="text2" w:themeShade="80"/>
        </w:rPr>
        <w:t>key enhanced sales</w:t>
      </w:r>
      <w:r w:rsidR="00AA2430" w:rsidRPr="00A73C48">
        <w:rPr>
          <w:rFonts w:ascii="Tahoma" w:hAnsi="Tahoma" w:cs="Tahoma"/>
          <w:color w:val="222A35" w:themeColor="text2" w:themeShade="80"/>
        </w:rPr>
        <w:t xml:space="preserve"> by 5%.</w:t>
      </w:r>
    </w:p>
    <w:p w:rsidR="00E70A24" w:rsidRPr="00A73C48" w:rsidRDefault="00B24AF1" w:rsidP="00B14389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Sold off stuck inventory under successful schemes jump of 18% revenue</w:t>
      </w:r>
      <w:r w:rsidR="000B499A" w:rsidRPr="00A73C48">
        <w:rPr>
          <w:rFonts w:ascii="Tahoma" w:hAnsi="Tahoma" w:cs="Tahoma"/>
          <w:color w:val="222A35" w:themeColor="text2" w:themeShade="80"/>
        </w:rPr>
        <w:t>.</w:t>
      </w:r>
    </w:p>
    <w:p w:rsidR="00E70A24" w:rsidRPr="00A73C48" w:rsidRDefault="0065526B" w:rsidP="00B14389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Achieved 15% growth in Gross Profit 2015.</w:t>
      </w:r>
    </w:p>
    <w:p w:rsidR="00B14389" w:rsidRPr="00A73C48" w:rsidRDefault="00D7267A" w:rsidP="00B14389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T</w:t>
      </w:r>
      <w:r w:rsidR="0065526B" w:rsidRPr="00A73C48">
        <w:rPr>
          <w:rFonts w:ascii="Tahoma" w:hAnsi="Tahoma" w:cs="Tahoma"/>
          <w:color w:val="222A35" w:themeColor="text2" w:themeShade="80"/>
        </w:rPr>
        <w:t>imely rolled out 30 + centers i</w:t>
      </w:r>
      <w:r w:rsidR="00E70A24" w:rsidRPr="00A73C48">
        <w:rPr>
          <w:rFonts w:ascii="Tahoma" w:hAnsi="Tahoma" w:cs="Tahoma"/>
          <w:color w:val="222A35" w:themeColor="text2" w:themeShade="80"/>
        </w:rPr>
        <w:t>n less than 3 years’ timeframe.</w:t>
      </w:r>
    </w:p>
    <w:p w:rsidR="009613AF" w:rsidRPr="00A73C48" w:rsidRDefault="0065526B" w:rsidP="00B14389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Pe</w:t>
      </w:r>
      <w:r w:rsidR="00847332" w:rsidRPr="00A73C48">
        <w:rPr>
          <w:rFonts w:ascii="Tahoma" w:hAnsi="Tahoma" w:cs="Tahoma"/>
          <w:color w:val="222A35" w:themeColor="text2" w:themeShade="80"/>
        </w:rPr>
        <w:t>rformed CAPEX at lower by 24% YO</w:t>
      </w:r>
      <w:r w:rsidRPr="00A73C48">
        <w:rPr>
          <w:rFonts w:ascii="Tahoma" w:hAnsi="Tahoma" w:cs="Tahoma"/>
          <w:color w:val="222A35" w:themeColor="text2" w:themeShade="80"/>
        </w:rPr>
        <w:t>Y since 2013.</w:t>
      </w:r>
    </w:p>
    <w:p w:rsidR="00E70A24" w:rsidRPr="00A73C48" w:rsidRDefault="0065526B" w:rsidP="00B14389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Progressed reduction in the CAPEX costs 30+% YOY 2013 onwards.</w:t>
      </w:r>
    </w:p>
    <w:p w:rsidR="009613AF" w:rsidRPr="00A73C48" w:rsidRDefault="009613AF" w:rsidP="00EE0C60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Reduced timelines for Projects Go-Live from 120 days to 90 days</w:t>
      </w:r>
      <w:r w:rsidR="000B499A" w:rsidRPr="00A73C48">
        <w:rPr>
          <w:rFonts w:ascii="Tahoma" w:hAnsi="Tahoma" w:cs="Tahoma"/>
          <w:color w:val="222A35" w:themeColor="text2" w:themeShade="80"/>
        </w:rPr>
        <w:t>.</w:t>
      </w:r>
    </w:p>
    <w:p w:rsidR="009613AF" w:rsidRPr="00A73C48" w:rsidRDefault="009613AF" w:rsidP="00245D41">
      <w:pPr>
        <w:pStyle w:val="ListParagraph"/>
        <w:numPr>
          <w:ilvl w:val="0"/>
          <w:numId w:val="3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Revised SOPs/ CAPE</w:t>
      </w:r>
      <w:r w:rsidR="00245D41" w:rsidRPr="00A73C48">
        <w:rPr>
          <w:rFonts w:ascii="Tahoma" w:hAnsi="Tahoma" w:cs="Tahoma"/>
          <w:color w:val="222A35" w:themeColor="text2" w:themeShade="80"/>
        </w:rPr>
        <w:t>X process as per CBRE guideline/</w:t>
      </w:r>
      <w:r w:rsidR="00684A65" w:rsidRPr="00A73C48">
        <w:rPr>
          <w:rFonts w:ascii="Tahoma" w:hAnsi="Tahoma" w:cs="Tahoma"/>
          <w:color w:val="222A35" w:themeColor="text2" w:themeShade="80"/>
        </w:rPr>
        <w:t>industry benchmarks</w:t>
      </w:r>
      <w:r w:rsidRPr="00A73C48">
        <w:rPr>
          <w:rFonts w:ascii="Tahoma" w:hAnsi="Tahoma" w:cs="Tahoma"/>
          <w:color w:val="222A35" w:themeColor="text2" w:themeShade="80"/>
        </w:rPr>
        <w:t>.</w:t>
      </w:r>
    </w:p>
    <w:p w:rsidR="009613AF" w:rsidRDefault="009613AF" w:rsidP="002564EA">
      <w:pPr>
        <w:pStyle w:val="ListParagraph"/>
        <w:numPr>
          <w:ilvl w:val="0"/>
          <w:numId w:val="3"/>
        </w:numPr>
        <w:spacing w:line="240" w:lineRule="auto"/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Awarded and applauded for initiatives, cost controls and efficiency</w:t>
      </w:r>
      <w:r w:rsidR="000B499A" w:rsidRPr="00A73C48">
        <w:rPr>
          <w:rFonts w:ascii="Tahoma" w:hAnsi="Tahoma" w:cs="Tahoma"/>
          <w:color w:val="222A35" w:themeColor="text2" w:themeShade="80"/>
        </w:rPr>
        <w:t>.</w:t>
      </w:r>
    </w:p>
    <w:p w:rsidR="002564EA" w:rsidRPr="00A73C48" w:rsidRDefault="002564EA" w:rsidP="002564EA">
      <w:pPr>
        <w:pStyle w:val="ListParagraph"/>
        <w:spacing w:line="240" w:lineRule="auto"/>
        <w:ind w:left="270"/>
        <w:jc w:val="both"/>
        <w:rPr>
          <w:rFonts w:ascii="Tahoma" w:hAnsi="Tahoma" w:cs="Tahoma"/>
          <w:color w:val="222A35" w:themeColor="text2" w:themeShade="80"/>
        </w:rPr>
      </w:pPr>
    </w:p>
    <w:p w:rsidR="00984D61" w:rsidRPr="00A73C48" w:rsidRDefault="00D82179" w:rsidP="00984D61">
      <w:pPr>
        <w:pStyle w:val="ListParagraph"/>
        <w:ind w:left="270"/>
        <w:jc w:val="both"/>
        <w:rPr>
          <w:rFonts w:ascii="Tahoma" w:hAnsi="Tahoma" w:cs="Tahoma"/>
          <w:color w:val="222A35" w:themeColor="text2" w:themeShade="80"/>
        </w:rPr>
      </w:pPr>
      <w:r w:rsidRPr="00D82179">
        <w:rPr>
          <w:rFonts w:ascii="Tahoma" w:hAnsi="Tahoma" w:cs="Tahoma"/>
          <w:b/>
          <w:i/>
          <w:noProof/>
          <w:color w:val="222A35" w:themeColor="text2" w:themeShade="80"/>
          <w:sz w:val="36"/>
        </w:rPr>
        <w:lastRenderedPageBreak/>
        <w:pict>
          <v:shape id="Text Box 3" o:spid="_x0000_s1027" type="#_x0000_t202" style="position:absolute;left:0;text-align:left;margin-left:-178.85pt;margin-top:17.1pt;width:167.9pt;height:69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" fillcolor="white [3201]" strokeweight=".5pt">
            <v:textbox>
              <w:txbxContent>
                <w:p w:rsidR="0040555B" w:rsidRPr="00D75C8B" w:rsidRDefault="0040555B" w:rsidP="000D2121">
                  <w:pPr>
                    <w:rPr>
                      <w:b/>
                      <w:color w:val="323E4F" w:themeColor="text2" w:themeShade="BF"/>
                      <w:u w:val="single"/>
                    </w:rPr>
                  </w:pPr>
                  <w:r w:rsidRPr="00D75C8B">
                    <w:rPr>
                      <w:b/>
                      <w:color w:val="323E4F" w:themeColor="text2" w:themeShade="BF"/>
                      <w:u w:val="single"/>
                    </w:rPr>
                    <w:t xml:space="preserve">CERTIFICATION </w:t>
                  </w:r>
                </w:p>
                <w:p w:rsidR="0040555B" w:rsidRPr="00D75C8B" w:rsidRDefault="0040555B" w:rsidP="00D04547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Certified by </w:t>
                  </w:r>
                  <w:proofErr w:type="spellStart"/>
                  <w:r w:rsidRPr="00D75C8B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>Brainbench</w:t>
                  </w:r>
                  <w:proofErr w:type="spellEnd"/>
                  <w:r w:rsidRPr="00D75C8B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in    </w:t>
                  </w:r>
                </w:p>
                <w:p w:rsidR="0040555B" w:rsidRPr="00D75C8B" w:rsidRDefault="0040555B" w:rsidP="005B5EB9">
                  <w:pPr>
                    <w:pStyle w:val="NoSpacing"/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iCs/>
                      <w:color w:val="323E4F" w:themeColor="text2" w:themeShade="BF"/>
                    </w:rPr>
                    <w:t xml:space="preserve">    HTML and Java </w:t>
                  </w:r>
                </w:p>
                <w:p w:rsidR="0040555B" w:rsidRPr="00D75C8B" w:rsidRDefault="0040555B" w:rsidP="00D04547">
                  <w:pPr>
                    <w:pStyle w:val="NoSpacing"/>
                    <w:rPr>
                      <w:b/>
                      <w:bCs/>
                      <w:color w:val="323E4F" w:themeColor="text2" w:themeShade="BF"/>
                    </w:rPr>
                  </w:pP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 Supervisory management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 Managerial skills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HP Products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Monster products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Cisco products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IBM ACE – Topper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IBM </w:t>
                  </w:r>
                  <w:proofErr w:type="spellStart"/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>eCare</w:t>
                  </w:r>
                  <w:proofErr w:type="spellEnd"/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Star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Sony products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Sharp Market skills</w:t>
                  </w:r>
                </w:p>
                <w:p w:rsidR="0040555B" w:rsidRPr="00D75C8B" w:rsidRDefault="0040555B" w:rsidP="00D04547">
                  <w:pPr>
                    <w:ind w:left="180" w:hanging="180"/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</w:t>
                  </w:r>
                  <w:proofErr w:type="spellStart"/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>Sharaf</w:t>
                  </w:r>
                  <w:proofErr w:type="spellEnd"/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DG DSF 2010 job well   done Excellent Performance</w:t>
                  </w:r>
                </w:p>
                <w:p w:rsidR="0040555B" w:rsidRPr="00D75C8B" w:rsidRDefault="0040555B" w:rsidP="000B77D0">
                  <w:pPr>
                    <w:ind w:left="180" w:hanging="180"/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proofErr w:type="gramStart"/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>iGATE</w:t>
                  </w:r>
                  <w:proofErr w:type="gramEnd"/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Voice of Customer award      </w:t>
                  </w:r>
                </w:p>
                <w:p w:rsidR="0040555B" w:rsidRPr="00D75C8B" w:rsidRDefault="0040555B" w:rsidP="00BA169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Business Simulation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VASCO Applauds 3 awards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 NCC – Best Cadet 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color w:val="323E4F" w:themeColor="text2" w:themeShade="BF"/>
                      <w:u w:val="single"/>
                    </w:rPr>
                  </w:pPr>
                  <w:r w:rsidRPr="00D75C8B">
                    <w:rPr>
                      <w:b/>
                      <w:bCs/>
                      <w:color w:val="323E4F" w:themeColor="text2" w:themeShade="BF"/>
                      <w:u w:val="single"/>
                    </w:rPr>
                    <w:t>PERSONAL DETAILS</w:t>
                  </w:r>
                </w:p>
                <w:p w:rsidR="0040555B" w:rsidRPr="00D75C8B" w:rsidRDefault="0040555B" w:rsidP="002B75EE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Location: Dubai UAE</w:t>
                  </w:r>
                </w:p>
                <w:p w:rsidR="0040555B" w:rsidRPr="00D75C8B" w:rsidRDefault="0040555B" w:rsidP="00D04547">
                  <w:pPr>
                    <w:rPr>
                      <w:b/>
                      <w:bCs/>
                      <w:i/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Nationality: Indian</w:t>
                  </w:r>
                </w:p>
                <w:p w:rsidR="0040555B" w:rsidRPr="00D75C8B" w:rsidRDefault="0040555B" w:rsidP="002B75EE">
                  <w:pPr>
                    <w:rPr>
                      <w:color w:val="323E4F" w:themeColor="text2" w:themeShade="BF"/>
                    </w:rPr>
                  </w:pPr>
                  <w:r w:rsidRPr="00D75C8B">
                    <w:rPr>
                      <w:b/>
                      <w:bCs/>
                      <w:i/>
                      <w:color w:val="323E4F" w:themeColor="text2" w:themeShade="BF"/>
                    </w:rPr>
                    <w:t xml:space="preserve">   Residency: UAE </w:t>
                  </w:r>
                </w:p>
              </w:txbxContent>
            </v:textbox>
          </v:shape>
        </w:pict>
      </w:r>
    </w:p>
    <w:p w:rsidR="0065526B" w:rsidRPr="00A73C48" w:rsidRDefault="0065526B" w:rsidP="002564EA">
      <w:pPr>
        <w:jc w:val="both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b/>
          <w:color w:val="222A35" w:themeColor="text2" w:themeShade="80"/>
        </w:rPr>
        <w:t>Past Jobs Summary: -</w:t>
      </w:r>
    </w:p>
    <w:p w:rsidR="006E3BA4" w:rsidRDefault="00FD4FF3" w:rsidP="009613AF">
      <w:pPr>
        <w:pStyle w:val="NoSpacing"/>
        <w:rPr>
          <w:rFonts w:ascii="Tahoma" w:hAnsi="Tahoma" w:cs="Tahoma"/>
          <w:color w:val="222A35" w:themeColor="text2" w:themeShade="80"/>
        </w:rPr>
      </w:pPr>
      <w:proofErr w:type="spellStart"/>
      <w:r w:rsidRPr="00A73C48">
        <w:rPr>
          <w:rFonts w:ascii="Tahoma" w:hAnsi="Tahoma" w:cs="Tahoma"/>
          <w:b/>
          <w:color w:val="222A35" w:themeColor="text2" w:themeShade="80"/>
        </w:rPr>
        <w:t>Sharaf</w:t>
      </w:r>
      <w:proofErr w:type="spellEnd"/>
      <w:r w:rsidRPr="00A73C48">
        <w:rPr>
          <w:rFonts w:ascii="Tahoma" w:hAnsi="Tahoma" w:cs="Tahoma"/>
          <w:b/>
          <w:color w:val="222A35" w:themeColor="text2" w:themeShade="80"/>
        </w:rPr>
        <w:t xml:space="preserve"> DG LLC</w:t>
      </w:r>
      <w:r w:rsidRPr="00A73C48">
        <w:rPr>
          <w:rFonts w:ascii="Tahoma" w:hAnsi="Tahoma" w:cs="Tahoma"/>
          <w:color w:val="222A35" w:themeColor="text2" w:themeShade="80"/>
        </w:rPr>
        <w:t>, Du</w:t>
      </w:r>
      <w:r w:rsidR="006E3BA4">
        <w:rPr>
          <w:rFonts w:ascii="Tahoma" w:hAnsi="Tahoma" w:cs="Tahoma"/>
          <w:color w:val="222A35" w:themeColor="text2" w:themeShade="80"/>
        </w:rPr>
        <w:t xml:space="preserve">bai UAE, June 2006 – Feb 2013 </w:t>
      </w:r>
    </w:p>
    <w:p w:rsidR="009613AF" w:rsidRPr="00A73C48" w:rsidRDefault="006E3BA4" w:rsidP="009613AF">
      <w:pPr>
        <w:pStyle w:val="NoSpacing"/>
        <w:rPr>
          <w:rFonts w:ascii="Tahoma" w:hAnsi="Tahoma" w:cs="Tahoma"/>
          <w:color w:val="222A35" w:themeColor="text2" w:themeShade="80"/>
        </w:rPr>
      </w:pPr>
      <w:r>
        <w:rPr>
          <w:rFonts w:ascii="Tahoma" w:hAnsi="Tahoma" w:cs="Tahoma"/>
          <w:b/>
          <w:color w:val="222A35" w:themeColor="text2" w:themeShade="80"/>
        </w:rPr>
        <w:t>Store Manager Retail Operations</w:t>
      </w:r>
    </w:p>
    <w:p w:rsidR="00B24AF1" w:rsidRPr="00A73C48" w:rsidRDefault="00FD4FF3" w:rsidP="00EE0C60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Led the Retail sales team of 16 Retail Stores and GITEX pavilion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847332" w:rsidRPr="00A73C48" w:rsidRDefault="002C5DC6" w:rsidP="007B5A2A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Improved ATV</w:t>
      </w:r>
      <w:r w:rsidR="00FD4FF3" w:rsidRPr="00A73C48">
        <w:rPr>
          <w:rFonts w:ascii="Tahoma" w:hAnsi="Tahoma" w:cs="Tahoma"/>
          <w:color w:val="222A35" w:themeColor="text2" w:themeShade="80"/>
        </w:rPr>
        <w:t xml:space="preserve"> from </w:t>
      </w:r>
      <w:proofErr w:type="spellStart"/>
      <w:r w:rsidR="00FD4FF3" w:rsidRPr="00A73C48">
        <w:rPr>
          <w:rFonts w:ascii="Tahoma" w:hAnsi="Tahoma" w:cs="Tahoma"/>
          <w:color w:val="222A35" w:themeColor="text2" w:themeShade="80"/>
        </w:rPr>
        <w:t>Aed</w:t>
      </w:r>
      <w:proofErr w:type="spellEnd"/>
      <w:r w:rsidR="00FD4FF3" w:rsidRPr="00A73C48">
        <w:rPr>
          <w:rFonts w:ascii="Tahoma" w:hAnsi="Tahoma" w:cs="Tahoma"/>
          <w:color w:val="222A35" w:themeColor="text2" w:themeShade="80"/>
        </w:rPr>
        <w:t xml:space="preserve"> 250.00 to </w:t>
      </w:r>
      <w:proofErr w:type="spellStart"/>
      <w:r w:rsidR="00FD4FF3" w:rsidRPr="00A73C48">
        <w:rPr>
          <w:rFonts w:ascii="Tahoma" w:hAnsi="Tahoma" w:cs="Tahoma"/>
          <w:color w:val="222A35" w:themeColor="text2" w:themeShade="80"/>
        </w:rPr>
        <w:t>Aed</w:t>
      </w:r>
      <w:proofErr w:type="spellEnd"/>
      <w:r w:rsidR="00FD4FF3" w:rsidRPr="00A73C48">
        <w:rPr>
          <w:rFonts w:ascii="Tahoma" w:hAnsi="Tahoma" w:cs="Tahoma"/>
          <w:color w:val="222A35" w:themeColor="text2" w:themeShade="80"/>
        </w:rPr>
        <w:t xml:space="preserve"> 550.0</w:t>
      </w:r>
      <w:r w:rsidRPr="00A73C48">
        <w:rPr>
          <w:rFonts w:ascii="Tahoma" w:hAnsi="Tahoma" w:cs="Tahoma"/>
          <w:color w:val="222A35" w:themeColor="text2" w:themeShade="80"/>
        </w:rPr>
        <w:t xml:space="preserve">0 </w:t>
      </w:r>
      <w:r w:rsidR="00FD4FF3" w:rsidRPr="00A73C48">
        <w:rPr>
          <w:rFonts w:ascii="Tahoma" w:hAnsi="Tahoma" w:cs="Tahoma"/>
          <w:color w:val="222A35" w:themeColor="text2" w:themeShade="80"/>
        </w:rPr>
        <w:t xml:space="preserve">the </w:t>
      </w:r>
      <w:r w:rsidRPr="00A73C48">
        <w:rPr>
          <w:rFonts w:ascii="Tahoma" w:hAnsi="Tahoma" w:cs="Tahoma"/>
          <w:color w:val="222A35" w:themeColor="text2" w:themeShade="80"/>
        </w:rPr>
        <w:t>VAS</w:t>
      </w:r>
      <w:r w:rsidR="00FD4FF3" w:rsidRPr="00A73C48">
        <w:rPr>
          <w:rFonts w:ascii="Tahoma" w:hAnsi="Tahoma" w:cs="Tahoma"/>
          <w:color w:val="222A35" w:themeColor="text2" w:themeShade="80"/>
        </w:rPr>
        <w:t xml:space="preserve"> of E</w:t>
      </w:r>
      <w:r w:rsidR="007B5A2A">
        <w:rPr>
          <w:rFonts w:ascii="Tahoma" w:hAnsi="Tahoma" w:cs="Tahoma"/>
          <w:color w:val="222A35" w:themeColor="text2" w:themeShade="80"/>
        </w:rPr>
        <w:t xml:space="preserve">xtended </w:t>
      </w:r>
      <w:r w:rsidRPr="00A73C48">
        <w:rPr>
          <w:rFonts w:ascii="Tahoma" w:hAnsi="Tahoma" w:cs="Tahoma"/>
          <w:color w:val="222A35" w:themeColor="text2" w:themeShade="80"/>
        </w:rPr>
        <w:t>W</w:t>
      </w:r>
      <w:r w:rsidR="007B5A2A">
        <w:rPr>
          <w:rFonts w:ascii="Tahoma" w:hAnsi="Tahoma" w:cs="Tahoma"/>
          <w:color w:val="222A35" w:themeColor="text2" w:themeShade="80"/>
        </w:rPr>
        <w:t xml:space="preserve">arranty </w:t>
      </w:r>
      <w:bookmarkStart w:id="0" w:name="_GoBack"/>
      <w:bookmarkEnd w:id="0"/>
      <w:r w:rsidR="00FD4FF3" w:rsidRPr="00A73C48">
        <w:rPr>
          <w:rFonts w:ascii="Tahoma" w:hAnsi="Tahoma" w:cs="Tahoma"/>
          <w:color w:val="222A35" w:themeColor="text2" w:themeShade="80"/>
        </w:rPr>
        <w:t>program by 14% @ 1.2% of Gross Monthly sales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847332" w:rsidRPr="00A73C48" w:rsidRDefault="00FD4FF3" w:rsidP="00847332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Improve</w:t>
      </w:r>
      <w:r w:rsidR="002C5DC6" w:rsidRPr="00A73C48">
        <w:rPr>
          <w:rFonts w:ascii="Tahoma" w:hAnsi="Tahoma" w:cs="Tahoma"/>
          <w:color w:val="222A35" w:themeColor="text2" w:themeShade="80"/>
        </w:rPr>
        <w:t>d profitability by</w:t>
      </w:r>
      <w:r w:rsidRPr="00A73C48">
        <w:rPr>
          <w:rFonts w:ascii="Tahoma" w:hAnsi="Tahoma" w:cs="Tahoma"/>
          <w:color w:val="222A35" w:themeColor="text2" w:themeShade="80"/>
        </w:rPr>
        <w:t xml:space="preserve"> margins of accessories sales from 8% to 28%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FD4FF3" w:rsidP="00EE0C60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Raised captive store footfall conversion from 11% to 23%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FD4FF3" w:rsidP="00EE0C60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Reduced TAT for Customer</w:t>
      </w:r>
      <w:r w:rsidR="002C5DC6" w:rsidRPr="00A73C48">
        <w:rPr>
          <w:rFonts w:ascii="Tahoma" w:hAnsi="Tahoma" w:cs="Tahoma"/>
          <w:color w:val="222A35" w:themeColor="text2" w:themeShade="80"/>
        </w:rPr>
        <w:t>s</w:t>
      </w:r>
      <w:r w:rsidRPr="00A73C48">
        <w:rPr>
          <w:rFonts w:ascii="Tahoma" w:hAnsi="Tahoma" w:cs="Tahoma"/>
          <w:color w:val="222A35" w:themeColor="text2" w:themeShade="80"/>
        </w:rPr>
        <w:t xml:space="preserve"> from 4 business days to 2 business days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Rationalized Inventory by implementing dynamic rolling of stocks and </w:t>
      </w:r>
      <w:proofErr w:type="spellStart"/>
      <w:r w:rsidRPr="00A73C48">
        <w:rPr>
          <w:rFonts w:ascii="Tahoma" w:hAnsi="Tahoma" w:cs="Tahoma"/>
          <w:color w:val="222A35" w:themeColor="text2" w:themeShade="80"/>
        </w:rPr>
        <w:t>th</w:t>
      </w:r>
      <w:r w:rsidR="0006300E" w:rsidRPr="00A73C48">
        <w:rPr>
          <w:rFonts w:ascii="Tahoma" w:hAnsi="Tahoma" w:cs="Tahoma"/>
          <w:color w:val="222A35" w:themeColor="text2" w:themeShade="80"/>
        </w:rPr>
        <w:t>e</w:t>
      </w:r>
      <w:r w:rsidR="0026074F" w:rsidRPr="00A73C48">
        <w:rPr>
          <w:rFonts w:ascii="Tahoma" w:hAnsi="Tahoma" w:cs="Tahoma"/>
          <w:color w:val="222A35" w:themeColor="text2" w:themeShade="80"/>
        </w:rPr>
        <w:t>r</w:t>
      </w:r>
      <w:r w:rsidRPr="00A73C48">
        <w:rPr>
          <w:rFonts w:ascii="Tahoma" w:hAnsi="Tahoma" w:cs="Tahoma"/>
          <w:color w:val="222A35" w:themeColor="text2" w:themeShade="80"/>
        </w:rPr>
        <w:t>eplenishments</w:t>
      </w:r>
      <w:proofErr w:type="spellEnd"/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09538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Improved </w:t>
      </w:r>
      <w:r w:rsidR="00FD4FF3" w:rsidRPr="00A73C48">
        <w:rPr>
          <w:rFonts w:ascii="Tahoma" w:hAnsi="Tahoma" w:cs="Tahoma"/>
          <w:color w:val="222A35" w:themeColor="text2" w:themeShade="80"/>
        </w:rPr>
        <w:t>shelf stock with fine-tuned f</w:t>
      </w:r>
      <w:r w:rsidRPr="00A73C48">
        <w:rPr>
          <w:rFonts w:ascii="Tahoma" w:hAnsi="Tahoma" w:cs="Tahoma"/>
          <w:color w:val="222A35" w:themeColor="text2" w:themeShade="80"/>
        </w:rPr>
        <w:t>/c</w:t>
      </w:r>
      <w:r w:rsidR="00FD4FF3" w:rsidRPr="00A73C48">
        <w:rPr>
          <w:rFonts w:ascii="Tahoma" w:hAnsi="Tahoma" w:cs="Tahoma"/>
          <w:color w:val="222A35" w:themeColor="text2" w:themeShade="80"/>
        </w:rPr>
        <w:t>ast and aisle/race track display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Grew net margins from 11% to 15%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Awarded best anchor store for 2 consecutive periods by resident Mall DCC</w:t>
      </w:r>
      <w:r w:rsidR="002C5DC6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Awarded best mystery shopper</w:t>
      </w:r>
      <w:r w:rsidR="002C5DC6" w:rsidRPr="00A73C48">
        <w:rPr>
          <w:rFonts w:ascii="Tahoma" w:hAnsi="Tahoma" w:cs="Tahoma"/>
          <w:color w:val="222A35" w:themeColor="text2" w:themeShade="80"/>
        </w:rPr>
        <w:t xml:space="preserve"> 96%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Record sales of 500+</w:t>
      </w:r>
      <w:r w:rsidR="00B91C05" w:rsidRPr="00A73C48">
        <w:rPr>
          <w:rFonts w:ascii="Tahoma" w:hAnsi="Tahoma" w:cs="Tahoma"/>
          <w:color w:val="222A35" w:themeColor="text2" w:themeShade="80"/>
        </w:rPr>
        <w:t xml:space="preserve"> laptops</w:t>
      </w:r>
      <w:r w:rsidR="009613AF" w:rsidRPr="00A73C48">
        <w:rPr>
          <w:rFonts w:ascii="Tahoma" w:hAnsi="Tahoma" w:cs="Tahoma"/>
          <w:color w:val="222A35" w:themeColor="text2" w:themeShade="80"/>
        </w:rPr>
        <w:t>,</w:t>
      </w:r>
      <w:r w:rsidRPr="00A73C48">
        <w:rPr>
          <w:rFonts w:ascii="Tahoma" w:hAnsi="Tahoma" w:cs="Tahoma"/>
          <w:color w:val="222A35" w:themeColor="text2" w:themeShade="80"/>
        </w:rPr>
        <w:t xml:space="preserve"> business of </w:t>
      </w:r>
      <w:proofErr w:type="spellStart"/>
      <w:r w:rsidRPr="00A73C48">
        <w:rPr>
          <w:rFonts w:ascii="Tahoma" w:hAnsi="Tahoma" w:cs="Tahoma"/>
          <w:color w:val="222A35" w:themeColor="text2" w:themeShade="80"/>
        </w:rPr>
        <w:t>Aed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20 Million</w:t>
      </w:r>
      <w:r w:rsidR="00095383" w:rsidRPr="00A73C48">
        <w:rPr>
          <w:rFonts w:ascii="Tahoma" w:hAnsi="Tahoma" w:cs="Tahoma"/>
          <w:color w:val="222A35" w:themeColor="text2" w:themeShade="80"/>
        </w:rPr>
        <w:t xml:space="preserve">’ </w:t>
      </w:r>
      <w:r w:rsidR="00B91C05" w:rsidRPr="00A73C48">
        <w:rPr>
          <w:rFonts w:ascii="Tahoma" w:hAnsi="Tahoma" w:cs="Tahoma"/>
          <w:color w:val="222A35" w:themeColor="text2" w:themeShade="80"/>
        </w:rPr>
        <w:t>s in one</w:t>
      </w:r>
      <w:r w:rsidRPr="00A73C48">
        <w:rPr>
          <w:rFonts w:ascii="Tahoma" w:hAnsi="Tahoma" w:cs="Tahoma"/>
          <w:color w:val="222A35" w:themeColor="text2" w:themeShade="80"/>
        </w:rPr>
        <w:t xml:space="preserve"> day 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Achieved</w:t>
      </w:r>
      <w:r w:rsidR="00887AAC" w:rsidRPr="00A73C48">
        <w:rPr>
          <w:rFonts w:ascii="Tahoma" w:hAnsi="Tahoma" w:cs="Tahoma"/>
          <w:color w:val="222A35" w:themeColor="text2" w:themeShade="80"/>
        </w:rPr>
        <w:t xml:space="preserve"> sales target 100% for 9 months.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Grossed </w:t>
      </w:r>
      <w:proofErr w:type="spellStart"/>
      <w:r w:rsidRPr="00A73C48">
        <w:rPr>
          <w:rFonts w:ascii="Tahoma" w:hAnsi="Tahoma" w:cs="Tahoma"/>
          <w:color w:val="222A35" w:themeColor="text2" w:themeShade="80"/>
        </w:rPr>
        <w:t>Aed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250 Million in a financial year 2012</w:t>
      </w:r>
      <w:r w:rsidR="00095383" w:rsidRPr="00A73C48">
        <w:rPr>
          <w:rFonts w:ascii="Tahoma" w:hAnsi="Tahoma" w:cs="Tahoma"/>
          <w:color w:val="222A35" w:themeColor="text2" w:themeShade="80"/>
        </w:rPr>
        <w:t xml:space="preserve"> Grew business T/O</w:t>
      </w:r>
      <w:r w:rsidRPr="00A73C48">
        <w:rPr>
          <w:rFonts w:ascii="Tahoma" w:hAnsi="Tahoma" w:cs="Tahoma"/>
          <w:color w:val="222A35" w:themeColor="text2" w:themeShade="80"/>
        </w:rPr>
        <w:t xml:space="preserve"> by 24%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Controlled Inventory to .02% during cyclic perpetual inventory counts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C5DC6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Checked the churn b</w:t>
      </w:r>
      <w:r w:rsidR="002C5DC6" w:rsidRPr="00A73C48">
        <w:rPr>
          <w:rFonts w:ascii="Tahoma" w:hAnsi="Tahoma" w:cs="Tahoma"/>
          <w:color w:val="222A35" w:themeColor="text2" w:themeShade="80"/>
        </w:rPr>
        <w:t>y involving and motivating staff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FD4FF3" w:rsidRPr="00A73C48" w:rsidRDefault="00FD4FF3" w:rsidP="0026074F">
      <w:pPr>
        <w:pStyle w:val="NoSpacing"/>
        <w:numPr>
          <w:ilvl w:val="0"/>
          <w:numId w:val="11"/>
        </w:numPr>
        <w:ind w:left="270" w:hanging="270"/>
        <w:jc w:val="both"/>
        <w:rPr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Awarded for Sales achievement, recognized as “Subject Matter Expert”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E6341B" w:rsidRPr="00A73C48" w:rsidRDefault="00E6341B" w:rsidP="00095383">
      <w:pPr>
        <w:pStyle w:val="NoSpacing"/>
        <w:tabs>
          <w:tab w:val="left" w:pos="9180"/>
        </w:tabs>
        <w:jc w:val="both"/>
        <w:rPr>
          <w:rFonts w:ascii="Tahoma" w:hAnsi="Tahoma" w:cs="Tahoma"/>
          <w:b/>
          <w:color w:val="222A35" w:themeColor="text2" w:themeShade="80"/>
        </w:rPr>
      </w:pPr>
    </w:p>
    <w:p w:rsidR="00FD4FF3" w:rsidRPr="00A73C48" w:rsidRDefault="00FD4FF3" w:rsidP="00095383">
      <w:pPr>
        <w:pStyle w:val="NoSpacing"/>
        <w:tabs>
          <w:tab w:val="left" w:pos="9180"/>
        </w:tabs>
        <w:jc w:val="both"/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b/>
          <w:color w:val="222A35" w:themeColor="text2" w:themeShade="80"/>
        </w:rPr>
        <w:t>Career Path:</w:t>
      </w:r>
    </w:p>
    <w:p w:rsidR="00A03561" w:rsidRPr="00A73C48" w:rsidRDefault="00A03561" w:rsidP="00095383">
      <w:pPr>
        <w:pStyle w:val="NoSpacing"/>
        <w:tabs>
          <w:tab w:val="left" w:pos="9180"/>
        </w:tabs>
        <w:jc w:val="both"/>
        <w:rPr>
          <w:rFonts w:ascii="Tahoma" w:hAnsi="Tahoma" w:cs="Tahoma"/>
          <w:b/>
          <w:color w:val="222A35" w:themeColor="text2" w:themeShade="80"/>
        </w:rPr>
      </w:pPr>
    </w:p>
    <w:p w:rsidR="00FD4FF3" w:rsidRPr="00A73C48" w:rsidRDefault="00FD4FF3" w:rsidP="0026074F">
      <w:pPr>
        <w:pStyle w:val="NoSpacing"/>
        <w:tabs>
          <w:tab w:val="left" w:pos="450"/>
          <w:tab w:val="left" w:pos="9180"/>
        </w:tabs>
        <w:rPr>
          <w:rFonts w:ascii="Tahoma" w:hAnsi="Tahoma" w:cs="Tahoma"/>
          <w:b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* Store Manager Retail Operations Feb'09 - Feb'13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FD4FF3" w:rsidRPr="00A73C48" w:rsidRDefault="00FD4FF3" w:rsidP="00095383">
      <w:pPr>
        <w:pStyle w:val="NoSpacing"/>
        <w:tabs>
          <w:tab w:val="left" w:pos="9180"/>
        </w:tabs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*Assistant Store Manager Retail Operations Nov'08 - Feb'09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095383" w:rsidRPr="00A73C48" w:rsidRDefault="00FD4FF3" w:rsidP="00095383">
      <w:pPr>
        <w:pStyle w:val="NoSpacing"/>
        <w:tabs>
          <w:tab w:val="left" w:pos="9180"/>
        </w:tabs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*Department Manager Jan'07 - Nov'08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FD4FF3" w:rsidRPr="00A73C48" w:rsidRDefault="00FD4FF3" w:rsidP="00095383">
      <w:pPr>
        <w:pStyle w:val="NoSpacing"/>
        <w:tabs>
          <w:tab w:val="left" w:pos="9180"/>
        </w:tabs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*Senior Executive -Operations Jun'06 - Jan'07</w:t>
      </w:r>
      <w:r w:rsidR="00887AAC" w:rsidRPr="00A73C48">
        <w:rPr>
          <w:rFonts w:ascii="Tahoma" w:hAnsi="Tahoma" w:cs="Tahoma"/>
          <w:color w:val="222A35" w:themeColor="text2" w:themeShade="80"/>
        </w:rPr>
        <w:t>.</w:t>
      </w:r>
    </w:p>
    <w:p w:rsidR="0026074F" w:rsidRPr="00A73C48" w:rsidRDefault="0026074F" w:rsidP="0026074F">
      <w:pPr>
        <w:pStyle w:val="NoSpacing"/>
        <w:ind w:left="270"/>
        <w:jc w:val="both"/>
        <w:rPr>
          <w:rFonts w:ascii="Tahoma" w:hAnsi="Tahoma" w:cs="Tahoma"/>
          <w:color w:val="222A35" w:themeColor="text2" w:themeShade="80"/>
        </w:rPr>
      </w:pPr>
    </w:p>
    <w:p w:rsidR="0065526B" w:rsidRPr="00A73C48" w:rsidRDefault="0065526B" w:rsidP="009B5D26">
      <w:pPr>
        <w:pStyle w:val="NoSpacing"/>
        <w:numPr>
          <w:ilvl w:val="0"/>
          <w:numId w:val="14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proofErr w:type="gramStart"/>
      <w:r w:rsidRPr="00A73C48">
        <w:rPr>
          <w:rFonts w:ascii="Tahoma" w:hAnsi="Tahoma" w:cs="Tahoma"/>
          <w:color w:val="222A35" w:themeColor="text2" w:themeShade="80"/>
        </w:rPr>
        <w:t>iGATE</w:t>
      </w:r>
      <w:proofErr w:type="gramEnd"/>
      <w:r w:rsidR="00320491" w:rsidRPr="00A73C48">
        <w:rPr>
          <w:rFonts w:ascii="Tahoma" w:hAnsi="Tahoma" w:cs="Tahoma"/>
          <w:color w:val="222A35" w:themeColor="text2" w:themeShade="80"/>
        </w:rPr>
        <w:t>,</w:t>
      </w:r>
      <w:r w:rsidRPr="00A73C48">
        <w:rPr>
          <w:rFonts w:ascii="Tahoma" w:hAnsi="Tahoma" w:cs="Tahoma"/>
          <w:color w:val="222A35" w:themeColor="text2" w:themeShade="80"/>
        </w:rPr>
        <w:t xml:space="preserve"> Global Solutions –India, from December 2005 – June 2006. as Loan Associate - Subject Matter Expert Team Leader, Verification Dept. Role: In the Pilot team for foreclosure and collection process for US Mortgage Company Option One Supported the trainer and helped mentor the new agents on floor to improve their e</w:t>
      </w:r>
      <w:r w:rsidR="000179F0" w:rsidRPr="00A73C48">
        <w:rPr>
          <w:rFonts w:ascii="Tahoma" w:hAnsi="Tahoma" w:cs="Tahoma"/>
          <w:color w:val="222A35" w:themeColor="text2" w:themeShade="80"/>
        </w:rPr>
        <w:t>fficiency, call calibration</w:t>
      </w:r>
      <w:r w:rsidRPr="00A73C48">
        <w:rPr>
          <w:rFonts w:ascii="Tahoma" w:hAnsi="Tahoma" w:cs="Tahoma"/>
          <w:color w:val="222A35" w:themeColor="text2" w:themeShade="80"/>
        </w:rPr>
        <w:t xml:space="preserve"> and Quality Assurance (QA).</w:t>
      </w:r>
    </w:p>
    <w:p w:rsidR="00095383" w:rsidRPr="00A73C48" w:rsidRDefault="0065526B" w:rsidP="009B5D26">
      <w:pPr>
        <w:pStyle w:val="NoSpacing"/>
        <w:numPr>
          <w:ilvl w:val="0"/>
          <w:numId w:val="14"/>
        </w:numPr>
        <w:ind w:left="36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>Convergys – India, from October 2004 – December 2005 as Customer Care Officer - Subject Matter Expert -Supervisor Verification Dept.</w:t>
      </w:r>
    </w:p>
    <w:p w:rsidR="00095383" w:rsidRPr="00A73C48" w:rsidRDefault="0065526B" w:rsidP="009B5D26">
      <w:pPr>
        <w:pStyle w:val="NoSpacing"/>
        <w:numPr>
          <w:ilvl w:val="0"/>
          <w:numId w:val="14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Info Vision Group- India, from May 2004 – October 2004, Senior CSE, Role: Part of the Pilot team of UK Project AA </w:t>
      </w:r>
      <w:proofErr w:type="spellStart"/>
      <w:r w:rsidR="00953869" w:rsidRPr="00A73C48">
        <w:rPr>
          <w:rFonts w:ascii="Tahoma" w:hAnsi="Tahoma" w:cs="Tahoma"/>
          <w:color w:val="222A35" w:themeColor="text2" w:themeShade="80"/>
        </w:rPr>
        <w:t>Tyrefit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for Fleet owners and Individual drivers</w:t>
      </w:r>
      <w:r w:rsidR="000179F0" w:rsidRPr="00A73C48">
        <w:rPr>
          <w:rFonts w:ascii="Tahoma" w:hAnsi="Tahoma" w:cs="Tahoma"/>
          <w:color w:val="222A35" w:themeColor="text2" w:themeShade="80"/>
        </w:rPr>
        <w:t>.</w:t>
      </w:r>
    </w:p>
    <w:p w:rsidR="00EE3DC9" w:rsidRPr="00A73C48" w:rsidRDefault="0065526B" w:rsidP="0026074F">
      <w:pPr>
        <w:pStyle w:val="NoSpacing"/>
        <w:numPr>
          <w:ilvl w:val="0"/>
          <w:numId w:val="14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r w:rsidRPr="00A73C48">
        <w:rPr>
          <w:rFonts w:ascii="Tahoma" w:hAnsi="Tahoma" w:cs="Tahoma"/>
          <w:color w:val="222A35" w:themeColor="text2" w:themeShade="80"/>
        </w:rPr>
        <w:t xml:space="preserve">IBM </w:t>
      </w:r>
      <w:proofErr w:type="spellStart"/>
      <w:r w:rsidRPr="00A73C48">
        <w:rPr>
          <w:rFonts w:ascii="Tahoma" w:hAnsi="Tahoma" w:cs="Tahoma"/>
          <w:color w:val="222A35" w:themeColor="text2" w:themeShade="80"/>
        </w:rPr>
        <w:t>Daksh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Business Process Services Pvt. Ltd-India, from May 2003 –  May 2004 as a Specialist Customer Support – Telecom </w:t>
      </w:r>
      <w:proofErr w:type="spellStart"/>
      <w:r w:rsidRPr="00A73C48">
        <w:rPr>
          <w:rFonts w:ascii="Tahoma" w:hAnsi="Tahoma" w:cs="Tahoma"/>
          <w:color w:val="222A35" w:themeColor="text2" w:themeShade="80"/>
        </w:rPr>
        <w:t>eCare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BU </w:t>
      </w:r>
    </w:p>
    <w:p w:rsidR="00095383" w:rsidRPr="00A73C48" w:rsidRDefault="0065526B" w:rsidP="0026074F">
      <w:pPr>
        <w:pStyle w:val="NoSpacing"/>
        <w:numPr>
          <w:ilvl w:val="0"/>
          <w:numId w:val="14"/>
        </w:numPr>
        <w:ind w:left="270" w:hanging="270"/>
        <w:jc w:val="both"/>
        <w:rPr>
          <w:rFonts w:ascii="Tahoma" w:hAnsi="Tahoma" w:cs="Tahoma"/>
          <w:color w:val="222A35" w:themeColor="text2" w:themeShade="80"/>
        </w:rPr>
      </w:pPr>
      <w:proofErr w:type="spellStart"/>
      <w:r w:rsidRPr="00A73C48">
        <w:rPr>
          <w:rFonts w:ascii="Tahoma" w:hAnsi="Tahoma" w:cs="Tahoma"/>
          <w:color w:val="222A35" w:themeColor="text2" w:themeShade="80"/>
        </w:rPr>
        <w:t>Sai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</w:t>
      </w:r>
      <w:proofErr w:type="spellStart"/>
      <w:r w:rsidRPr="00A73C48">
        <w:rPr>
          <w:rFonts w:ascii="Tahoma" w:hAnsi="Tahoma" w:cs="Tahoma"/>
          <w:color w:val="222A35" w:themeColor="text2" w:themeShade="80"/>
        </w:rPr>
        <w:t>Harita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</w:t>
      </w:r>
      <w:proofErr w:type="spellStart"/>
      <w:r w:rsidRPr="00A73C48">
        <w:rPr>
          <w:rFonts w:ascii="Tahoma" w:hAnsi="Tahoma" w:cs="Tahoma"/>
          <w:color w:val="222A35" w:themeColor="text2" w:themeShade="80"/>
        </w:rPr>
        <w:t>Agros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– India, from May 2002 – May 2003, as Marketing Manager, Role: Pan India generation of interest of progressive farmers for medicinal plants.</w:t>
      </w:r>
      <w:r w:rsidR="005B5EB9" w:rsidRPr="00A73C48">
        <w:rPr>
          <w:rFonts w:ascii="Tahoma" w:hAnsi="Tahoma" w:cs="Tahoma"/>
          <w:color w:val="222A35" w:themeColor="text2" w:themeShade="80"/>
        </w:rPr>
        <w:t xml:space="preserve"> 250 acres of </w:t>
      </w:r>
      <w:proofErr w:type="spellStart"/>
      <w:r w:rsidR="005B5EB9" w:rsidRPr="00A73C48">
        <w:rPr>
          <w:rFonts w:ascii="Arial" w:hAnsi="Arial" w:cs="Arial"/>
          <w:color w:val="222A35" w:themeColor="text2" w:themeShade="80"/>
          <w:shd w:val="clear" w:color="auto" w:fill="FFFFFF"/>
        </w:rPr>
        <w:t>Phyllanthus</w:t>
      </w:r>
      <w:proofErr w:type="spellEnd"/>
      <w:r w:rsidR="005B5EB9" w:rsidRPr="00A73C48">
        <w:rPr>
          <w:rFonts w:ascii="Arial" w:hAnsi="Arial" w:cs="Arial"/>
          <w:color w:val="222A35" w:themeColor="text2" w:themeShade="80"/>
          <w:shd w:val="clear" w:color="auto" w:fill="FFFFFF"/>
        </w:rPr>
        <w:t xml:space="preserve"> </w:t>
      </w:r>
      <w:proofErr w:type="spellStart"/>
      <w:r w:rsidR="005B5EB9" w:rsidRPr="00A73C48">
        <w:rPr>
          <w:rFonts w:ascii="Arial" w:hAnsi="Arial" w:cs="Arial"/>
          <w:color w:val="222A35" w:themeColor="text2" w:themeShade="80"/>
          <w:shd w:val="clear" w:color="auto" w:fill="FFFFFF"/>
        </w:rPr>
        <w:t>emblica</w:t>
      </w:r>
      <w:proofErr w:type="spellEnd"/>
      <w:r w:rsidR="005B5EB9" w:rsidRPr="00A73C48">
        <w:rPr>
          <w:rFonts w:ascii="Arial" w:hAnsi="Arial" w:cs="Arial"/>
          <w:color w:val="222A35" w:themeColor="text2" w:themeShade="80"/>
          <w:shd w:val="clear" w:color="auto" w:fill="FFFFFF"/>
        </w:rPr>
        <w:t xml:space="preserve"> (</w:t>
      </w:r>
      <w:proofErr w:type="spellStart"/>
      <w:r w:rsidR="005B5EB9" w:rsidRPr="00A73C48">
        <w:rPr>
          <w:rFonts w:ascii="Arial" w:hAnsi="Arial" w:cs="Arial"/>
          <w:color w:val="222A35" w:themeColor="text2" w:themeShade="80"/>
          <w:shd w:val="clear" w:color="auto" w:fill="FFFFFF"/>
        </w:rPr>
        <w:t>amla</w:t>
      </w:r>
      <w:proofErr w:type="spellEnd"/>
      <w:r w:rsidR="005B5EB9" w:rsidRPr="00A73C48">
        <w:rPr>
          <w:rFonts w:ascii="Arial" w:hAnsi="Arial" w:cs="Arial"/>
          <w:color w:val="222A35" w:themeColor="text2" w:themeShade="80"/>
          <w:shd w:val="clear" w:color="auto" w:fill="FFFFFF"/>
        </w:rPr>
        <w:t>) in Andhra Pradesh</w:t>
      </w:r>
      <w:r w:rsidR="001B5406" w:rsidRPr="00A73C48">
        <w:rPr>
          <w:rFonts w:ascii="Arial" w:hAnsi="Arial" w:cs="Arial"/>
          <w:color w:val="222A35" w:themeColor="text2" w:themeShade="80"/>
          <w:shd w:val="clear" w:color="auto" w:fill="FFFFFF"/>
        </w:rPr>
        <w:t>, India.</w:t>
      </w:r>
    </w:p>
    <w:p w:rsidR="0065526B" w:rsidRPr="00A73C48" w:rsidRDefault="0065526B" w:rsidP="009832A3">
      <w:pPr>
        <w:pStyle w:val="NoSpacing"/>
        <w:numPr>
          <w:ilvl w:val="0"/>
          <w:numId w:val="14"/>
        </w:numPr>
        <w:ind w:left="270" w:hanging="270"/>
        <w:rPr>
          <w:rFonts w:ascii="Tahoma" w:hAnsi="Tahoma" w:cs="Tahoma"/>
          <w:color w:val="222A35" w:themeColor="text2" w:themeShade="80"/>
        </w:rPr>
      </w:pPr>
      <w:proofErr w:type="spellStart"/>
      <w:r w:rsidRPr="00A73C48">
        <w:rPr>
          <w:rFonts w:ascii="Tahoma" w:hAnsi="Tahoma" w:cs="Tahoma"/>
          <w:color w:val="222A35" w:themeColor="text2" w:themeShade="80"/>
        </w:rPr>
        <w:t>Nandan</w:t>
      </w:r>
      <w:proofErr w:type="spellEnd"/>
      <w:r w:rsidRPr="00A73C48">
        <w:rPr>
          <w:rFonts w:ascii="Tahoma" w:hAnsi="Tahoma" w:cs="Tahoma"/>
          <w:color w:val="222A35" w:themeColor="text2" w:themeShade="80"/>
        </w:rPr>
        <w:t xml:space="preserve"> Agro Farms Pvt. Ltd.  – India, from October 2001 – May 2002, as Business Development Officer Role: </w:t>
      </w:r>
      <w:r w:rsidR="005B5EB9" w:rsidRPr="00A73C48">
        <w:rPr>
          <w:rFonts w:ascii="Tahoma" w:hAnsi="Tahoma" w:cs="Tahoma"/>
          <w:color w:val="222A35" w:themeColor="text2" w:themeShade="80"/>
        </w:rPr>
        <w:t xml:space="preserve">Brought on board 17 </w:t>
      </w:r>
      <w:r w:rsidRPr="00A73C48">
        <w:rPr>
          <w:rFonts w:ascii="Tahoma" w:hAnsi="Tahoma" w:cs="Tahoma"/>
          <w:color w:val="222A35" w:themeColor="text2" w:themeShade="80"/>
        </w:rPr>
        <w:t xml:space="preserve">absent </w:t>
      </w:r>
      <w:r w:rsidR="009832A3" w:rsidRPr="00A73C48">
        <w:rPr>
          <w:rFonts w:ascii="Tahoma" w:hAnsi="Tahoma" w:cs="Tahoma"/>
          <w:color w:val="222A35" w:themeColor="text2" w:themeShade="80"/>
        </w:rPr>
        <w:t>l</w:t>
      </w:r>
      <w:r w:rsidRPr="00A73C48">
        <w:rPr>
          <w:rFonts w:ascii="Tahoma" w:hAnsi="Tahoma" w:cs="Tahoma"/>
          <w:color w:val="222A35" w:themeColor="text2" w:themeShade="80"/>
        </w:rPr>
        <w:t xml:space="preserve">andlords, </w:t>
      </w:r>
      <w:r w:rsidR="009832A3" w:rsidRPr="00A73C48">
        <w:rPr>
          <w:rFonts w:ascii="Tahoma" w:hAnsi="Tahoma" w:cs="Tahoma"/>
          <w:color w:val="222A35" w:themeColor="text2" w:themeShade="80"/>
        </w:rPr>
        <w:t>p</w:t>
      </w:r>
      <w:r w:rsidRPr="00A73C48">
        <w:rPr>
          <w:rFonts w:ascii="Tahoma" w:hAnsi="Tahoma" w:cs="Tahoma"/>
          <w:color w:val="222A35" w:themeColor="text2" w:themeShade="80"/>
        </w:rPr>
        <w:t>rogressive farmers i</w:t>
      </w:r>
      <w:r w:rsidR="005B5EB9" w:rsidRPr="00A73C48">
        <w:rPr>
          <w:rFonts w:ascii="Tahoma" w:hAnsi="Tahoma" w:cs="Tahoma"/>
          <w:color w:val="222A35" w:themeColor="text2" w:themeShade="80"/>
        </w:rPr>
        <w:t xml:space="preserve">n medicinal plant – </w:t>
      </w:r>
      <w:proofErr w:type="spellStart"/>
      <w:r w:rsidR="005B5EB9" w:rsidRPr="00A73C48">
        <w:rPr>
          <w:rFonts w:ascii="Tahoma" w:hAnsi="Tahoma" w:cs="Tahoma"/>
          <w:color w:val="222A35" w:themeColor="text2" w:themeShade="80"/>
        </w:rPr>
        <w:t>Safed</w:t>
      </w:r>
      <w:proofErr w:type="spellEnd"/>
      <w:r w:rsidR="005B5EB9" w:rsidRPr="00A73C48">
        <w:rPr>
          <w:rFonts w:ascii="Tahoma" w:hAnsi="Tahoma" w:cs="Tahoma"/>
          <w:color w:val="222A35" w:themeColor="text2" w:themeShade="80"/>
        </w:rPr>
        <w:t xml:space="preserve"> </w:t>
      </w:r>
      <w:proofErr w:type="spellStart"/>
      <w:r w:rsidR="005B5EB9" w:rsidRPr="00A73C48">
        <w:rPr>
          <w:rFonts w:ascii="Tahoma" w:hAnsi="Tahoma" w:cs="Tahoma"/>
          <w:color w:val="222A35" w:themeColor="text2" w:themeShade="80"/>
        </w:rPr>
        <w:t>Musli</w:t>
      </w:r>
      <w:proofErr w:type="spellEnd"/>
      <w:r w:rsidR="005B5EB9" w:rsidRPr="00A73C48">
        <w:rPr>
          <w:rFonts w:ascii="Tahoma" w:hAnsi="Tahoma" w:cs="Tahoma"/>
          <w:color w:val="222A35" w:themeColor="text2" w:themeShade="80"/>
        </w:rPr>
        <w:t xml:space="preserve"> cultivated 500 acres across Andhra Pradesh India</w:t>
      </w:r>
      <w:r w:rsidR="00320491" w:rsidRPr="00A73C48">
        <w:rPr>
          <w:rFonts w:ascii="Tahoma" w:hAnsi="Tahoma" w:cs="Tahoma"/>
          <w:color w:val="222A35" w:themeColor="text2" w:themeShade="80"/>
        </w:rPr>
        <w:t>.</w:t>
      </w:r>
    </w:p>
    <w:p w:rsidR="00C8187C" w:rsidRPr="00D8638B" w:rsidRDefault="00C8187C" w:rsidP="00A03561">
      <w:pPr>
        <w:pStyle w:val="NoSpacing"/>
        <w:rPr>
          <w:rFonts w:ascii="Tahoma" w:hAnsi="Tahoma" w:cs="Tahoma"/>
          <w:color w:val="3B3838" w:themeColor="background2" w:themeShade="40"/>
        </w:rPr>
      </w:pPr>
    </w:p>
    <w:p w:rsidR="00A03561" w:rsidRPr="00D8638B" w:rsidRDefault="00A03561" w:rsidP="00A03561">
      <w:pPr>
        <w:pStyle w:val="NoSpacing"/>
        <w:rPr>
          <w:rFonts w:ascii="Tahoma" w:hAnsi="Tahoma" w:cs="Tahoma"/>
          <w:color w:val="3B3838" w:themeColor="background2" w:themeShade="40"/>
        </w:rPr>
      </w:pPr>
    </w:p>
    <w:sectPr w:rsidR="00A03561" w:rsidRPr="00D8638B" w:rsidSect="002564EA">
      <w:pgSz w:w="12240" w:h="15840" w:code="1"/>
      <w:pgMar w:top="187" w:right="547" w:bottom="821" w:left="41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084"/>
    <w:multiLevelType w:val="hybridMultilevel"/>
    <w:tmpl w:val="AC0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8F1"/>
    <w:multiLevelType w:val="hybridMultilevel"/>
    <w:tmpl w:val="63CE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52D1"/>
    <w:multiLevelType w:val="hybridMultilevel"/>
    <w:tmpl w:val="DF38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6231"/>
    <w:multiLevelType w:val="hybridMultilevel"/>
    <w:tmpl w:val="3C3AF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3743C"/>
    <w:multiLevelType w:val="hybridMultilevel"/>
    <w:tmpl w:val="F62E05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5A17E8C"/>
    <w:multiLevelType w:val="hybridMultilevel"/>
    <w:tmpl w:val="437C42E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FAB25AC"/>
    <w:multiLevelType w:val="hybridMultilevel"/>
    <w:tmpl w:val="D8EA0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F1165"/>
    <w:multiLevelType w:val="hybridMultilevel"/>
    <w:tmpl w:val="C97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23817"/>
    <w:multiLevelType w:val="hybridMultilevel"/>
    <w:tmpl w:val="2240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5708C"/>
    <w:multiLevelType w:val="hybridMultilevel"/>
    <w:tmpl w:val="133439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736B27FF"/>
    <w:multiLevelType w:val="hybridMultilevel"/>
    <w:tmpl w:val="E57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01EC0"/>
    <w:multiLevelType w:val="hybridMultilevel"/>
    <w:tmpl w:val="D6D8A76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7651F31"/>
    <w:multiLevelType w:val="hybridMultilevel"/>
    <w:tmpl w:val="9CDC4FD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7F4B3489"/>
    <w:multiLevelType w:val="hybridMultilevel"/>
    <w:tmpl w:val="5BE4BA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526B"/>
    <w:rsid w:val="000043B2"/>
    <w:rsid w:val="00004C03"/>
    <w:rsid w:val="000072B1"/>
    <w:rsid w:val="0001782E"/>
    <w:rsid w:val="000179F0"/>
    <w:rsid w:val="00020D2A"/>
    <w:rsid w:val="000248A4"/>
    <w:rsid w:val="0002636C"/>
    <w:rsid w:val="000316DA"/>
    <w:rsid w:val="00031E03"/>
    <w:rsid w:val="0003321A"/>
    <w:rsid w:val="00033876"/>
    <w:rsid w:val="00037AA0"/>
    <w:rsid w:val="000618DB"/>
    <w:rsid w:val="00062000"/>
    <w:rsid w:val="0006300E"/>
    <w:rsid w:val="000635F7"/>
    <w:rsid w:val="000666A5"/>
    <w:rsid w:val="00067E49"/>
    <w:rsid w:val="00070A95"/>
    <w:rsid w:val="00073A95"/>
    <w:rsid w:val="00076BC5"/>
    <w:rsid w:val="00092099"/>
    <w:rsid w:val="00094BBE"/>
    <w:rsid w:val="00095383"/>
    <w:rsid w:val="000A2080"/>
    <w:rsid w:val="000A2FE5"/>
    <w:rsid w:val="000A3001"/>
    <w:rsid w:val="000B2829"/>
    <w:rsid w:val="000B3DFE"/>
    <w:rsid w:val="000B499A"/>
    <w:rsid w:val="000B77D0"/>
    <w:rsid w:val="000C21FE"/>
    <w:rsid w:val="000C6563"/>
    <w:rsid w:val="000C70A4"/>
    <w:rsid w:val="000D2121"/>
    <w:rsid w:val="000D39EA"/>
    <w:rsid w:val="000E1B81"/>
    <w:rsid w:val="000E2C47"/>
    <w:rsid w:val="000F10E4"/>
    <w:rsid w:val="000F1DD2"/>
    <w:rsid w:val="000F695D"/>
    <w:rsid w:val="000F6F3A"/>
    <w:rsid w:val="001054EC"/>
    <w:rsid w:val="001127FB"/>
    <w:rsid w:val="00120945"/>
    <w:rsid w:val="001362ED"/>
    <w:rsid w:val="00137AE9"/>
    <w:rsid w:val="0014241F"/>
    <w:rsid w:val="001429DB"/>
    <w:rsid w:val="00145E89"/>
    <w:rsid w:val="0015090D"/>
    <w:rsid w:val="001509F0"/>
    <w:rsid w:val="001579F5"/>
    <w:rsid w:val="00170E93"/>
    <w:rsid w:val="0017141B"/>
    <w:rsid w:val="001726C2"/>
    <w:rsid w:val="0017388D"/>
    <w:rsid w:val="00176F28"/>
    <w:rsid w:val="00191F81"/>
    <w:rsid w:val="00192437"/>
    <w:rsid w:val="00193672"/>
    <w:rsid w:val="00194549"/>
    <w:rsid w:val="00195F8F"/>
    <w:rsid w:val="0019741A"/>
    <w:rsid w:val="001A10B0"/>
    <w:rsid w:val="001A5DA8"/>
    <w:rsid w:val="001B09FA"/>
    <w:rsid w:val="001B0C9B"/>
    <w:rsid w:val="001B4B01"/>
    <w:rsid w:val="001B5406"/>
    <w:rsid w:val="001B7C5D"/>
    <w:rsid w:val="001C11C8"/>
    <w:rsid w:val="001C1CCC"/>
    <w:rsid w:val="001D4001"/>
    <w:rsid w:val="001D62E5"/>
    <w:rsid w:val="001D682D"/>
    <w:rsid w:val="001E25B6"/>
    <w:rsid w:val="001E2BF5"/>
    <w:rsid w:val="001E7E3B"/>
    <w:rsid w:val="001F1199"/>
    <w:rsid w:val="001F3554"/>
    <w:rsid w:val="001F5FE5"/>
    <w:rsid w:val="00202CDE"/>
    <w:rsid w:val="0021006B"/>
    <w:rsid w:val="00222BE8"/>
    <w:rsid w:val="00224D17"/>
    <w:rsid w:val="0022730D"/>
    <w:rsid w:val="00227EEE"/>
    <w:rsid w:val="00231579"/>
    <w:rsid w:val="00231ABD"/>
    <w:rsid w:val="00234328"/>
    <w:rsid w:val="002345EF"/>
    <w:rsid w:val="00241F6F"/>
    <w:rsid w:val="00242D30"/>
    <w:rsid w:val="002440FD"/>
    <w:rsid w:val="00245D41"/>
    <w:rsid w:val="00247A0B"/>
    <w:rsid w:val="00252A71"/>
    <w:rsid w:val="0025519E"/>
    <w:rsid w:val="00255431"/>
    <w:rsid w:val="002564EA"/>
    <w:rsid w:val="0026074F"/>
    <w:rsid w:val="00271434"/>
    <w:rsid w:val="00273725"/>
    <w:rsid w:val="00276053"/>
    <w:rsid w:val="00280859"/>
    <w:rsid w:val="00286CBE"/>
    <w:rsid w:val="00290D8F"/>
    <w:rsid w:val="002A0EBC"/>
    <w:rsid w:val="002A387A"/>
    <w:rsid w:val="002A783B"/>
    <w:rsid w:val="002B1DCD"/>
    <w:rsid w:val="002B370F"/>
    <w:rsid w:val="002B6E2C"/>
    <w:rsid w:val="002B75EE"/>
    <w:rsid w:val="002B7C97"/>
    <w:rsid w:val="002C4078"/>
    <w:rsid w:val="002C5DC6"/>
    <w:rsid w:val="002C65B4"/>
    <w:rsid w:val="002D17B7"/>
    <w:rsid w:val="002E455E"/>
    <w:rsid w:val="002F4762"/>
    <w:rsid w:val="002F7CE2"/>
    <w:rsid w:val="003064E6"/>
    <w:rsid w:val="0031078D"/>
    <w:rsid w:val="00312CAB"/>
    <w:rsid w:val="00313439"/>
    <w:rsid w:val="0031354D"/>
    <w:rsid w:val="003147BE"/>
    <w:rsid w:val="00315465"/>
    <w:rsid w:val="00316698"/>
    <w:rsid w:val="00320491"/>
    <w:rsid w:val="003214F4"/>
    <w:rsid w:val="003324A9"/>
    <w:rsid w:val="003506BA"/>
    <w:rsid w:val="003516D3"/>
    <w:rsid w:val="00351B14"/>
    <w:rsid w:val="0035351A"/>
    <w:rsid w:val="00357EEC"/>
    <w:rsid w:val="003626D1"/>
    <w:rsid w:val="00362740"/>
    <w:rsid w:val="00362F95"/>
    <w:rsid w:val="00364330"/>
    <w:rsid w:val="003647CC"/>
    <w:rsid w:val="00373083"/>
    <w:rsid w:val="00386F09"/>
    <w:rsid w:val="00386F3F"/>
    <w:rsid w:val="003913BD"/>
    <w:rsid w:val="00396E83"/>
    <w:rsid w:val="003A126A"/>
    <w:rsid w:val="003A5F12"/>
    <w:rsid w:val="003B0C8A"/>
    <w:rsid w:val="003C2FB5"/>
    <w:rsid w:val="003C45DC"/>
    <w:rsid w:val="003D1505"/>
    <w:rsid w:val="003D199B"/>
    <w:rsid w:val="003D2B45"/>
    <w:rsid w:val="003D5789"/>
    <w:rsid w:val="003D5844"/>
    <w:rsid w:val="003E6D86"/>
    <w:rsid w:val="003F1BBB"/>
    <w:rsid w:val="003F6657"/>
    <w:rsid w:val="0040451E"/>
    <w:rsid w:val="0040555B"/>
    <w:rsid w:val="004071A9"/>
    <w:rsid w:val="00414E36"/>
    <w:rsid w:val="004167F4"/>
    <w:rsid w:val="00421607"/>
    <w:rsid w:val="00425212"/>
    <w:rsid w:val="00433FF6"/>
    <w:rsid w:val="00435C8D"/>
    <w:rsid w:val="004402A4"/>
    <w:rsid w:val="0044092D"/>
    <w:rsid w:val="00440A80"/>
    <w:rsid w:val="00442A3A"/>
    <w:rsid w:val="00444358"/>
    <w:rsid w:val="00450E81"/>
    <w:rsid w:val="00461820"/>
    <w:rsid w:val="00465CB9"/>
    <w:rsid w:val="004701CF"/>
    <w:rsid w:val="00472091"/>
    <w:rsid w:val="00482244"/>
    <w:rsid w:val="00482B0C"/>
    <w:rsid w:val="004847A8"/>
    <w:rsid w:val="004A0926"/>
    <w:rsid w:val="004A2FBA"/>
    <w:rsid w:val="004C37C1"/>
    <w:rsid w:val="004C3CB2"/>
    <w:rsid w:val="004C7D45"/>
    <w:rsid w:val="004D101D"/>
    <w:rsid w:val="004D36AF"/>
    <w:rsid w:val="004E097E"/>
    <w:rsid w:val="004F280F"/>
    <w:rsid w:val="004F480F"/>
    <w:rsid w:val="004F53E0"/>
    <w:rsid w:val="004F5675"/>
    <w:rsid w:val="00504531"/>
    <w:rsid w:val="00507341"/>
    <w:rsid w:val="00507F48"/>
    <w:rsid w:val="00510ACA"/>
    <w:rsid w:val="005135EF"/>
    <w:rsid w:val="005175EB"/>
    <w:rsid w:val="00521106"/>
    <w:rsid w:val="005217BE"/>
    <w:rsid w:val="00526A6C"/>
    <w:rsid w:val="005313ED"/>
    <w:rsid w:val="00532903"/>
    <w:rsid w:val="0054105A"/>
    <w:rsid w:val="00541ABE"/>
    <w:rsid w:val="00541E40"/>
    <w:rsid w:val="00541F94"/>
    <w:rsid w:val="00542B73"/>
    <w:rsid w:val="00542D94"/>
    <w:rsid w:val="0055069D"/>
    <w:rsid w:val="00553EE5"/>
    <w:rsid w:val="00554240"/>
    <w:rsid w:val="005557D0"/>
    <w:rsid w:val="00570A43"/>
    <w:rsid w:val="00574362"/>
    <w:rsid w:val="00581C04"/>
    <w:rsid w:val="00585BDE"/>
    <w:rsid w:val="00595CBF"/>
    <w:rsid w:val="005B0ABE"/>
    <w:rsid w:val="005B2C39"/>
    <w:rsid w:val="005B5EB9"/>
    <w:rsid w:val="005B65B1"/>
    <w:rsid w:val="005C2906"/>
    <w:rsid w:val="005C4BE1"/>
    <w:rsid w:val="005D65F9"/>
    <w:rsid w:val="005D6FC0"/>
    <w:rsid w:val="005E1608"/>
    <w:rsid w:val="005E773F"/>
    <w:rsid w:val="005F13D9"/>
    <w:rsid w:val="005F48AA"/>
    <w:rsid w:val="005F4CE5"/>
    <w:rsid w:val="005F63A7"/>
    <w:rsid w:val="0060299C"/>
    <w:rsid w:val="00622E6F"/>
    <w:rsid w:val="00624B85"/>
    <w:rsid w:val="0062644B"/>
    <w:rsid w:val="00632BCF"/>
    <w:rsid w:val="00633332"/>
    <w:rsid w:val="00634E3C"/>
    <w:rsid w:val="006507D6"/>
    <w:rsid w:val="0065526B"/>
    <w:rsid w:val="006607D7"/>
    <w:rsid w:val="00662F87"/>
    <w:rsid w:val="0066716F"/>
    <w:rsid w:val="006742F7"/>
    <w:rsid w:val="0067441A"/>
    <w:rsid w:val="00683193"/>
    <w:rsid w:val="00684A65"/>
    <w:rsid w:val="006B0851"/>
    <w:rsid w:val="006B368A"/>
    <w:rsid w:val="006B4E2C"/>
    <w:rsid w:val="006B5B47"/>
    <w:rsid w:val="006C3D1F"/>
    <w:rsid w:val="006C5C22"/>
    <w:rsid w:val="006D038A"/>
    <w:rsid w:val="006D0E49"/>
    <w:rsid w:val="006D7389"/>
    <w:rsid w:val="006E3BA4"/>
    <w:rsid w:val="006E5C01"/>
    <w:rsid w:val="006E6469"/>
    <w:rsid w:val="006F315F"/>
    <w:rsid w:val="006F7049"/>
    <w:rsid w:val="006F75B1"/>
    <w:rsid w:val="007019B3"/>
    <w:rsid w:val="00703250"/>
    <w:rsid w:val="00705A89"/>
    <w:rsid w:val="007060C5"/>
    <w:rsid w:val="00706854"/>
    <w:rsid w:val="00707F13"/>
    <w:rsid w:val="00722987"/>
    <w:rsid w:val="00727BEB"/>
    <w:rsid w:val="00730AE4"/>
    <w:rsid w:val="00731590"/>
    <w:rsid w:val="007330E3"/>
    <w:rsid w:val="00742702"/>
    <w:rsid w:val="00752233"/>
    <w:rsid w:val="0075562B"/>
    <w:rsid w:val="00760291"/>
    <w:rsid w:val="007627DA"/>
    <w:rsid w:val="00763C0E"/>
    <w:rsid w:val="00764AF9"/>
    <w:rsid w:val="0076524B"/>
    <w:rsid w:val="00777298"/>
    <w:rsid w:val="007836BE"/>
    <w:rsid w:val="00786599"/>
    <w:rsid w:val="007903CA"/>
    <w:rsid w:val="00790D27"/>
    <w:rsid w:val="00791DE5"/>
    <w:rsid w:val="007930F5"/>
    <w:rsid w:val="00793C0E"/>
    <w:rsid w:val="00794C8C"/>
    <w:rsid w:val="007A3562"/>
    <w:rsid w:val="007A3654"/>
    <w:rsid w:val="007B0BB3"/>
    <w:rsid w:val="007B0F29"/>
    <w:rsid w:val="007B28DE"/>
    <w:rsid w:val="007B5A2A"/>
    <w:rsid w:val="007B7C1B"/>
    <w:rsid w:val="007C0EE1"/>
    <w:rsid w:val="007C3004"/>
    <w:rsid w:val="007C4471"/>
    <w:rsid w:val="007C6C1B"/>
    <w:rsid w:val="007D084A"/>
    <w:rsid w:val="007D5945"/>
    <w:rsid w:val="007E01AF"/>
    <w:rsid w:val="007F5586"/>
    <w:rsid w:val="00802F45"/>
    <w:rsid w:val="008128CF"/>
    <w:rsid w:val="00813273"/>
    <w:rsid w:val="008146C8"/>
    <w:rsid w:val="00816C44"/>
    <w:rsid w:val="00827BBA"/>
    <w:rsid w:val="008338B7"/>
    <w:rsid w:val="00847332"/>
    <w:rsid w:val="008573FB"/>
    <w:rsid w:val="008631D3"/>
    <w:rsid w:val="00864A87"/>
    <w:rsid w:val="008671FF"/>
    <w:rsid w:val="008701A4"/>
    <w:rsid w:val="00877F7D"/>
    <w:rsid w:val="00883111"/>
    <w:rsid w:val="00884841"/>
    <w:rsid w:val="0088574F"/>
    <w:rsid w:val="0088740B"/>
    <w:rsid w:val="00887AAC"/>
    <w:rsid w:val="00892136"/>
    <w:rsid w:val="0089247B"/>
    <w:rsid w:val="008936DB"/>
    <w:rsid w:val="008A7E9B"/>
    <w:rsid w:val="008C0099"/>
    <w:rsid w:val="008C2779"/>
    <w:rsid w:val="008D0340"/>
    <w:rsid w:val="008D0DA3"/>
    <w:rsid w:val="008D40DD"/>
    <w:rsid w:val="008E5B65"/>
    <w:rsid w:val="008F25A5"/>
    <w:rsid w:val="008F267C"/>
    <w:rsid w:val="008F59D7"/>
    <w:rsid w:val="008F7423"/>
    <w:rsid w:val="00901998"/>
    <w:rsid w:val="0090304A"/>
    <w:rsid w:val="00904020"/>
    <w:rsid w:val="00904075"/>
    <w:rsid w:val="009047AE"/>
    <w:rsid w:val="009065A2"/>
    <w:rsid w:val="009101D1"/>
    <w:rsid w:val="00913BF9"/>
    <w:rsid w:val="00920D96"/>
    <w:rsid w:val="00922B80"/>
    <w:rsid w:val="009258EF"/>
    <w:rsid w:val="00941D93"/>
    <w:rsid w:val="00941EB1"/>
    <w:rsid w:val="00943121"/>
    <w:rsid w:val="00945120"/>
    <w:rsid w:val="00950EAA"/>
    <w:rsid w:val="0095312E"/>
    <w:rsid w:val="00953869"/>
    <w:rsid w:val="00957E43"/>
    <w:rsid w:val="009613AF"/>
    <w:rsid w:val="009818D7"/>
    <w:rsid w:val="009832A3"/>
    <w:rsid w:val="00984D61"/>
    <w:rsid w:val="00985005"/>
    <w:rsid w:val="00986024"/>
    <w:rsid w:val="00994F6B"/>
    <w:rsid w:val="00997CC1"/>
    <w:rsid w:val="009A207A"/>
    <w:rsid w:val="009A734F"/>
    <w:rsid w:val="009B2A9A"/>
    <w:rsid w:val="009B5D26"/>
    <w:rsid w:val="009C1605"/>
    <w:rsid w:val="009D0795"/>
    <w:rsid w:val="009D5631"/>
    <w:rsid w:val="009D753A"/>
    <w:rsid w:val="009E048C"/>
    <w:rsid w:val="009E10B3"/>
    <w:rsid w:val="009E15BC"/>
    <w:rsid w:val="009E503F"/>
    <w:rsid w:val="009E6FDA"/>
    <w:rsid w:val="009F24DE"/>
    <w:rsid w:val="00A009CE"/>
    <w:rsid w:val="00A02E4B"/>
    <w:rsid w:val="00A03561"/>
    <w:rsid w:val="00A11879"/>
    <w:rsid w:val="00A37A62"/>
    <w:rsid w:val="00A41559"/>
    <w:rsid w:val="00A41933"/>
    <w:rsid w:val="00A52298"/>
    <w:rsid w:val="00A60DCD"/>
    <w:rsid w:val="00A62547"/>
    <w:rsid w:val="00A6289B"/>
    <w:rsid w:val="00A66251"/>
    <w:rsid w:val="00A6673C"/>
    <w:rsid w:val="00A73C48"/>
    <w:rsid w:val="00A73C7A"/>
    <w:rsid w:val="00A82974"/>
    <w:rsid w:val="00A82EE3"/>
    <w:rsid w:val="00A860F2"/>
    <w:rsid w:val="00A90DEC"/>
    <w:rsid w:val="00A927B7"/>
    <w:rsid w:val="00A96F01"/>
    <w:rsid w:val="00A97970"/>
    <w:rsid w:val="00AA2430"/>
    <w:rsid w:val="00AA44D6"/>
    <w:rsid w:val="00AA4DB7"/>
    <w:rsid w:val="00AB16EA"/>
    <w:rsid w:val="00AB1DAA"/>
    <w:rsid w:val="00AB253D"/>
    <w:rsid w:val="00AB3F4D"/>
    <w:rsid w:val="00AC166D"/>
    <w:rsid w:val="00AD3C57"/>
    <w:rsid w:val="00AD5BCF"/>
    <w:rsid w:val="00AD6DFF"/>
    <w:rsid w:val="00AE0A14"/>
    <w:rsid w:val="00AE2D77"/>
    <w:rsid w:val="00AE7CDD"/>
    <w:rsid w:val="00AF3036"/>
    <w:rsid w:val="00AF5293"/>
    <w:rsid w:val="00AF5C17"/>
    <w:rsid w:val="00B03ADF"/>
    <w:rsid w:val="00B03BB2"/>
    <w:rsid w:val="00B03FDB"/>
    <w:rsid w:val="00B0502A"/>
    <w:rsid w:val="00B122DD"/>
    <w:rsid w:val="00B13FAB"/>
    <w:rsid w:val="00B14389"/>
    <w:rsid w:val="00B14D3A"/>
    <w:rsid w:val="00B22E01"/>
    <w:rsid w:val="00B24AF1"/>
    <w:rsid w:val="00B25169"/>
    <w:rsid w:val="00B2735D"/>
    <w:rsid w:val="00B3744F"/>
    <w:rsid w:val="00B376C3"/>
    <w:rsid w:val="00B43BB8"/>
    <w:rsid w:val="00B53FE3"/>
    <w:rsid w:val="00B55F26"/>
    <w:rsid w:val="00B63C83"/>
    <w:rsid w:val="00B67AD0"/>
    <w:rsid w:val="00B67BB3"/>
    <w:rsid w:val="00B70A2D"/>
    <w:rsid w:val="00B70C00"/>
    <w:rsid w:val="00B72871"/>
    <w:rsid w:val="00B74F8F"/>
    <w:rsid w:val="00B80028"/>
    <w:rsid w:val="00B84052"/>
    <w:rsid w:val="00B87FBD"/>
    <w:rsid w:val="00B90D39"/>
    <w:rsid w:val="00B91C05"/>
    <w:rsid w:val="00B95EC0"/>
    <w:rsid w:val="00B96E87"/>
    <w:rsid w:val="00BA0AA2"/>
    <w:rsid w:val="00BA1697"/>
    <w:rsid w:val="00BA7E3F"/>
    <w:rsid w:val="00BC2D2E"/>
    <w:rsid w:val="00BC5428"/>
    <w:rsid w:val="00BC603E"/>
    <w:rsid w:val="00BD0384"/>
    <w:rsid w:val="00BD2EC9"/>
    <w:rsid w:val="00BD35DC"/>
    <w:rsid w:val="00BD397A"/>
    <w:rsid w:val="00BD54EF"/>
    <w:rsid w:val="00BE5E44"/>
    <w:rsid w:val="00BE6444"/>
    <w:rsid w:val="00BE7BE1"/>
    <w:rsid w:val="00BE7FD7"/>
    <w:rsid w:val="00C02114"/>
    <w:rsid w:val="00C03435"/>
    <w:rsid w:val="00C03459"/>
    <w:rsid w:val="00C050B1"/>
    <w:rsid w:val="00C055E3"/>
    <w:rsid w:val="00C06B22"/>
    <w:rsid w:val="00C1198E"/>
    <w:rsid w:val="00C11C2F"/>
    <w:rsid w:val="00C21B9A"/>
    <w:rsid w:val="00C22D47"/>
    <w:rsid w:val="00C34E2A"/>
    <w:rsid w:val="00C37751"/>
    <w:rsid w:val="00C40A7C"/>
    <w:rsid w:val="00C4508E"/>
    <w:rsid w:val="00C46D31"/>
    <w:rsid w:val="00C47F08"/>
    <w:rsid w:val="00C50292"/>
    <w:rsid w:val="00C51972"/>
    <w:rsid w:val="00C5492F"/>
    <w:rsid w:val="00C54BB2"/>
    <w:rsid w:val="00C5626E"/>
    <w:rsid w:val="00C56C48"/>
    <w:rsid w:val="00C625E7"/>
    <w:rsid w:val="00C64DEE"/>
    <w:rsid w:val="00C71929"/>
    <w:rsid w:val="00C75301"/>
    <w:rsid w:val="00C77A36"/>
    <w:rsid w:val="00C8187C"/>
    <w:rsid w:val="00C83B63"/>
    <w:rsid w:val="00C92FC2"/>
    <w:rsid w:val="00C97B85"/>
    <w:rsid w:val="00CA43E0"/>
    <w:rsid w:val="00CB2CCC"/>
    <w:rsid w:val="00CB7D52"/>
    <w:rsid w:val="00CC1634"/>
    <w:rsid w:val="00CC190E"/>
    <w:rsid w:val="00CE00C4"/>
    <w:rsid w:val="00CE5A40"/>
    <w:rsid w:val="00D004A1"/>
    <w:rsid w:val="00D04547"/>
    <w:rsid w:val="00D10A5C"/>
    <w:rsid w:val="00D11414"/>
    <w:rsid w:val="00D121A2"/>
    <w:rsid w:val="00D17D02"/>
    <w:rsid w:val="00D20754"/>
    <w:rsid w:val="00D20DED"/>
    <w:rsid w:val="00D210E2"/>
    <w:rsid w:val="00D23FEB"/>
    <w:rsid w:val="00D24804"/>
    <w:rsid w:val="00D25173"/>
    <w:rsid w:val="00D27BAA"/>
    <w:rsid w:val="00D358BB"/>
    <w:rsid w:val="00D378C6"/>
    <w:rsid w:val="00D40334"/>
    <w:rsid w:val="00D41A23"/>
    <w:rsid w:val="00D467EC"/>
    <w:rsid w:val="00D50B52"/>
    <w:rsid w:val="00D625B3"/>
    <w:rsid w:val="00D67602"/>
    <w:rsid w:val="00D707E7"/>
    <w:rsid w:val="00D7267A"/>
    <w:rsid w:val="00D73F8C"/>
    <w:rsid w:val="00D74B29"/>
    <w:rsid w:val="00D75C8B"/>
    <w:rsid w:val="00D8048A"/>
    <w:rsid w:val="00D81F2E"/>
    <w:rsid w:val="00D82179"/>
    <w:rsid w:val="00D8638B"/>
    <w:rsid w:val="00D86653"/>
    <w:rsid w:val="00D94207"/>
    <w:rsid w:val="00D9560C"/>
    <w:rsid w:val="00D965F8"/>
    <w:rsid w:val="00DA00FD"/>
    <w:rsid w:val="00DB0D94"/>
    <w:rsid w:val="00DC0429"/>
    <w:rsid w:val="00DC0DC3"/>
    <w:rsid w:val="00DC70BF"/>
    <w:rsid w:val="00DD07F0"/>
    <w:rsid w:val="00DD16A9"/>
    <w:rsid w:val="00DD1993"/>
    <w:rsid w:val="00DD7F4A"/>
    <w:rsid w:val="00DE09FE"/>
    <w:rsid w:val="00DF0BC0"/>
    <w:rsid w:val="00DF5955"/>
    <w:rsid w:val="00E01FDB"/>
    <w:rsid w:val="00E037B8"/>
    <w:rsid w:val="00E120FA"/>
    <w:rsid w:val="00E31FEB"/>
    <w:rsid w:val="00E32104"/>
    <w:rsid w:val="00E34891"/>
    <w:rsid w:val="00E37F46"/>
    <w:rsid w:val="00E459ED"/>
    <w:rsid w:val="00E50481"/>
    <w:rsid w:val="00E536A7"/>
    <w:rsid w:val="00E54B19"/>
    <w:rsid w:val="00E56288"/>
    <w:rsid w:val="00E6341B"/>
    <w:rsid w:val="00E661C5"/>
    <w:rsid w:val="00E66D68"/>
    <w:rsid w:val="00E70A24"/>
    <w:rsid w:val="00E73CBB"/>
    <w:rsid w:val="00E74F99"/>
    <w:rsid w:val="00E76CE1"/>
    <w:rsid w:val="00E8034A"/>
    <w:rsid w:val="00E80420"/>
    <w:rsid w:val="00E86D3A"/>
    <w:rsid w:val="00E914B4"/>
    <w:rsid w:val="00E916AC"/>
    <w:rsid w:val="00EA6517"/>
    <w:rsid w:val="00EA7446"/>
    <w:rsid w:val="00EB0215"/>
    <w:rsid w:val="00EC392D"/>
    <w:rsid w:val="00ED06E7"/>
    <w:rsid w:val="00ED1E30"/>
    <w:rsid w:val="00ED7B75"/>
    <w:rsid w:val="00EE0C60"/>
    <w:rsid w:val="00EE287C"/>
    <w:rsid w:val="00EE30C1"/>
    <w:rsid w:val="00EE3DC9"/>
    <w:rsid w:val="00EE5FC9"/>
    <w:rsid w:val="00EF4084"/>
    <w:rsid w:val="00F05ECC"/>
    <w:rsid w:val="00F07E38"/>
    <w:rsid w:val="00F1120F"/>
    <w:rsid w:val="00F17804"/>
    <w:rsid w:val="00F228AC"/>
    <w:rsid w:val="00F22C5F"/>
    <w:rsid w:val="00F24574"/>
    <w:rsid w:val="00F31997"/>
    <w:rsid w:val="00F33E34"/>
    <w:rsid w:val="00F417C6"/>
    <w:rsid w:val="00F43EEC"/>
    <w:rsid w:val="00F5539B"/>
    <w:rsid w:val="00F57011"/>
    <w:rsid w:val="00F577DD"/>
    <w:rsid w:val="00F57824"/>
    <w:rsid w:val="00F61F48"/>
    <w:rsid w:val="00F65FD3"/>
    <w:rsid w:val="00F70847"/>
    <w:rsid w:val="00F71F2A"/>
    <w:rsid w:val="00F74EEA"/>
    <w:rsid w:val="00F7518F"/>
    <w:rsid w:val="00F7755B"/>
    <w:rsid w:val="00F81CD4"/>
    <w:rsid w:val="00F855EE"/>
    <w:rsid w:val="00F861A4"/>
    <w:rsid w:val="00F8646D"/>
    <w:rsid w:val="00F87B54"/>
    <w:rsid w:val="00F91938"/>
    <w:rsid w:val="00FA0E50"/>
    <w:rsid w:val="00FA17D2"/>
    <w:rsid w:val="00FA5948"/>
    <w:rsid w:val="00FA6ADE"/>
    <w:rsid w:val="00FA72E1"/>
    <w:rsid w:val="00FA7B9D"/>
    <w:rsid w:val="00FB1B13"/>
    <w:rsid w:val="00FB7A1A"/>
    <w:rsid w:val="00FD19A6"/>
    <w:rsid w:val="00FD4FF3"/>
    <w:rsid w:val="00FD7F54"/>
    <w:rsid w:val="00FE22B8"/>
    <w:rsid w:val="00FE298C"/>
    <w:rsid w:val="00FE793B"/>
    <w:rsid w:val="00FE7B2F"/>
    <w:rsid w:val="00FF0DC5"/>
    <w:rsid w:val="00FF30F6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9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2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52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26B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B143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9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2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52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26B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B143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an.37898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 Rohilla -  Vascoworldwide</dc:creator>
  <cp:lastModifiedBy>HRDESK4</cp:lastModifiedBy>
  <cp:revision>127</cp:revision>
  <cp:lastPrinted>2016-10-03T17:47:00Z</cp:lastPrinted>
  <dcterms:created xsi:type="dcterms:W3CDTF">2016-09-19T17:53:00Z</dcterms:created>
  <dcterms:modified xsi:type="dcterms:W3CDTF">2018-04-02T10:31:00Z</dcterms:modified>
</cp:coreProperties>
</file>