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18"/>
        <w:gridCol w:w="1844"/>
      </w:tblGrid>
      <w:tr w:rsidR="00BC5716" w:rsidRPr="00276307" w:rsidTr="00276307">
        <w:tc>
          <w:tcPr>
            <w:tcW w:w="8118" w:type="dxa"/>
            <w:tcBorders>
              <w:bottom w:val="single" w:sz="12" w:space="0" w:color="808080"/>
            </w:tcBorders>
          </w:tcPr>
          <w:p w:rsidR="00BC5716" w:rsidRPr="00276307" w:rsidRDefault="00BC5716" w:rsidP="00276307">
            <w:pPr>
              <w:spacing w:before="60" w:after="60"/>
            </w:pPr>
          </w:p>
        </w:tc>
        <w:tc>
          <w:tcPr>
            <w:tcW w:w="1844" w:type="dxa"/>
            <w:tcBorders>
              <w:bottom w:val="single" w:sz="12" w:space="0" w:color="808080"/>
            </w:tcBorders>
          </w:tcPr>
          <w:p w:rsidR="00BC5716" w:rsidRPr="00276307" w:rsidRDefault="00BC5716" w:rsidP="00276307">
            <w:pPr>
              <w:spacing w:before="60" w:after="60"/>
              <w:jc w:val="right"/>
            </w:pPr>
          </w:p>
        </w:tc>
      </w:tr>
    </w:tbl>
    <w:p w:rsidR="004C5772" w:rsidRDefault="004C5772" w:rsidP="00BC5716">
      <w:pPr>
        <w:spacing w:before="60" w:after="60"/>
      </w:pPr>
    </w:p>
    <w:p w:rsidR="00940E22" w:rsidRDefault="00940E22" w:rsidP="00BC5716">
      <w:pPr>
        <w:spacing w:before="60" w:after="60"/>
      </w:pPr>
      <w:r w:rsidRPr="00940E22">
        <w:rPr>
          <w:b/>
        </w:rPr>
        <w:t>Objective</w:t>
      </w:r>
      <w:r>
        <w:t xml:space="preserve">: </w:t>
      </w:r>
      <w:r w:rsidRPr="00940E22">
        <w:rPr>
          <w:i/>
        </w:rPr>
        <w:t xml:space="preserve">A challenging </w:t>
      </w:r>
      <w:r w:rsidRPr="00792F8A">
        <w:rPr>
          <w:i/>
        </w:rPr>
        <w:t>H</w:t>
      </w:r>
      <w:r w:rsidR="00AD48ED" w:rsidRPr="00792F8A">
        <w:rPr>
          <w:i/>
        </w:rPr>
        <w:t xml:space="preserve">ealth, </w:t>
      </w:r>
      <w:r w:rsidRPr="00792F8A">
        <w:rPr>
          <w:i/>
        </w:rPr>
        <w:t>S</w:t>
      </w:r>
      <w:r w:rsidR="00AD48ED" w:rsidRPr="00792F8A">
        <w:rPr>
          <w:i/>
        </w:rPr>
        <w:t xml:space="preserve">afety and </w:t>
      </w:r>
      <w:r w:rsidRPr="00792F8A">
        <w:rPr>
          <w:i/>
        </w:rPr>
        <w:t>E</w:t>
      </w:r>
      <w:r w:rsidR="00AD48ED" w:rsidRPr="00792F8A">
        <w:rPr>
          <w:i/>
        </w:rPr>
        <w:t>nvironmental</w:t>
      </w:r>
      <w:r w:rsidRPr="00940E22">
        <w:rPr>
          <w:i/>
        </w:rPr>
        <w:t xml:space="preserve"> </w:t>
      </w:r>
      <w:r w:rsidR="00120D7B" w:rsidRPr="00792F8A">
        <w:rPr>
          <w:i/>
        </w:rPr>
        <w:t>Engineer</w:t>
      </w:r>
      <w:r w:rsidR="00120D7B">
        <w:rPr>
          <w:i/>
        </w:rPr>
        <w:t>/</w:t>
      </w:r>
      <w:r w:rsidRPr="00940E22">
        <w:rPr>
          <w:i/>
        </w:rPr>
        <w:t>Management assignment with a reputed Oil &amp; Gas/Construction company to utilize acquired skills and knowledge and deliver best-in-class results</w:t>
      </w:r>
      <w:r>
        <w:t>.</w:t>
      </w:r>
    </w:p>
    <w:p w:rsidR="00940E22" w:rsidRDefault="00940E22" w:rsidP="00BC5716">
      <w:pPr>
        <w:spacing w:before="60" w:after="6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8"/>
        <w:gridCol w:w="5624"/>
      </w:tblGrid>
      <w:tr w:rsidR="00BC5716" w:rsidRPr="00276307" w:rsidTr="00276307">
        <w:tc>
          <w:tcPr>
            <w:tcW w:w="4338" w:type="dxa"/>
            <w:tcBorders>
              <w:right w:val="single" w:sz="12" w:space="0" w:color="808080"/>
            </w:tcBorders>
          </w:tcPr>
          <w:p w:rsidR="003A6EE2" w:rsidRPr="00276307" w:rsidRDefault="00905399" w:rsidP="00276307">
            <w:pPr>
              <w:pBdr>
                <w:top w:val="single" w:sz="12" w:space="1" w:color="808080"/>
              </w:pBdr>
              <w:spacing w:before="60" w:after="60"/>
              <w:rPr>
                <w:b/>
              </w:rPr>
            </w:pPr>
            <w:r w:rsidRPr="00276307">
              <w:rPr>
                <w:b/>
              </w:rPr>
              <w:t>EXECUTIVE SYNOPSIS</w:t>
            </w:r>
          </w:p>
          <w:p w:rsidR="003A6EE2" w:rsidRPr="00276307" w:rsidRDefault="003A6EE2" w:rsidP="00276307">
            <w:pPr>
              <w:spacing w:before="60" w:after="60"/>
            </w:pPr>
          </w:p>
          <w:p w:rsidR="00940E22" w:rsidRPr="00276307" w:rsidRDefault="00940E22" w:rsidP="0027630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</w:pPr>
            <w:r w:rsidRPr="00276307">
              <w:t xml:space="preserve">Versatile NEBOSH qualified HSE professional with </w:t>
            </w:r>
            <w:r w:rsidRPr="00276307">
              <w:rPr>
                <w:b/>
              </w:rPr>
              <w:t>14+ years of rich experience</w:t>
            </w:r>
            <w:r w:rsidRPr="00276307">
              <w:t xml:space="preserve"> in diverse projects in the UAE.</w:t>
            </w:r>
          </w:p>
          <w:p w:rsidR="008C7632" w:rsidRPr="00276307" w:rsidRDefault="00940E22" w:rsidP="0027630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</w:pPr>
            <w:r w:rsidRPr="00276307">
              <w:t xml:space="preserve">Sound expertise of all aspects of HSE management with the record of </w:t>
            </w:r>
            <w:r w:rsidR="008C7632" w:rsidRPr="00276307">
              <w:t xml:space="preserve">achieving </w:t>
            </w:r>
            <w:r w:rsidR="008C7632" w:rsidRPr="00276307">
              <w:rPr>
                <w:b/>
              </w:rPr>
              <w:t xml:space="preserve">25,000,000 man-hours without LTI </w:t>
            </w:r>
            <w:r w:rsidR="008C7632" w:rsidRPr="00276307">
              <w:t>across 9 major projects.</w:t>
            </w:r>
          </w:p>
          <w:p w:rsidR="008C7632" w:rsidRPr="00276307" w:rsidRDefault="008C7632" w:rsidP="0027630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</w:pPr>
            <w:r w:rsidRPr="00276307">
              <w:t xml:space="preserve">Adept in promoting </w:t>
            </w:r>
            <w:r w:rsidRPr="00276307">
              <w:rPr>
                <w:b/>
              </w:rPr>
              <w:t>HSE awareness and compliance</w:t>
            </w:r>
            <w:r w:rsidRPr="00276307">
              <w:t xml:space="preserve"> among large multinational workforces with cross cultural mix.</w:t>
            </w:r>
          </w:p>
          <w:p w:rsidR="008C7632" w:rsidRPr="00276307" w:rsidRDefault="008C7632" w:rsidP="0027630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</w:pPr>
            <w:r w:rsidRPr="00276307">
              <w:t xml:space="preserve">Skilled in </w:t>
            </w:r>
            <w:r w:rsidRPr="00276307">
              <w:rPr>
                <w:b/>
              </w:rPr>
              <w:t>coordinating with all stakeholders</w:t>
            </w:r>
            <w:r w:rsidRPr="00276307">
              <w:t xml:space="preserve"> like civil authorities, clients, contractors, subcontractors and vendors and delivering the highest quality of HSE performance.</w:t>
            </w:r>
          </w:p>
          <w:p w:rsidR="008C7632" w:rsidRPr="00276307" w:rsidRDefault="008C7632" w:rsidP="00276307">
            <w:pPr>
              <w:pStyle w:val="ListParagraph"/>
              <w:numPr>
                <w:ilvl w:val="0"/>
                <w:numId w:val="8"/>
              </w:numPr>
              <w:spacing w:before="60" w:after="60"/>
              <w:ind w:left="360" w:hanging="180"/>
            </w:pPr>
            <w:r w:rsidRPr="00276307">
              <w:t xml:space="preserve">Proactive results driven manager </w:t>
            </w:r>
            <w:r w:rsidRPr="00276307">
              <w:rPr>
                <w:b/>
              </w:rPr>
              <w:t>delivering excellence</w:t>
            </w:r>
            <w:r w:rsidRPr="00276307">
              <w:t xml:space="preserve"> through effective communication, coordination, planning &amp; execution.</w:t>
            </w:r>
          </w:p>
          <w:p w:rsidR="00940E22" w:rsidRPr="00276307" w:rsidRDefault="008C7632" w:rsidP="00276307">
            <w:pPr>
              <w:spacing w:before="60" w:after="60"/>
            </w:pPr>
            <w:r w:rsidRPr="00276307">
              <w:t xml:space="preserve"> </w:t>
            </w:r>
            <w:r w:rsidR="00940E22" w:rsidRPr="00276307">
              <w:t xml:space="preserve"> </w:t>
            </w:r>
          </w:p>
          <w:p w:rsidR="003A6EE2" w:rsidRPr="00276307" w:rsidRDefault="003A6EE2" w:rsidP="00276307">
            <w:pPr>
              <w:pBdr>
                <w:top w:val="single" w:sz="12" w:space="1" w:color="808080"/>
              </w:pBdr>
              <w:spacing w:before="60" w:after="60"/>
              <w:rPr>
                <w:b/>
              </w:rPr>
            </w:pPr>
            <w:r w:rsidRPr="00276307">
              <w:rPr>
                <w:b/>
              </w:rPr>
              <w:t>EDUCATION</w:t>
            </w:r>
          </w:p>
          <w:p w:rsidR="003A6EE2" w:rsidRPr="00276307" w:rsidRDefault="003A6EE2" w:rsidP="00276307">
            <w:pPr>
              <w:spacing w:before="60" w:after="60"/>
            </w:pPr>
          </w:p>
          <w:p w:rsidR="003A6EE2" w:rsidRPr="00276307" w:rsidRDefault="003A6EE2" w:rsidP="00276307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International Diploma in Occupational Health &amp; Safety</w:t>
            </w:r>
            <w:r w:rsidRPr="00276307">
              <w:t>, NEBOSH in progress</w:t>
            </w:r>
          </w:p>
          <w:p w:rsidR="003A6EE2" w:rsidRPr="00276307" w:rsidRDefault="003A6EE2" w:rsidP="00276307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Diploma in Safety Engineering</w:t>
            </w:r>
            <w:r w:rsidRPr="00276307">
              <w:t>, Newcastle University USA, 2010</w:t>
            </w:r>
          </w:p>
          <w:p w:rsidR="003A6EE2" w:rsidRPr="00276307" w:rsidRDefault="003A6EE2" w:rsidP="00276307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International General Certificate in Occupational Health &amp; Safety</w:t>
            </w:r>
            <w:r w:rsidRPr="00276307">
              <w:t>, NEBOSH, 2008</w:t>
            </w:r>
          </w:p>
          <w:p w:rsidR="003A6EE2" w:rsidRPr="005C3F4F" w:rsidRDefault="003A6EE2" w:rsidP="00276307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Diploma in Physical &amp; Health Education</w:t>
            </w:r>
            <w:r w:rsidRPr="00276307">
              <w:t xml:space="preserve">, </w:t>
            </w:r>
            <w:proofErr w:type="spellStart"/>
            <w:r w:rsidRPr="00276307">
              <w:t>Ahmadu</w:t>
            </w:r>
            <w:proofErr w:type="spellEnd"/>
            <w:r w:rsidRPr="00276307">
              <w:t xml:space="preserve"> Bello University, </w:t>
            </w:r>
            <w:r w:rsidRPr="005C3F4F">
              <w:t>Nigeria, 2001</w:t>
            </w:r>
          </w:p>
          <w:p w:rsidR="001C6AB4" w:rsidRPr="005C3F4F" w:rsidRDefault="005C0405" w:rsidP="00276307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 w:hanging="180"/>
            </w:pPr>
            <w:r w:rsidRPr="005C3F4F">
              <w:rPr>
                <w:b/>
              </w:rPr>
              <w:t>West Africa Examination Council Senior Secondary School Certificate</w:t>
            </w:r>
            <w:r w:rsidRPr="005C3F4F">
              <w:t>, Immaculate International College, Kaduna, Nigeria, 1996</w:t>
            </w:r>
          </w:p>
          <w:p w:rsidR="003A6EE2" w:rsidRPr="00276307" w:rsidRDefault="003A6EE2" w:rsidP="00276307">
            <w:pPr>
              <w:spacing w:before="60" w:after="60"/>
            </w:pPr>
          </w:p>
          <w:p w:rsidR="003A6EE2" w:rsidRPr="00276307" w:rsidRDefault="0032401C" w:rsidP="00276307">
            <w:pPr>
              <w:pBdr>
                <w:top w:val="single" w:sz="12" w:space="1" w:color="808080"/>
              </w:pBdr>
              <w:spacing w:before="60" w:after="60"/>
              <w:rPr>
                <w:b/>
              </w:rPr>
            </w:pPr>
            <w:r w:rsidRPr="00276307">
              <w:rPr>
                <w:b/>
              </w:rPr>
              <w:t>TRAINING</w:t>
            </w:r>
          </w:p>
          <w:p w:rsidR="0032401C" w:rsidRPr="00276307" w:rsidRDefault="0032401C" w:rsidP="00276307">
            <w:pPr>
              <w:spacing w:before="60" w:after="60"/>
            </w:pP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Advanced Offshore Safety Certificate</w:t>
            </w:r>
            <w:r w:rsidRPr="00276307">
              <w:t>, Gulf Technical</w:t>
            </w:r>
            <w:r w:rsidR="00A835A3">
              <w:t xml:space="preserve"> &amp; Safety Training Centre, (GTS</w:t>
            </w:r>
            <w:r w:rsidRPr="00276307">
              <w:t>TC), Abu Dhabi, 2008</w:t>
            </w: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Gas Testing Certificate</w:t>
            </w:r>
            <w:r w:rsidR="00A835A3">
              <w:t>, GTS</w:t>
            </w:r>
            <w:r w:rsidRPr="00276307">
              <w:t>TC</w:t>
            </w: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H2S Training Certificate</w:t>
            </w:r>
            <w:r w:rsidRPr="00276307">
              <w:t>, Emirates ERM Management Consultants</w:t>
            </w: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t>Fire Fighting Certificate</w:t>
            </w:r>
            <w:r w:rsidR="00EC6A6D">
              <w:t>, GTS</w:t>
            </w:r>
            <w:r w:rsidRPr="00276307">
              <w:t>C</w:t>
            </w: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2"/>
              </w:numPr>
              <w:spacing w:before="60" w:after="60"/>
              <w:ind w:left="360" w:hanging="180"/>
            </w:pPr>
            <w:r w:rsidRPr="00276307">
              <w:rPr>
                <w:b/>
              </w:rPr>
              <w:lastRenderedPageBreak/>
              <w:t>Basic First Aid Training Certificate</w:t>
            </w:r>
            <w:r w:rsidRPr="00276307">
              <w:t>, Emirates ERM Management Consultants</w:t>
            </w:r>
          </w:p>
          <w:p w:rsidR="008C7632" w:rsidRPr="00276307" w:rsidRDefault="0032401C" w:rsidP="00276307">
            <w:pPr>
              <w:spacing w:before="60" w:after="60"/>
            </w:pPr>
            <w:r w:rsidRPr="00276307">
              <w:t xml:space="preserve"> </w:t>
            </w:r>
          </w:p>
          <w:p w:rsidR="0032401C" w:rsidRPr="00276307" w:rsidRDefault="0032401C" w:rsidP="00276307">
            <w:pPr>
              <w:pBdr>
                <w:top w:val="single" w:sz="12" w:space="1" w:color="808080"/>
              </w:pBdr>
              <w:spacing w:before="60" w:after="60"/>
              <w:rPr>
                <w:b/>
              </w:rPr>
            </w:pPr>
            <w:r w:rsidRPr="00276307">
              <w:rPr>
                <w:b/>
              </w:rPr>
              <w:t>PERSONAL PROFILE</w:t>
            </w:r>
          </w:p>
          <w:p w:rsidR="0032401C" w:rsidRPr="00276307" w:rsidRDefault="0032401C" w:rsidP="00276307">
            <w:pPr>
              <w:spacing w:before="60" w:after="60"/>
            </w:pP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 w:hanging="180"/>
            </w:pPr>
            <w:r w:rsidRPr="00276307">
              <w:t>Date of Birth: 14 December 1978</w:t>
            </w: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 w:hanging="180"/>
            </w:pPr>
            <w:r w:rsidRPr="00276307">
              <w:t>Language: English</w:t>
            </w:r>
          </w:p>
          <w:p w:rsidR="00905399" w:rsidRPr="00276307" w:rsidRDefault="00905399" w:rsidP="00276307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 w:hanging="180"/>
            </w:pPr>
            <w:r w:rsidRPr="00276307">
              <w:t>Nationality: Nigerian</w:t>
            </w:r>
          </w:p>
          <w:p w:rsidR="0032401C" w:rsidRPr="00276307" w:rsidRDefault="0032401C" w:rsidP="00276307">
            <w:pPr>
              <w:pStyle w:val="ListParagraph"/>
              <w:numPr>
                <w:ilvl w:val="0"/>
                <w:numId w:val="3"/>
              </w:numPr>
              <w:spacing w:before="60" w:after="60"/>
              <w:ind w:left="360" w:hanging="180"/>
            </w:pPr>
          </w:p>
        </w:tc>
        <w:tc>
          <w:tcPr>
            <w:tcW w:w="5624" w:type="dxa"/>
            <w:tcBorders>
              <w:left w:val="single" w:sz="12" w:space="0" w:color="808080"/>
            </w:tcBorders>
          </w:tcPr>
          <w:p w:rsidR="00905399" w:rsidRPr="00276307" w:rsidRDefault="00905399" w:rsidP="00276307">
            <w:pPr>
              <w:pBdr>
                <w:top w:val="single" w:sz="12" w:space="1" w:color="808080"/>
              </w:pBdr>
              <w:spacing w:before="60" w:after="60"/>
              <w:rPr>
                <w:b/>
              </w:rPr>
            </w:pPr>
            <w:r w:rsidRPr="00276307">
              <w:rPr>
                <w:b/>
              </w:rPr>
              <w:lastRenderedPageBreak/>
              <w:t>PROFESSIONAL RESPONSIBILITIES</w:t>
            </w:r>
            <w:r w:rsidR="00BB2C36" w:rsidRPr="00276307">
              <w:rPr>
                <w:b/>
              </w:rPr>
              <w:t xml:space="preserve"> – PROJECT HSE </w:t>
            </w:r>
            <w:r w:rsidR="00120D7B" w:rsidRPr="00792F8A">
              <w:rPr>
                <w:b/>
              </w:rPr>
              <w:t>ENGINEER</w:t>
            </w:r>
            <w:r w:rsidR="00120D7B">
              <w:rPr>
                <w:b/>
              </w:rPr>
              <w:t>/</w:t>
            </w:r>
            <w:r w:rsidR="00BB2C36" w:rsidRPr="00276307">
              <w:rPr>
                <w:b/>
              </w:rPr>
              <w:t>MANAGER</w:t>
            </w:r>
          </w:p>
          <w:p w:rsidR="00905399" w:rsidRPr="00276307" w:rsidRDefault="00905399" w:rsidP="00276307">
            <w:pPr>
              <w:spacing w:before="60" w:after="60"/>
            </w:pPr>
          </w:p>
          <w:p w:rsidR="00AB628F" w:rsidRPr="00276307" w:rsidRDefault="00AB628F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Review the project </w:t>
            </w:r>
            <w:r w:rsidRPr="00276307">
              <w:rPr>
                <w:b/>
              </w:rPr>
              <w:t xml:space="preserve">HSE philosophy document and the HSE plan </w:t>
            </w:r>
            <w:r w:rsidRPr="00276307">
              <w:t>and assure adequacy in delivering required HSE compliance &amp; standards.</w:t>
            </w:r>
          </w:p>
          <w:p w:rsidR="00AB628F" w:rsidRPr="00276307" w:rsidRDefault="00B47F33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Review and approve of the </w:t>
            </w:r>
            <w:r w:rsidRPr="00276307">
              <w:rPr>
                <w:b/>
              </w:rPr>
              <w:t>Safety Plans of the EPC contractor and subcontractors</w:t>
            </w:r>
            <w:r w:rsidRPr="00276307">
              <w:t xml:space="preserve"> and ensure strict compliance through the entire project cycle.</w:t>
            </w:r>
          </w:p>
          <w:p w:rsidR="00B47F33" w:rsidRPr="00276307" w:rsidRDefault="00B47F33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Establish </w:t>
            </w:r>
            <w:r w:rsidRPr="00276307">
              <w:rPr>
                <w:b/>
              </w:rPr>
              <w:t xml:space="preserve">role clarity &amp; accountability </w:t>
            </w:r>
            <w:r w:rsidR="00142757" w:rsidRPr="00276307">
              <w:rPr>
                <w:b/>
              </w:rPr>
              <w:t xml:space="preserve">on HSE matters </w:t>
            </w:r>
            <w:r w:rsidRPr="00276307">
              <w:rPr>
                <w:b/>
              </w:rPr>
              <w:t>for all positions</w:t>
            </w:r>
            <w:r w:rsidRPr="00276307">
              <w:t xml:space="preserve"> of the project team, EPC contractor and vendors and achieve high compliance standards through structured and informal inspections and interactions.</w:t>
            </w:r>
          </w:p>
          <w:p w:rsidR="000C5026" w:rsidRPr="005C3F4F" w:rsidRDefault="000C5026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5C3F4F">
              <w:t xml:space="preserve">Review of </w:t>
            </w:r>
            <w:r w:rsidRPr="005C3F4F">
              <w:rPr>
                <w:b/>
              </w:rPr>
              <w:t>Critical Lifting Plans</w:t>
            </w:r>
            <w:r w:rsidRPr="005C3F4F">
              <w:t xml:space="preserve"> (i.e. Surge vessel Erection) and </w:t>
            </w:r>
            <w:r w:rsidRPr="005C3F4F">
              <w:rPr>
                <w:b/>
              </w:rPr>
              <w:t>Method statements</w:t>
            </w:r>
            <w:r w:rsidRPr="005C3F4F">
              <w:t>.</w:t>
            </w:r>
          </w:p>
          <w:p w:rsidR="00142757" w:rsidRPr="00276307" w:rsidRDefault="00142757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Administer the </w:t>
            </w:r>
            <w:r w:rsidRPr="00276307">
              <w:rPr>
                <w:b/>
              </w:rPr>
              <w:t>Permit to Work (PTW) system</w:t>
            </w:r>
            <w:r w:rsidRPr="00276307">
              <w:t xml:space="preserve"> including issue of permits for hot &amp; cold works, electrical jobs, work in confined spaces and work at heights and monitoring strict compliance.</w:t>
            </w:r>
          </w:p>
          <w:p w:rsidR="00940E22" w:rsidRPr="00276307" w:rsidRDefault="00940E22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Ensure availability of and compliance with of </w:t>
            </w:r>
            <w:r w:rsidRPr="00276307">
              <w:rPr>
                <w:b/>
              </w:rPr>
              <w:t xml:space="preserve">material safety data sheets (MSDS) </w:t>
            </w:r>
            <w:r w:rsidRPr="00276307">
              <w:t>for all materials.</w:t>
            </w:r>
          </w:p>
          <w:p w:rsidR="00433DD9" w:rsidRPr="00276307" w:rsidRDefault="00433DD9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Provide </w:t>
            </w:r>
            <w:r w:rsidRPr="00276307">
              <w:rPr>
                <w:b/>
              </w:rPr>
              <w:t>functional support to the HSE professionals of all contractors and subcontractors</w:t>
            </w:r>
            <w:r w:rsidRPr="00276307">
              <w:t xml:space="preserve"> including audit and training.</w:t>
            </w:r>
          </w:p>
          <w:p w:rsidR="00B47F33" w:rsidRPr="00276307" w:rsidRDefault="00433DD9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Conduct </w:t>
            </w:r>
            <w:r w:rsidRPr="00276307">
              <w:rPr>
                <w:b/>
              </w:rPr>
              <w:t xml:space="preserve">job safety </w:t>
            </w:r>
            <w:r w:rsidR="00CE3816" w:rsidRPr="00276307">
              <w:rPr>
                <w:b/>
              </w:rPr>
              <w:t>analysis</w:t>
            </w:r>
            <w:r w:rsidR="00CE3816" w:rsidRPr="00276307">
              <w:t>;</w:t>
            </w:r>
            <w:r w:rsidRPr="00276307">
              <w:t xml:space="preserve"> assess the job performer’s competence and adequacy of the method statement to ensure safe working.</w:t>
            </w:r>
          </w:p>
          <w:p w:rsidR="00433DD9" w:rsidRPr="00276307" w:rsidRDefault="00433DD9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Supervise and assure </w:t>
            </w:r>
            <w:r w:rsidRPr="00276307">
              <w:rPr>
                <w:b/>
              </w:rPr>
              <w:t>compliance with HSE requirements of all hydro tests and NDTs</w:t>
            </w:r>
            <w:r w:rsidRPr="00276307">
              <w:t>.</w:t>
            </w:r>
          </w:p>
          <w:p w:rsidR="00433DD9" w:rsidRPr="00276307" w:rsidRDefault="00433DD9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Ensure that approved and up to date </w:t>
            </w:r>
            <w:r w:rsidRPr="00276307">
              <w:rPr>
                <w:b/>
              </w:rPr>
              <w:t>method statements and task risk assessments (TRA) are used for tool box talks (TBT)</w:t>
            </w:r>
            <w:r w:rsidRPr="00276307">
              <w:t xml:space="preserve"> prior to the task and availability of the documents at all work sites.</w:t>
            </w:r>
          </w:p>
          <w:p w:rsidR="003A5C88" w:rsidRPr="00276307" w:rsidRDefault="003A5C8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Conduct regular </w:t>
            </w:r>
            <w:r w:rsidRPr="00276307">
              <w:rPr>
                <w:b/>
              </w:rPr>
              <w:t>structured audits of the plant &amp; project sites and ensure rectification of all identified hazards</w:t>
            </w:r>
            <w:r w:rsidRPr="00276307">
              <w:t xml:space="preserve"> implementing measures including cease work of hazardous processes.</w:t>
            </w:r>
          </w:p>
          <w:p w:rsidR="003A5C88" w:rsidRPr="00276307" w:rsidRDefault="003A5C8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Monitor all </w:t>
            </w:r>
            <w:r w:rsidRPr="00276307">
              <w:rPr>
                <w:b/>
              </w:rPr>
              <w:t>hazardous operations</w:t>
            </w:r>
            <w:r w:rsidRPr="00276307">
              <w:t xml:space="preserve"> like sand blasting, chipping, scaffolding, welding, rigging, heavy lifts and electrical jobs to ensure safety through use of approved processes, tools &amp; tackles and competent personnel.</w:t>
            </w:r>
          </w:p>
          <w:p w:rsidR="003A5C88" w:rsidRPr="00276307" w:rsidRDefault="003A5C8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Ensure compliance with </w:t>
            </w:r>
            <w:r w:rsidRPr="00276307">
              <w:rPr>
                <w:b/>
              </w:rPr>
              <w:t>statutory requirements as well as ISO 14001 &amp; OHSAS 18001 standards and Abu Dhabi Construction Codes of Practice</w:t>
            </w:r>
            <w:r w:rsidRPr="00276307">
              <w:t>.</w:t>
            </w:r>
          </w:p>
          <w:p w:rsidR="003A5C88" w:rsidRPr="00276307" w:rsidRDefault="003A5C8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Inspect </w:t>
            </w:r>
            <w:r w:rsidRPr="00276307">
              <w:rPr>
                <w:b/>
              </w:rPr>
              <w:t xml:space="preserve">cranes, lifting tackles, fire </w:t>
            </w:r>
            <w:r w:rsidR="00EC6A6D">
              <w:rPr>
                <w:b/>
              </w:rPr>
              <w:t>fighting systems, scaffoldings,</w:t>
            </w:r>
            <w:r w:rsidR="00792F8A">
              <w:rPr>
                <w:b/>
              </w:rPr>
              <w:t xml:space="preserve"> </w:t>
            </w:r>
            <w:proofErr w:type="gramStart"/>
            <w:r w:rsidR="00EC6A6D" w:rsidRPr="00276307">
              <w:rPr>
                <w:b/>
              </w:rPr>
              <w:t>confined</w:t>
            </w:r>
            <w:proofErr w:type="gramEnd"/>
            <w:r w:rsidRPr="00276307">
              <w:rPr>
                <w:b/>
              </w:rPr>
              <w:t xml:space="preserve"> spaces, excavations, rigging and welding operations</w:t>
            </w:r>
            <w:r w:rsidRPr="00276307">
              <w:t>.</w:t>
            </w:r>
          </w:p>
          <w:p w:rsidR="003A5C88" w:rsidRPr="00276307" w:rsidRDefault="003A5C8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Develop </w:t>
            </w:r>
            <w:r w:rsidRPr="00276307">
              <w:rPr>
                <w:b/>
              </w:rPr>
              <w:t>emergency response plans and ensure preparedness</w:t>
            </w:r>
            <w:r w:rsidRPr="00276307">
              <w:t xml:space="preserve"> through regular drills &amp; exercises.</w:t>
            </w:r>
          </w:p>
          <w:p w:rsidR="00940E22" w:rsidRPr="00276307" w:rsidRDefault="00940E22" w:rsidP="00276307">
            <w:pPr>
              <w:spacing w:before="60" w:after="60"/>
            </w:pPr>
          </w:p>
          <w:p w:rsidR="00940E22" w:rsidRPr="00276307" w:rsidRDefault="00F2214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rPr>
                <w:b/>
              </w:rPr>
              <w:t>Investigate accidents, incidents, near misses &amp; property damage</w:t>
            </w:r>
            <w:r w:rsidRPr="00276307">
              <w:t xml:space="preserve"> and prepare comprehensive reports </w:t>
            </w:r>
            <w:r w:rsidRPr="00276307">
              <w:lastRenderedPageBreak/>
              <w:t>with identification of root causes and recommendation of corrective &amp; preventive measures.</w:t>
            </w:r>
          </w:p>
          <w:p w:rsidR="00F22148" w:rsidRPr="00276307" w:rsidRDefault="00F2214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Promote </w:t>
            </w:r>
            <w:r w:rsidRPr="00276307">
              <w:rPr>
                <w:b/>
              </w:rPr>
              <w:t>HSE awareness and compliance</w:t>
            </w:r>
            <w:r w:rsidRPr="00276307">
              <w:t xml:space="preserve"> through campaigns, training and induction covering company, contractor and subcontractor personnel.</w:t>
            </w:r>
          </w:p>
          <w:p w:rsidR="00F22148" w:rsidRPr="00276307" w:rsidRDefault="00F2214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Coordinate with agencies like </w:t>
            </w:r>
            <w:r w:rsidRPr="00276307">
              <w:rPr>
                <w:b/>
              </w:rPr>
              <w:t>local &amp; municipal authorities, civil defence, police, water and power utilities, telecom service providers and hospitals</w:t>
            </w:r>
            <w:r w:rsidRPr="00276307">
              <w:t xml:space="preserve"> on all HSE related matters including emergency response and preparedness.</w:t>
            </w:r>
          </w:p>
          <w:p w:rsidR="00940E22" w:rsidRPr="00276307" w:rsidRDefault="00F22148" w:rsidP="00276307">
            <w:pPr>
              <w:pStyle w:val="ListParagraph"/>
              <w:numPr>
                <w:ilvl w:val="0"/>
                <w:numId w:val="7"/>
              </w:numPr>
              <w:spacing w:before="60" w:after="60"/>
              <w:ind w:left="342" w:hanging="180"/>
            </w:pPr>
            <w:r w:rsidRPr="00276307">
              <w:t xml:space="preserve">Maintain all </w:t>
            </w:r>
            <w:r w:rsidRPr="00276307">
              <w:rPr>
                <w:b/>
              </w:rPr>
              <w:t>safety related documentation</w:t>
            </w:r>
            <w:r w:rsidRPr="00276307">
              <w:t xml:space="preserve"> including health &amp; safety matrices, checklists, reports on accidents, incidents, near misses &amp; dangerous occurrences, audit &amp; inspection reports</w:t>
            </w:r>
            <w:r w:rsidR="00940E22" w:rsidRPr="00276307">
              <w:t xml:space="preserve"> and safety statistics like LTI and man-hours lost.</w:t>
            </w:r>
          </w:p>
          <w:p w:rsidR="00433DD9" w:rsidRPr="00276307" w:rsidRDefault="00F22148" w:rsidP="00276307">
            <w:pPr>
              <w:spacing w:before="60" w:after="60"/>
            </w:pPr>
            <w:r w:rsidRPr="00276307">
              <w:t xml:space="preserve">  </w:t>
            </w:r>
            <w:r w:rsidR="003A5C88" w:rsidRPr="00276307">
              <w:t xml:space="preserve">    </w:t>
            </w:r>
          </w:p>
          <w:p w:rsidR="00BC5716" w:rsidRPr="00276307" w:rsidRDefault="00BC5716" w:rsidP="00276307">
            <w:pPr>
              <w:pBdr>
                <w:top w:val="single" w:sz="12" w:space="1" w:color="808080"/>
              </w:pBdr>
              <w:spacing w:before="60" w:after="60"/>
              <w:rPr>
                <w:b/>
              </w:rPr>
            </w:pPr>
            <w:r w:rsidRPr="00276307">
              <w:rPr>
                <w:b/>
              </w:rPr>
              <w:t xml:space="preserve">PROFESSIONAL EXPERIENCE </w:t>
            </w:r>
          </w:p>
          <w:p w:rsidR="00BC5716" w:rsidRPr="00276307" w:rsidRDefault="00BC5716" w:rsidP="00276307">
            <w:pPr>
              <w:spacing w:before="60" w:after="60"/>
            </w:pPr>
          </w:p>
          <w:p w:rsidR="00BC5716" w:rsidRPr="00276307" w:rsidRDefault="00BC5716" w:rsidP="00276307">
            <w:pPr>
              <w:spacing w:before="60" w:after="60"/>
            </w:pPr>
            <w:r w:rsidRPr="00276307">
              <w:t>Apr 2011 to date</w:t>
            </w:r>
          </w:p>
          <w:p w:rsidR="00BC5716" w:rsidRPr="00276307" w:rsidRDefault="00BC5716" w:rsidP="00276307">
            <w:pPr>
              <w:spacing w:before="60" w:after="60"/>
            </w:pPr>
            <w:r w:rsidRPr="00276307">
              <w:rPr>
                <w:b/>
              </w:rPr>
              <w:t>ILF CONSULTING ENGINEERS</w:t>
            </w:r>
            <w:r w:rsidRPr="00276307">
              <w:t>, Abu Dhabi</w:t>
            </w:r>
          </w:p>
          <w:p w:rsidR="00BC5716" w:rsidRPr="00276307" w:rsidRDefault="00BC5716" w:rsidP="00276307">
            <w:pPr>
              <w:spacing w:before="60" w:after="60"/>
            </w:pPr>
            <w:r w:rsidRPr="00276307">
              <w:rPr>
                <w:b/>
              </w:rPr>
              <w:t>Project HSE Engineer/Manager</w:t>
            </w:r>
          </w:p>
          <w:p w:rsidR="00905399" w:rsidRPr="00276307" w:rsidRDefault="00905399" w:rsidP="00276307">
            <w:pPr>
              <w:spacing w:before="60" w:after="60"/>
            </w:pPr>
            <w:r w:rsidRPr="00276307">
              <w:rPr>
                <w:u w:val="single"/>
              </w:rPr>
              <w:t>Project</w:t>
            </w:r>
            <w:r w:rsidRPr="00276307">
              <w:t xml:space="preserve">: </w:t>
            </w:r>
            <w:proofErr w:type="spellStart"/>
            <w:r w:rsidRPr="00276307">
              <w:rPr>
                <w:b/>
              </w:rPr>
              <w:t>Shuweihat</w:t>
            </w:r>
            <w:proofErr w:type="spellEnd"/>
            <w:r w:rsidRPr="00276307">
              <w:rPr>
                <w:b/>
              </w:rPr>
              <w:t xml:space="preserve"> Water Transmission System</w:t>
            </w:r>
            <w:r w:rsidRPr="00276307">
              <w:t xml:space="preserve">, Phase II, </w:t>
            </w:r>
            <w:r w:rsidRPr="00276307">
              <w:rPr>
                <w:u w:val="single"/>
              </w:rPr>
              <w:t>Client</w:t>
            </w:r>
            <w:r w:rsidRPr="00276307">
              <w:t>: TRANSCO</w:t>
            </w:r>
          </w:p>
          <w:p w:rsidR="00BC5716" w:rsidRPr="00276307" w:rsidRDefault="00BC5716" w:rsidP="00276307">
            <w:pPr>
              <w:spacing w:before="60" w:after="60"/>
            </w:pPr>
          </w:p>
          <w:p w:rsidR="00BC5716" w:rsidRPr="00276307" w:rsidRDefault="00EC6A6D" w:rsidP="00276307">
            <w:pPr>
              <w:spacing w:before="60" w:after="60"/>
            </w:pPr>
            <w:r>
              <w:t>Jan 2008 to Mar</w:t>
            </w:r>
            <w:r w:rsidRPr="005C3F4F">
              <w:t xml:space="preserve"> 20</w:t>
            </w:r>
            <w:r w:rsidR="00BC5716" w:rsidRPr="005C3F4F">
              <w:t>1</w:t>
            </w:r>
            <w:r w:rsidRPr="005C3F4F">
              <w:t>1</w:t>
            </w:r>
          </w:p>
          <w:p w:rsidR="00BC5716" w:rsidRPr="00276307" w:rsidRDefault="00BC5716" w:rsidP="00276307">
            <w:pPr>
              <w:spacing w:before="60" w:after="60"/>
            </w:pPr>
            <w:r w:rsidRPr="00276307">
              <w:rPr>
                <w:b/>
              </w:rPr>
              <w:t>NAEL &amp; BIN HARMAL HYDROEXPORT ESTABLISHMENT</w:t>
            </w:r>
            <w:r w:rsidRPr="00276307">
              <w:t>, Abu Dhabi</w:t>
            </w:r>
          </w:p>
          <w:p w:rsidR="00BC5716" w:rsidRPr="00276307" w:rsidRDefault="00BC5716" w:rsidP="00276307">
            <w:pPr>
              <w:spacing w:before="60" w:after="60"/>
              <w:rPr>
                <w:b/>
              </w:rPr>
            </w:pPr>
            <w:r w:rsidRPr="00276307">
              <w:rPr>
                <w:b/>
              </w:rPr>
              <w:t>Project HSE Engineer/Manager</w:t>
            </w:r>
          </w:p>
          <w:p w:rsidR="00905399" w:rsidRPr="00276307" w:rsidRDefault="00905399" w:rsidP="00276307">
            <w:pPr>
              <w:spacing w:before="60" w:after="60"/>
            </w:pPr>
            <w:r w:rsidRPr="00276307">
              <w:rPr>
                <w:u w:val="single"/>
              </w:rPr>
              <w:t>Project</w:t>
            </w:r>
            <w:r w:rsidRPr="00276307">
              <w:t xml:space="preserve">: </w:t>
            </w:r>
            <w:proofErr w:type="spellStart"/>
            <w:r w:rsidRPr="00276307">
              <w:rPr>
                <w:b/>
              </w:rPr>
              <w:t>Asab</w:t>
            </w:r>
            <w:proofErr w:type="spellEnd"/>
            <w:r w:rsidRPr="00276307">
              <w:rPr>
                <w:b/>
              </w:rPr>
              <w:t xml:space="preserve"> Full Field Development (Onshore)</w:t>
            </w:r>
            <w:r w:rsidRPr="00276307">
              <w:t xml:space="preserve">, </w:t>
            </w:r>
            <w:r w:rsidRPr="00276307">
              <w:rPr>
                <w:u w:val="single"/>
              </w:rPr>
              <w:t>Contractor</w:t>
            </w:r>
            <w:r w:rsidRPr="00276307">
              <w:t xml:space="preserve">: </w:t>
            </w:r>
            <w:proofErr w:type="spellStart"/>
            <w:r w:rsidRPr="00276307">
              <w:t>Petrofac</w:t>
            </w:r>
            <w:proofErr w:type="spellEnd"/>
            <w:r w:rsidRPr="00276307">
              <w:t xml:space="preserve"> International, </w:t>
            </w:r>
            <w:r w:rsidRPr="00276307">
              <w:rPr>
                <w:u w:val="single"/>
              </w:rPr>
              <w:t>Client</w:t>
            </w:r>
            <w:r w:rsidRPr="00276307">
              <w:t>: ADCO</w:t>
            </w:r>
          </w:p>
          <w:p w:rsidR="00806DD8" w:rsidRPr="00276307" w:rsidRDefault="00806DD8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Achieved </w:t>
            </w:r>
            <w:r w:rsidRPr="00276307">
              <w:rPr>
                <w:b/>
              </w:rPr>
              <w:t>10,000,000 man-hours without Lost Time Injury (LTI)</w:t>
            </w:r>
            <w:r w:rsidRPr="00276307">
              <w:t>.</w:t>
            </w:r>
          </w:p>
          <w:p w:rsidR="00BC5716" w:rsidRPr="00276307" w:rsidRDefault="00806DD8" w:rsidP="00276307">
            <w:pPr>
              <w:spacing w:before="60" w:after="60"/>
            </w:pPr>
            <w:r w:rsidRPr="00276307">
              <w:rPr>
                <w:u w:val="single"/>
              </w:rPr>
              <w:t>Project</w:t>
            </w:r>
            <w:r w:rsidRPr="00276307">
              <w:t xml:space="preserve">: </w:t>
            </w:r>
            <w:proofErr w:type="spellStart"/>
            <w:r w:rsidRPr="00276307">
              <w:rPr>
                <w:b/>
              </w:rPr>
              <w:t>Asab</w:t>
            </w:r>
            <w:proofErr w:type="spellEnd"/>
            <w:r w:rsidRPr="00276307">
              <w:rPr>
                <w:b/>
              </w:rPr>
              <w:t xml:space="preserve"> 3 Pipeline project (Onshore)</w:t>
            </w:r>
            <w:r w:rsidRPr="00276307">
              <w:t xml:space="preserve">, </w:t>
            </w:r>
            <w:r w:rsidRPr="00276307">
              <w:rPr>
                <w:u w:val="single"/>
              </w:rPr>
              <w:t>Contractor</w:t>
            </w:r>
            <w:r w:rsidRPr="00276307">
              <w:t xml:space="preserve">: </w:t>
            </w:r>
            <w:proofErr w:type="spellStart"/>
            <w:r w:rsidRPr="00276307">
              <w:t>Technip</w:t>
            </w:r>
            <w:proofErr w:type="spellEnd"/>
            <w:r w:rsidRPr="00276307">
              <w:t xml:space="preserve"> International, </w:t>
            </w:r>
            <w:r w:rsidRPr="00276307">
              <w:rPr>
                <w:u w:val="single"/>
              </w:rPr>
              <w:t>Client</w:t>
            </w:r>
            <w:r w:rsidRPr="00276307">
              <w:t>: GASCO</w:t>
            </w:r>
          </w:p>
          <w:p w:rsidR="00806DD8" w:rsidRPr="00276307" w:rsidRDefault="00806DD8" w:rsidP="00276307">
            <w:pPr>
              <w:spacing w:before="60" w:after="60"/>
            </w:pPr>
            <w:r w:rsidRPr="00276307">
              <w:rPr>
                <w:u w:val="single"/>
              </w:rPr>
              <w:t>Project</w:t>
            </w:r>
            <w:r w:rsidRPr="00276307">
              <w:t xml:space="preserve">: </w:t>
            </w:r>
            <w:proofErr w:type="spellStart"/>
            <w:r w:rsidRPr="00276307">
              <w:rPr>
                <w:b/>
              </w:rPr>
              <w:t>Yas</w:t>
            </w:r>
            <w:proofErr w:type="spellEnd"/>
            <w:r w:rsidRPr="00276307">
              <w:rPr>
                <w:b/>
              </w:rPr>
              <w:t xml:space="preserve"> Island Development &amp; Al </w:t>
            </w:r>
            <w:proofErr w:type="spellStart"/>
            <w:r w:rsidRPr="00276307">
              <w:rPr>
                <w:b/>
              </w:rPr>
              <w:t>Raha</w:t>
            </w:r>
            <w:proofErr w:type="spellEnd"/>
            <w:r w:rsidRPr="00276307">
              <w:rPr>
                <w:b/>
              </w:rPr>
              <w:t xml:space="preserve"> Development</w:t>
            </w:r>
            <w:r w:rsidRPr="00276307">
              <w:t xml:space="preserve"> projects Abu Dhabi, </w:t>
            </w:r>
            <w:r w:rsidRPr="00276307">
              <w:rPr>
                <w:u w:val="single"/>
              </w:rPr>
              <w:t>Client</w:t>
            </w:r>
            <w:r w:rsidRPr="00276307">
              <w:t xml:space="preserve">: </w:t>
            </w:r>
            <w:proofErr w:type="spellStart"/>
            <w:r w:rsidRPr="00276307">
              <w:t>Aldrar-Besix</w:t>
            </w:r>
            <w:proofErr w:type="spellEnd"/>
            <w:r w:rsidRPr="00276307">
              <w:t xml:space="preserve"> </w:t>
            </w:r>
            <w:r w:rsidRPr="00276307">
              <w:rPr>
                <w:u w:val="single"/>
              </w:rPr>
              <w:t>Packages</w:t>
            </w:r>
            <w:r w:rsidRPr="00276307">
              <w:t xml:space="preserve">: </w:t>
            </w:r>
            <w:r w:rsidRPr="00276307">
              <w:rPr>
                <w:i/>
              </w:rPr>
              <w:t>Ferrari Utilities &amp; Retail Mall, storm water and sewerage networks, potable water storage tanks and pipeline networks</w:t>
            </w:r>
            <w:r w:rsidRPr="00276307">
              <w:t>.</w:t>
            </w:r>
          </w:p>
          <w:p w:rsidR="00806DD8" w:rsidRPr="00276307" w:rsidRDefault="00806DD8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Delivered </w:t>
            </w:r>
            <w:r w:rsidRPr="00276307">
              <w:rPr>
                <w:b/>
              </w:rPr>
              <w:t>15,000,000 man-hours without LTI</w:t>
            </w:r>
            <w:r w:rsidRPr="00276307">
              <w:t>.</w:t>
            </w:r>
          </w:p>
          <w:p w:rsidR="00806DD8" w:rsidRPr="00276307" w:rsidRDefault="00806DD8" w:rsidP="00276307">
            <w:pPr>
              <w:spacing w:before="60" w:after="60"/>
            </w:pPr>
          </w:p>
          <w:p w:rsidR="00BC5716" w:rsidRPr="00276307" w:rsidRDefault="009E460E" w:rsidP="00276307">
            <w:pPr>
              <w:spacing w:before="60" w:after="60"/>
            </w:pPr>
            <w:r w:rsidRPr="00276307">
              <w:t>Feb 2005 to Dec 2007</w:t>
            </w:r>
          </w:p>
          <w:p w:rsidR="009E460E" w:rsidRPr="00276307" w:rsidRDefault="009E460E" w:rsidP="00276307">
            <w:pPr>
              <w:spacing w:before="60" w:after="60"/>
            </w:pPr>
            <w:r w:rsidRPr="00276307">
              <w:rPr>
                <w:b/>
              </w:rPr>
              <w:t>TAISEL CORPORATION</w:t>
            </w:r>
            <w:r w:rsidRPr="00276307">
              <w:t>, Abu Dhabi</w:t>
            </w:r>
          </w:p>
          <w:p w:rsidR="009E460E" w:rsidRPr="00276307" w:rsidRDefault="009E460E" w:rsidP="00276307">
            <w:pPr>
              <w:spacing w:before="60" w:after="60"/>
              <w:rPr>
                <w:b/>
              </w:rPr>
            </w:pPr>
            <w:r w:rsidRPr="00276307">
              <w:rPr>
                <w:b/>
              </w:rPr>
              <w:t>HSE Engineer</w:t>
            </w:r>
          </w:p>
          <w:p w:rsidR="009E460E" w:rsidRPr="00276307" w:rsidRDefault="00806DD8" w:rsidP="00276307">
            <w:pPr>
              <w:spacing w:before="60" w:after="60"/>
            </w:pPr>
            <w:r w:rsidRPr="00276307">
              <w:rPr>
                <w:u w:val="single"/>
              </w:rPr>
              <w:t>Project</w:t>
            </w:r>
            <w:r w:rsidRPr="00276307">
              <w:t xml:space="preserve">: </w:t>
            </w:r>
            <w:proofErr w:type="spellStart"/>
            <w:r w:rsidR="007D10B6" w:rsidRPr="00276307">
              <w:rPr>
                <w:b/>
              </w:rPr>
              <w:t>Shuweihat</w:t>
            </w:r>
            <w:proofErr w:type="spellEnd"/>
            <w:r w:rsidR="007D10B6" w:rsidRPr="00276307">
              <w:rPr>
                <w:b/>
              </w:rPr>
              <w:t xml:space="preserve"> Water Transmission System pipelines Phase I</w:t>
            </w:r>
            <w:r w:rsidR="007D10B6" w:rsidRPr="00276307">
              <w:t>, Client: ADWEA</w:t>
            </w:r>
          </w:p>
          <w:p w:rsidR="007D10B6" w:rsidRPr="00276307" w:rsidRDefault="007D10B6" w:rsidP="00276307">
            <w:pPr>
              <w:spacing w:before="60" w:after="60"/>
            </w:pPr>
            <w:r w:rsidRPr="00276307">
              <w:rPr>
                <w:b/>
              </w:rPr>
              <w:t>Project</w:t>
            </w:r>
            <w:r w:rsidRPr="00276307">
              <w:t xml:space="preserve">: </w:t>
            </w:r>
            <w:r w:rsidRPr="00276307">
              <w:rPr>
                <w:b/>
              </w:rPr>
              <w:t>Arabian Ranches Interchange</w:t>
            </w:r>
            <w:r w:rsidRPr="00276307">
              <w:t xml:space="preserve"> project – </w:t>
            </w:r>
            <w:r w:rsidRPr="00276307">
              <w:rPr>
                <w:i/>
              </w:rPr>
              <w:t>widening of roads in the Emirates</w:t>
            </w:r>
            <w:r w:rsidRPr="00276307">
              <w:t xml:space="preserve">, </w:t>
            </w:r>
            <w:r w:rsidRPr="00276307">
              <w:rPr>
                <w:u w:val="single"/>
              </w:rPr>
              <w:t>Consultant</w:t>
            </w:r>
            <w:r w:rsidRPr="00276307">
              <w:t xml:space="preserve">: Parsons, </w:t>
            </w:r>
            <w:r w:rsidRPr="00276307">
              <w:rPr>
                <w:u w:val="single"/>
              </w:rPr>
              <w:t>Client</w:t>
            </w:r>
            <w:r w:rsidRPr="00276307">
              <w:t>: Roads &amp; Transport Authority (RTA).</w:t>
            </w:r>
          </w:p>
          <w:p w:rsidR="007D10B6" w:rsidRPr="00276307" w:rsidRDefault="007D10B6" w:rsidP="00276307">
            <w:pPr>
              <w:spacing w:before="60" w:after="60"/>
            </w:pPr>
            <w:r w:rsidRPr="00276307">
              <w:t xml:space="preserve"> </w:t>
            </w:r>
          </w:p>
          <w:p w:rsidR="00940E22" w:rsidRPr="00276307" w:rsidRDefault="00940E22" w:rsidP="00276307">
            <w:pPr>
              <w:spacing w:before="60" w:after="60"/>
            </w:pPr>
          </w:p>
          <w:p w:rsidR="00940E22" w:rsidRPr="00276307" w:rsidRDefault="00940E22" w:rsidP="00276307">
            <w:pPr>
              <w:spacing w:before="60" w:after="60"/>
            </w:pPr>
          </w:p>
          <w:p w:rsidR="009E460E" w:rsidRPr="00276307" w:rsidRDefault="009E460E" w:rsidP="00276307">
            <w:pPr>
              <w:spacing w:before="60" w:after="60"/>
            </w:pPr>
            <w:r w:rsidRPr="00276307">
              <w:t>Nov 2001 to Jan 2005</w:t>
            </w:r>
          </w:p>
          <w:p w:rsidR="009E460E" w:rsidRPr="00276307" w:rsidRDefault="009E460E" w:rsidP="00276307">
            <w:pPr>
              <w:spacing w:before="60" w:after="60"/>
            </w:pPr>
            <w:r w:rsidRPr="00276307">
              <w:rPr>
                <w:b/>
              </w:rPr>
              <w:t>NIGERIA NATIONAL PETROLEUM CORPORATION</w:t>
            </w:r>
            <w:r w:rsidRPr="00276307">
              <w:t>, Kaduna Refinery</w:t>
            </w:r>
          </w:p>
          <w:p w:rsidR="009E460E" w:rsidRPr="00276307" w:rsidRDefault="009E460E" w:rsidP="00276307">
            <w:pPr>
              <w:spacing w:before="60" w:after="60"/>
              <w:rPr>
                <w:b/>
              </w:rPr>
            </w:pPr>
            <w:r w:rsidRPr="00276307">
              <w:rPr>
                <w:b/>
              </w:rPr>
              <w:lastRenderedPageBreak/>
              <w:t>HSE Advisor</w:t>
            </w:r>
          </w:p>
          <w:p w:rsidR="00F9575B" w:rsidRPr="00276307" w:rsidRDefault="00697407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Administered the </w:t>
            </w:r>
            <w:r w:rsidRPr="00276307">
              <w:rPr>
                <w:b/>
              </w:rPr>
              <w:t>Permit to Work system</w:t>
            </w:r>
            <w:r w:rsidRPr="00276307">
              <w:t xml:space="preserve"> in all jobs requiring valid PTWs and </w:t>
            </w:r>
            <w:r w:rsidRPr="00276307">
              <w:rPr>
                <w:i/>
              </w:rPr>
              <w:t>ensured compliance with all safety regulations during process shutdowns &amp; start-ups</w:t>
            </w:r>
            <w:r w:rsidRPr="00276307">
              <w:t>.</w:t>
            </w:r>
          </w:p>
          <w:p w:rsidR="00697407" w:rsidRPr="00276307" w:rsidRDefault="00697407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Coordinated with various department heads and ensured </w:t>
            </w:r>
            <w:r w:rsidRPr="00276307">
              <w:rPr>
                <w:b/>
              </w:rPr>
              <w:t>strict implementation of the company’s safety policies &amp; procedures</w:t>
            </w:r>
            <w:r w:rsidRPr="00276307">
              <w:t xml:space="preserve">. </w:t>
            </w:r>
          </w:p>
          <w:p w:rsidR="00697407" w:rsidRPr="00276307" w:rsidRDefault="00697407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Conducted </w:t>
            </w:r>
            <w:r w:rsidRPr="00276307">
              <w:rPr>
                <w:b/>
              </w:rPr>
              <w:t>housekeeping campaigns, safety patrols, plant inspections, safety audits and tool box talks</w:t>
            </w:r>
            <w:r w:rsidRPr="00276307">
              <w:t xml:space="preserve"> to create </w:t>
            </w:r>
            <w:r w:rsidRPr="00276307">
              <w:rPr>
                <w:i/>
              </w:rPr>
              <w:t>awareness and promote compliance with all safety policies &amp; procedures and housekeeping standards</w:t>
            </w:r>
            <w:r w:rsidRPr="00276307">
              <w:t>.</w:t>
            </w:r>
          </w:p>
          <w:p w:rsidR="00F541F9" w:rsidRPr="00276307" w:rsidRDefault="00F541F9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Ensured </w:t>
            </w:r>
            <w:r w:rsidRPr="00276307">
              <w:rPr>
                <w:b/>
              </w:rPr>
              <w:t>safe storage &amp; handling of all material</w:t>
            </w:r>
            <w:r w:rsidRPr="00276307">
              <w:t xml:space="preserve"> including </w:t>
            </w:r>
            <w:r w:rsidRPr="00276307">
              <w:rPr>
                <w:i/>
              </w:rPr>
              <w:t>inflammable, combustible &amp; hazardous materials</w:t>
            </w:r>
            <w:r w:rsidRPr="00276307">
              <w:t>.</w:t>
            </w:r>
          </w:p>
          <w:p w:rsidR="00F541F9" w:rsidRPr="00276307" w:rsidRDefault="00F541F9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Inspected and ensured adherence with all </w:t>
            </w:r>
            <w:r w:rsidRPr="00276307">
              <w:rPr>
                <w:b/>
              </w:rPr>
              <w:t>safety requirements of new &amp; modified process lines</w:t>
            </w:r>
            <w:r w:rsidRPr="00276307">
              <w:t>.</w:t>
            </w:r>
          </w:p>
          <w:p w:rsidR="00F541F9" w:rsidRPr="00276307" w:rsidRDefault="00F541F9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Ensured the availability of competence of personnel in using </w:t>
            </w:r>
            <w:r w:rsidRPr="00276307">
              <w:rPr>
                <w:b/>
              </w:rPr>
              <w:t>Material Safety Data Sheets (MSDS) for all materials</w:t>
            </w:r>
            <w:r w:rsidRPr="00276307">
              <w:t>.</w:t>
            </w:r>
          </w:p>
          <w:p w:rsidR="00F541F9" w:rsidRPr="00276307" w:rsidRDefault="00F541F9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Ensured </w:t>
            </w:r>
            <w:r w:rsidRPr="00276307">
              <w:rPr>
                <w:b/>
              </w:rPr>
              <w:t>compliance with COSHH requirement</w:t>
            </w:r>
            <w:r w:rsidRPr="00276307">
              <w:t xml:space="preserve"> for storage and handling of all chemicals.</w:t>
            </w:r>
          </w:p>
          <w:p w:rsidR="00F541F9" w:rsidRPr="00276307" w:rsidRDefault="00F541F9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rPr>
                <w:b/>
              </w:rPr>
              <w:t>Trained all personnel</w:t>
            </w:r>
            <w:r w:rsidRPr="00276307">
              <w:t xml:space="preserve"> in aspects of occupational health and safety at regular intervals including induction of new employees.</w:t>
            </w:r>
          </w:p>
          <w:p w:rsidR="00697407" w:rsidRPr="00276307" w:rsidRDefault="00F541F9" w:rsidP="00276307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 w:hanging="180"/>
            </w:pPr>
            <w:r w:rsidRPr="00276307">
              <w:t xml:space="preserve">Collated statistics and disseminated </w:t>
            </w:r>
            <w:r w:rsidRPr="00276307">
              <w:rPr>
                <w:b/>
              </w:rPr>
              <w:t xml:space="preserve">daily, weekly &amp; monthly reports </w:t>
            </w:r>
            <w:r w:rsidRPr="00276307">
              <w:t>on safety performance of the plant.</w:t>
            </w:r>
          </w:p>
          <w:p w:rsidR="00F541F9" w:rsidRPr="00276307" w:rsidRDefault="00F541F9" w:rsidP="00276307">
            <w:pPr>
              <w:spacing w:before="60" w:after="60"/>
            </w:pPr>
          </w:p>
          <w:p w:rsidR="00F9575B" w:rsidRPr="00276307" w:rsidRDefault="00F9575B" w:rsidP="00276307">
            <w:pPr>
              <w:spacing w:before="60" w:after="60"/>
            </w:pPr>
            <w:r w:rsidRPr="00276307">
              <w:t>Jun 1996 to Nov 2000</w:t>
            </w:r>
          </w:p>
          <w:p w:rsidR="00F9575B" w:rsidRPr="00276307" w:rsidRDefault="00F9575B" w:rsidP="00276307">
            <w:pPr>
              <w:spacing w:before="60" w:after="60"/>
            </w:pPr>
            <w:r w:rsidRPr="00276307">
              <w:rPr>
                <w:b/>
              </w:rPr>
              <w:t>HEALTH SAFETY AND ENVIRONMENTAL AUTHORITY, NIGERIA</w:t>
            </w:r>
            <w:r w:rsidR="00686640" w:rsidRPr="00276307">
              <w:t>, Kaduna State Chapter</w:t>
            </w:r>
          </w:p>
          <w:p w:rsidR="003A6EE2" w:rsidRPr="00276307" w:rsidRDefault="003A6EE2" w:rsidP="00276307">
            <w:pPr>
              <w:spacing w:before="60" w:after="60"/>
              <w:rPr>
                <w:b/>
              </w:rPr>
            </w:pPr>
            <w:r w:rsidRPr="00276307">
              <w:rPr>
                <w:b/>
              </w:rPr>
              <w:t>Safety Campaign Officer</w:t>
            </w:r>
          </w:p>
          <w:p w:rsidR="00F541F9" w:rsidRPr="00276307" w:rsidRDefault="00F541F9" w:rsidP="00276307">
            <w:pPr>
              <w:pStyle w:val="ListParagraph"/>
              <w:numPr>
                <w:ilvl w:val="0"/>
                <w:numId w:val="6"/>
              </w:numPr>
              <w:spacing w:before="60" w:after="60"/>
              <w:ind w:left="342" w:hanging="180"/>
            </w:pPr>
            <w:r w:rsidRPr="00276307">
              <w:t xml:space="preserve">Conducted campaigns like </w:t>
            </w:r>
            <w:r w:rsidR="00AB628F" w:rsidRPr="00276307">
              <w:rPr>
                <w:b/>
              </w:rPr>
              <w:t>safety patrols, march-pasts, first aid &amp; emergency response drills and awareness programs</w:t>
            </w:r>
            <w:r w:rsidR="00AB628F" w:rsidRPr="00276307">
              <w:t xml:space="preserve"> in various industries and organizations in the state.  </w:t>
            </w:r>
          </w:p>
          <w:p w:rsidR="003A6EE2" w:rsidRPr="00276307" w:rsidRDefault="003A6EE2" w:rsidP="00276307">
            <w:pPr>
              <w:spacing w:before="60" w:after="60"/>
            </w:pPr>
          </w:p>
        </w:tc>
      </w:tr>
    </w:tbl>
    <w:p w:rsidR="00BC5716" w:rsidRDefault="00BC5716" w:rsidP="00BC5716">
      <w:pPr>
        <w:spacing w:before="60" w:after="60"/>
      </w:pPr>
    </w:p>
    <w:p w:rsidR="00BC5716" w:rsidRDefault="00BC5716" w:rsidP="00BC5716">
      <w:pPr>
        <w:spacing w:before="60" w:after="60"/>
      </w:pPr>
    </w:p>
    <w:p w:rsidR="00BC5716" w:rsidRDefault="00602D92" w:rsidP="00BC5716">
      <w:pPr>
        <w:spacing w:before="60" w:after="60"/>
      </w:pPr>
      <w:r>
        <w:rPr>
          <w:noProof/>
          <w:lang w:val="en-US"/>
        </w:rPr>
        <w:drawing>
          <wp:inline distT="0" distB="0" distL="0" distR="0" wp14:anchorId="62F8BFEA" wp14:editId="7471463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92" w:rsidRDefault="00602D92" w:rsidP="00602D9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lang w:val="en-IN" w:eastAsia="en-IN"/>
        </w:rPr>
      </w:pPr>
      <w:r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602D92">
        <w:t xml:space="preserve"> </w:t>
      </w:r>
      <w:r w:rsidRPr="00602D92">
        <w:rPr>
          <w:rFonts w:ascii="Tahoma" w:hAnsi="Tahoma" w:cs="Tahoma"/>
          <w:b/>
          <w:bCs/>
          <w:color w:val="000000"/>
          <w:lang w:val="en-IN" w:eastAsia="en-IN"/>
        </w:rPr>
        <w:t>174306</w:t>
      </w:r>
      <w:bookmarkStart w:id="0" w:name="_GoBack"/>
      <w:bookmarkEnd w:id="0"/>
    </w:p>
    <w:p w:rsidR="00602D92" w:rsidRDefault="00602D92" w:rsidP="00BC5716">
      <w:pPr>
        <w:spacing w:before="60" w:after="60"/>
      </w:pPr>
    </w:p>
    <w:sectPr w:rsidR="00602D92" w:rsidSect="008C7632">
      <w:footerReference w:type="default" r:id="rId9"/>
      <w:pgSz w:w="11906" w:h="16838"/>
      <w:pgMar w:top="1440" w:right="1080" w:bottom="1440" w:left="1080" w:header="720" w:footer="432" w:gutter="0"/>
      <w:pgBorders w:offsetFrom="page">
        <w:top w:val="single" w:sz="8" w:space="24" w:color="808080"/>
        <w:left w:val="single" w:sz="8" w:space="24" w:color="808080"/>
        <w:bottom w:val="single" w:sz="8" w:space="24" w:color="808080"/>
        <w:right w:val="single" w:sz="8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36" w:rsidRDefault="001C7536" w:rsidP="008C7632">
      <w:r>
        <w:separator/>
      </w:r>
    </w:p>
  </w:endnote>
  <w:endnote w:type="continuationSeparator" w:id="0">
    <w:p w:rsidR="001C7536" w:rsidRDefault="001C7536" w:rsidP="008C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32" w:rsidRDefault="008C7632">
    <w:pPr>
      <w:pStyle w:val="Footer"/>
      <w:jc w:val="center"/>
    </w:pPr>
    <w:r>
      <w:rPr>
        <w:noProof/>
        <w:color w:val="000000"/>
      </w:rPr>
      <w:t>Oyelami Oluwabusyo Samuel:</w:t>
    </w:r>
    <w:r>
      <w:t xml:space="preserve"> Page </w:t>
    </w:r>
    <w:r w:rsidR="00D040E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040EE">
      <w:rPr>
        <w:b/>
        <w:sz w:val="24"/>
        <w:szCs w:val="24"/>
      </w:rPr>
      <w:fldChar w:fldCharType="separate"/>
    </w:r>
    <w:r w:rsidR="00602D92">
      <w:rPr>
        <w:b/>
        <w:noProof/>
      </w:rPr>
      <w:t>1</w:t>
    </w:r>
    <w:r w:rsidR="00D040EE">
      <w:rPr>
        <w:b/>
        <w:sz w:val="24"/>
        <w:szCs w:val="24"/>
      </w:rPr>
      <w:fldChar w:fldCharType="end"/>
    </w:r>
    <w:r>
      <w:t xml:space="preserve"> of </w:t>
    </w:r>
    <w:r w:rsidR="00D040E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040EE">
      <w:rPr>
        <w:b/>
        <w:sz w:val="24"/>
        <w:szCs w:val="24"/>
      </w:rPr>
      <w:fldChar w:fldCharType="separate"/>
    </w:r>
    <w:r w:rsidR="00602D92">
      <w:rPr>
        <w:b/>
        <w:noProof/>
      </w:rPr>
      <w:t>3</w:t>
    </w:r>
    <w:r w:rsidR="00D040EE">
      <w:rPr>
        <w:b/>
        <w:sz w:val="24"/>
        <w:szCs w:val="24"/>
      </w:rPr>
      <w:fldChar w:fldCharType="end"/>
    </w:r>
  </w:p>
  <w:p w:rsidR="008C7632" w:rsidRDefault="008C7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36" w:rsidRDefault="001C7536" w:rsidP="008C7632">
      <w:r>
        <w:separator/>
      </w:r>
    </w:p>
  </w:footnote>
  <w:footnote w:type="continuationSeparator" w:id="0">
    <w:p w:rsidR="001C7536" w:rsidRDefault="001C7536" w:rsidP="008C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656"/>
    <w:multiLevelType w:val="hybridMultilevel"/>
    <w:tmpl w:val="FD7054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455086"/>
    <w:multiLevelType w:val="hybridMultilevel"/>
    <w:tmpl w:val="E22E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2D5B"/>
    <w:multiLevelType w:val="hybridMultilevel"/>
    <w:tmpl w:val="580E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913"/>
    <w:multiLevelType w:val="hybridMultilevel"/>
    <w:tmpl w:val="60E2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5234"/>
    <w:multiLevelType w:val="hybridMultilevel"/>
    <w:tmpl w:val="AFE6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434BD"/>
    <w:multiLevelType w:val="hybridMultilevel"/>
    <w:tmpl w:val="FDBE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D7BC0"/>
    <w:multiLevelType w:val="hybridMultilevel"/>
    <w:tmpl w:val="7B96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05E52"/>
    <w:multiLevelType w:val="hybridMultilevel"/>
    <w:tmpl w:val="58CA93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716"/>
    <w:rsid w:val="00035AA8"/>
    <w:rsid w:val="00041759"/>
    <w:rsid w:val="00070207"/>
    <w:rsid w:val="0007672A"/>
    <w:rsid w:val="000830C0"/>
    <w:rsid w:val="00087848"/>
    <w:rsid w:val="000A262F"/>
    <w:rsid w:val="000A5BB6"/>
    <w:rsid w:val="000B72A2"/>
    <w:rsid w:val="000C5026"/>
    <w:rsid w:val="000E5461"/>
    <w:rsid w:val="0010362D"/>
    <w:rsid w:val="0011655D"/>
    <w:rsid w:val="00120D7B"/>
    <w:rsid w:val="0012545A"/>
    <w:rsid w:val="00134DF6"/>
    <w:rsid w:val="00142757"/>
    <w:rsid w:val="00180DFE"/>
    <w:rsid w:val="001B5383"/>
    <w:rsid w:val="001C550F"/>
    <w:rsid w:val="001C6AB4"/>
    <w:rsid w:val="001C7536"/>
    <w:rsid w:val="001E2887"/>
    <w:rsid w:val="00226CEA"/>
    <w:rsid w:val="00250D74"/>
    <w:rsid w:val="002539AE"/>
    <w:rsid w:val="00267B87"/>
    <w:rsid w:val="00270B98"/>
    <w:rsid w:val="0027449E"/>
    <w:rsid w:val="00275100"/>
    <w:rsid w:val="00276307"/>
    <w:rsid w:val="002B0039"/>
    <w:rsid w:val="002C12C7"/>
    <w:rsid w:val="002C22C1"/>
    <w:rsid w:val="002C758D"/>
    <w:rsid w:val="002F2A5C"/>
    <w:rsid w:val="002F5A05"/>
    <w:rsid w:val="0030209C"/>
    <w:rsid w:val="003213E6"/>
    <w:rsid w:val="0032401C"/>
    <w:rsid w:val="00333AFF"/>
    <w:rsid w:val="0034762F"/>
    <w:rsid w:val="00383574"/>
    <w:rsid w:val="00386FC1"/>
    <w:rsid w:val="003A4611"/>
    <w:rsid w:val="003A5C88"/>
    <w:rsid w:val="003A6EE2"/>
    <w:rsid w:val="003E527B"/>
    <w:rsid w:val="004005BC"/>
    <w:rsid w:val="0041551E"/>
    <w:rsid w:val="00433DD9"/>
    <w:rsid w:val="00465863"/>
    <w:rsid w:val="00473122"/>
    <w:rsid w:val="004B4A63"/>
    <w:rsid w:val="004C5772"/>
    <w:rsid w:val="004C71A4"/>
    <w:rsid w:val="00514648"/>
    <w:rsid w:val="00540A48"/>
    <w:rsid w:val="005412E5"/>
    <w:rsid w:val="00550568"/>
    <w:rsid w:val="00581694"/>
    <w:rsid w:val="0058232D"/>
    <w:rsid w:val="00587DC6"/>
    <w:rsid w:val="005913FE"/>
    <w:rsid w:val="00591A9E"/>
    <w:rsid w:val="005C0405"/>
    <w:rsid w:val="005C1F01"/>
    <w:rsid w:val="005C3F4F"/>
    <w:rsid w:val="005C55D0"/>
    <w:rsid w:val="005D3353"/>
    <w:rsid w:val="005E71FA"/>
    <w:rsid w:val="005F64FF"/>
    <w:rsid w:val="00602D92"/>
    <w:rsid w:val="00605302"/>
    <w:rsid w:val="00607554"/>
    <w:rsid w:val="00626255"/>
    <w:rsid w:val="0062715D"/>
    <w:rsid w:val="006568E6"/>
    <w:rsid w:val="00657D89"/>
    <w:rsid w:val="00686640"/>
    <w:rsid w:val="00697407"/>
    <w:rsid w:val="006B3685"/>
    <w:rsid w:val="006B6991"/>
    <w:rsid w:val="006E562A"/>
    <w:rsid w:val="006E666E"/>
    <w:rsid w:val="007077F8"/>
    <w:rsid w:val="00721772"/>
    <w:rsid w:val="00731EA9"/>
    <w:rsid w:val="0077248F"/>
    <w:rsid w:val="00774D8F"/>
    <w:rsid w:val="00792F8A"/>
    <w:rsid w:val="007D10B6"/>
    <w:rsid w:val="007D2B2A"/>
    <w:rsid w:val="007D68A4"/>
    <w:rsid w:val="007D72DE"/>
    <w:rsid w:val="007D79C0"/>
    <w:rsid w:val="00800297"/>
    <w:rsid w:val="00806DD8"/>
    <w:rsid w:val="008274C2"/>
    <w:rsid w:val="00843A35"/>
    <w:rsid w:val="00851497"/>
    <w:rsid w:val="00852E0B"/>
    <w:rsid w:val="008939FE"/>
    <w:rsid w:val="008A22B9"/>
    <w:rsid w:val="008C28AB"/>
    <w:rsid w:val="008C7632"/>
    <w:rsid w:val="008E0AC4"/>
    <w:rsid w:val="008F5125"/>
    <w:rsid w:val="00905399"/>
    <w:rsid w:val="009156A5"/>
    <w:rsid w:val="00940E22"/>
    <w:rsid w:val="00946F94"/>
    <w:rsid w:val="009716E9"/>
    <w:rsid w:val="00976199"/>
    <w:rsid w:val="00983BBA"/>
    <w:rsid w:val="009E1726"/>
    <w:rsid w:val="009E460E"/>
    <w:rsid w:val="009E7375"/>
    <w:rsid w:val="009F22ED"/>
    <w:rsid w:val="009F518A"/>
    <w:rsid w:val="00A12B8D"/>
    <w:rsid w:val="00A15234"/>
    <w:rsid w:val="00A25D7B"/>
    <w:rsid w:val="00A30930"/>
    <w:rsid w:val="00A64E63"/>
    <w:rsid w:val="00A7667B"/>
    <w:rsid w:val="00A80C83"/>
    <w:rsid w:val="00A835A3"/>
    <w:rsid w:val="00A85D74"/>
    <w:rsid w:val="00AA1C2D"/>
    <w:rsid w:val="00AB628F"/>
    <w:rsid w:val="00AD350F"/>
    <w:rsid w:val="00AD48ED"/>
    <w:rsid w:val="00B30860"/>
    <w:rsid w:val="00B32CCC"/>
    <w:rsid w:val="00B37896"/>
    <w:rsid w:val="00B43FF7"/>
    <w:rsid w:val="00B47F33"/>
    <w:rsid w:val="00B674A4"/>
    <w:rsid w:val="00BB2C36"/>
    <w:rsid w:val="00BB464D"/>
    <w:rsid w:val="00BC5716"/>
    <w:rsid w:val="00BE4171"/>
    <w:rsid w:val="00BE78C1"/>
    <w:rsid w:val="00BF08B5"/>
    <w:rsid w:val="00BF5F49"/>
    <w:rsid w:val="00C03171"/>
    <w:rsid w:val="00C04241"/>
    <w:rsid w:val="00C155A7"/>
    <w:rsid w:val="00C167DC"/>
    <w:rsid w:val="00C231F6"/>
    <w:rsid w:val="00C44721"/>
    <w:rsid w:val="00C65B17"/>
    <w:rsid w:val="00CB0123"/>
    <w:rsid w:val="00CE0969"/>
    <w:rsid w:val="00CE3816"/>
    <w:rsid w:val="00CF3269"/>
    <w:rsid w:val="00D040EE"/>
    <w:rsid w:val="00D07082"/>
    <w:rsid w:val="00D17B04"/>
    <w:rsid w:val="00D224E4"/>
    <w:rsid w:val="00D40D60"/>
    <w:rsid w:val="00D53086"/>
    <w:rsid w:val="00D83ED8"/>
    <w:rsid w:val="00D9651A"/>
    <w:rsid w:val="00DA3CC8"/>
    <w:rsid w:val="00DA729E"/>
    <w:rsid w:val="00DA7922"/>
    <w:rsid w:val="00DC66DE"/>
    <w:rsid w:val="00DD7B92"/>
    <w:rsid w:val="00DF1361"/>
    <w:rsid w:val="00DF23F0"/>
    <w:rsid w:val="00E13F1A"/>
    <w:rsid w:val="00E17EDF"/>
    <w:rsid w:val="00E21026"/>
    <w:rsid w:val="00E21B4A"/>
    <w:rsid w:val="00E27F59"/>
    <w:rsid w:val="00E335C9"/>
    <w:rsid w:val="00E519BB"/>
    <w:rsid w:val="00E543B8"/>
    <w:rsid w:val="00E70680"/>
    <w:rsid w:val="00E75461"/>
    <w:rsid w:val="00E97CC1"/>
    <w:rsid w:val="00EB41DB"/>
    <w:rsid w:val="00EB668B"/>
    <w:rsid w:val="00EC6A6D"/>
    <w:rsid w:val="00ED2377"/>
    <w:rsid w:val="00EE2431"/>
    <w:rsid w:val="00F22148"/>
    <w:rsid w:val="00F27ED1"/>
    <w:rsid w:val="00F46F36"/>
    <w:rsid w:val="00F541F9"/>
    <w:rsid w:val="00F6268C"/>
    <w:rsid w:val="00F804F1"/>
    <w:rsid w:val="00F9575B"/>
    <w:rsid w:val="00FA6438"/>
    <w:rsid w:val="00FC3213"/>
    <w:rsid w:val="00FC674A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DB"/>
    <w:pPr>
      <w:jc w:val="both"/>
    </w:pPr>
    <w:rPr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7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7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632"/>
  </w:style>
  <w:style w:type="paragraph" w:styleId="Footer">
    <w:name w:val="footer"/>
    <w:basedOn w:val="Normal"/>
    <w:link w:val="FooterChar"/>
    <w:uiPriority w:val="99"/>
    <w:unhideWhenUsed/>
    <w:rsid w:val="008C7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Visitor_pc</cp:lastModifiedBy>
  <cp:revision>4</cp:revision>
  <dcterms:created xsi:type="dcterms:W3CDTF">2012-02-23T12:19:00Z</dcterms:created>
  <dcterms:modified xsi:type="dcterms:W3CDTF">2015-11-02T05:43:00Z</dcterms:modified>
</cp:coreProperties>
</file>