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F3" w:rsidRPr="00AA5FF3" w:rsidRDefault="00AA5FF3" w:rsidP="00AA5FF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4"/>
        </w:rPr>
      </w:pPr>
    </w:p>
    <w:p w:rsidR="00AA5FF3" w:rsidRPr="00AA5FF3" w:rsidRDefault="00AA5FF3" w:rsidP="00542274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4"/>
        </w:rPr>
      </w:pPr>
    </w:p>
    <w:p w:rsidR="00AA5FF3" w:rsidRPr="00AA5FF3" w:rsidRDefault="00AA5FF3" w:rsidP="00AA5FF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4"/>
        </w:rPr>
      </w:pPr>
    </w:p>
    <w:p w:rsidR="00AA5FF3" w:rsidRPr="00AA5FF3" w:rsidRDefault="00AA5FF3" w:rsidP="007F4CCB">
      <w:pPr>
        <w:spacing w:after="0" w:line="240" w:lineRule="auto"/>
        <w:jc w:val="center"/>
        <w:rPr>
          <w:rFonts w:ascii="Bodoni MT Black" w:eastAsia="Times New Roman" w:hAnsi="Bodoni MT Black" w:cs="Times New Roman"/>
          <w:b/>
          <w:color w:val="000000"/>
        </w:rPr>
      </w:pPr>
      <w:r w:rsidRPr="00542274">
        <w:rPr>
          <w:rFonts w:ascii="Bodoni MT Black" w:eastAsia="Times New Roman" w:hAnsi="Bodoni MT Black" w:cs="Times New Roman"/>
          <w:color w:val="000000"/>
        </w:rPr>
        <w:t>Erika</w:t>
      </w:r>
      <w:r w:rsidRPr="00AA5FF3">
        <w:rPr>
          <w:rFonts w:ascii="Bodoni MT Black" w:eastAsia="Times New Roman" w:hAnsi="Bodoni MT Black" w:cs="Times New Roman"/>
          <w:b/>
          <w:color w:val="000000"/>
        </w:rPr>
        <w:t xml:space="preserve"> </w:t>
      </w:r>
    </w:p>
    <w:p w:rsidR="00AA5FF3" w:rsidRPr="00AA5FF3" w:rsidRDefault="00AA5FF3" w:rsidP="00AA5FF3">
      <w:pPr>
        <w:spacing w:after="0" w:line="240" w:lineRule="auto"/>
        <w:rPr>
          <w:rFonts w:ascii="Bodoni MT Black" w:eastAsia="Times New Roman" w:hAnsi="Bodoni MT Black" w:cs="Times New Roman"/>
          <w:b/>
          <w:color w:val="000000"/>
          <w:sz w:val="28"/>
          <w:szCs w:val="28"/>
        </w:rPr>
      </w:pPr>
    </w:p>
    <w:p w:rsidR="00AA5FF3" w:rsidRPr="00AA5FF3" w:rsidRDefault="00AA5FF3" w:rsidP="00AA5FF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4"/>
        </w:rPr>
      </w:pPr>
    </w:p>
    <w:p w:rsidR="00AA5FF3" w:rsidRPr="00AA5FF3" w:rsidRDefault="00AA5FF3" w:rsidP="00AA5FF3">
      <w:pPr>
        <w:widowControl w:val="0"/>
        <w:shd w:val="clear" w:color="auto" w:fill="A0A0A0"/>
        <w:spacing w:after="0" w:line="240" w:lineRule="auto"/>
        <w:rPr>
          <w:rFonts w:ascii="Garamond" w:eastAsia="Times New Roman" w:hAnsi="Garamond" w:cs="Arial"/>
          <w:b/>
          <w:bCs/>
          <w:i/>
          <w:iCs/>
          <w:snapToGrid w:val="0"/>
          <w:color w:val="FFFFFF"/>
          <w:lang w:val="pt-BR"/>
        </w:rPr>
      </w:pPr>
      <w:r w:rsidRPr="00AA5FF3">
        <w:rPr>
          <w:rFonts w:ascii="Garamond" w:eastAsia="Times New Roman" w:hAnsi="Garamond" w:cs="Arial"/>
          <w:b/>
          <w:bCs/>
          <w:i/>
          <w:iCs/>
          <w:snapToGrid w:val="0"/>
          <w:color w:val="FFFFFF"/>
          <w:lang w:val="pt-BR"/>
        </w:rPr>
        <w:t>OBJECTIVE:</w:t>
      </w:r>
    </w:p>
    <w:p w:rsidR="00AA5FF3" w:rsidRPr="00AA5FF3" w:rsidRDefault="00AA5FF3" w:rsidP="00AA5FF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4"/>
        </w:rPr>
      </w:pPr>
      <w:r w:rsidRPr="00AA5FF3">
        <w:rPr>
          <w:rFonts w:ascii="Arial Narrow" w:eastAsia="Times New Roman" w:hAnsi="Arial Narrow" w:cs="Times New Roman"/>
          <w:b/>
          <w:color w:val="000000"/>
          <w:sz w:val="20"/>
          <w:szCs w:val="24"/>
        </w:rPr>
        <w:tab/>
      </w:r>
    </w:p>
    <w:p w:rsidR="00AA5FF3" w:rsidRPr="00AA5FF3" w:rsidRDefault="00AA5FF3" w:rsidP="00AA5FF3">
      <w:pPr>
        <w:spacing w:after="0" w:line="240" w:lineRule="auto"/>
        <w:outlineLvl w:val="0"/>
        <w:rPr>
          <w:rFonts w:ascii="Garamond" w:eastAsia="Times New Roman" w:hAnsi="Garamond" w:cs="Arial"/>
          <w:sz w:val="24"/>
          <w:szCs w:val="24"/>
        </w:rPr>
      </w:pPr>
      <w:r w:rsidRPr="00AA5FF3">
        <w:rPr>
          <w:rFonts w:ascii="Garamond" w:eastAsia="Times New Roman" w:hAnsi="Garamond" w:cs="Arial"/>
          <w:sz w:val="24"/>
          <w:szCs w:val="24"/>
        </w:rPr>
        <w:t>To become an essential factor of company’s growth and development by rendering my skills and creativity</w:t>
      </w:r>
    </w:p>
    <w:p w:rsidR="00AA5FF3" w:rsidRPr="00AA5FF3" w:rsidRDefault="00AA5FF3" w:rsidP="00AA5FF3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4"/>
        </w:rPr>
      </w:pPr>
    </w:p>
    <w:p w:rsidR="00AA5FF3" w:rsidRPr="00AA5FF3" w:rsidRDefault="00AA5FF3" w:rsidP="00AA5FF3">
      <w:pPr>
        <w:shd w:val="clear" w:color="auto" w:fill="A0A0A0"/>
        <w:spacing w:after="0" w:line="240" w:lineRule="auto"/>
        <w:rPr>
          <w:rFonts w:ascii="Garamond" w:eastAsia="Times New Roman" w:hAnsi="Garamond" w:cs="Arial"/>
          <w:b/>
          <w:bCs/>
          <w:i/>
          <w:iCs/>
          <w:color w:val="FFFFFF"/>
        </w:rPr>
      </w:pPr>
      <w:r w:rsidRPr="00AA5FF3">
        <w:rPr>
          <w:rFonts w:ascii="Garamond" w:eastAsia="Times New Roman" w:hAnsi="Garamond" w:cs="Arial"/>
          <w:b/>
          <w:bCs/>
          <w:i/>
          <w:iCs/>
          <w:color w:val="FFFFFF"/>
          <w:shd w:val="clear" w:color="auto" w:fill="A0A0A0"/>
        </w:rPr>
        <w:t>WORK EXPERIENCES:</w:t>
      </w:r>
    </w:p>
    <w:p w:rsidR="008160BD" w:rsidRDefault="008160BD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</w:p>
    <w:p w:rsidR="00DE2B05" w:rsidRDefault="00DE2B05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  <w:r>
        <w:rPr>
          <w:rFonts w:ascii="Garamond" w:eastAsia="Times New Roman" w:hAnsi="Garamond" w:cs="Arial"/>
          <w:b/>
          <w:color w:val="000000"/>
        </w:rPr>
        <w:t>RELATIONSHIP MANAGEMENT TRAINEE (Classroom Training)</w:t>
      </w:r>
    </w:p>
    <w:p w:rsidR="00DE2B05" w:rsidRDefault="00DE2B05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  <w:r>
        <w:rPr>
          <w:rFonts w:ascii="Garamond" w:eastAsia="Times New Roman" w:hAnsi="Garamond" w:cs="Arial"/>
          <w:b/>
          <w:color w:val="000000"/>
        </w:rPr>
        <w:t>CORPORATE BANKING GROUP</w:t>
      </w:r>
    </w:p>
    <w:p w:rsidR="00DE2B05" w:rsidRDefault="00DE2B05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  <w:r>
        <w:rPr>
          <w:rFonts w:ascii="Garamond" w:eastAsia="Times New Roman" w:hAnsi="Garamond" w:cs="Arial"/>
          <w:b/>
          <w:color w:val="000000"/>
        </w:rPr>
        <w:t>Metropolitan Bank and Trust Company</w:t>
      </w:r>
    </w:p>
    <w:p w:rsidR="00DE2B05" w:rsidRDefault="00DE2B05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  <w:r>
        <w:rPr>
          <w:rFonts w:ascii="Garamond" w:eastAsia="Times New Roman" w:hAnsi="Garamond" w:cs="Arial"/>
          <w:b/>
          <w:color w:val="000000"/>
        </w:rPr>
        <w:t>August – October 2015</w:t>
      </w:r>
    </w:p>
    <w:p w:rsidR="00DE2B05" w:rsidRPr="00DE2B05" w:rsidRDefault="00DE2B05" w:rsidP="00DE2B05">
      <w:pPr>
        <w:spacing w:after="0" w:line="240" w:lineRule="auto"/>
        <w:rPr>
          <w:rFonts w:ascii="Garamond" w:eastAsia="Times New Roman" w:hAnsi="Garamond" w:cs="Arial"/>
          <w:color w:val="000000"/>
        </w:rPr>
      </w:pPr>
    </w:p>
    <w:p w:rsidR="00DE2B05" w:rsidRPr="00DE2B05" w:rsidRDefault="00DE2B05" w:rsidP="00DE2B05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Times New Roman" w:hAnsi="Garamond" w:cs="Arial"/>
          <w:color w:val="000000"/>
        </w:rPr>
      </w:pPr>
      <w:r w:rsidRPr="00DE2B05">
        <w:rPr>
          <w:rFonts w:ascii="Garamond" w:eastAsia="Times New Roman" w:hAnsi="Garamond" w:cs="Arial"/>
          <w:color w:val="000000"/>
        </w:rPr>
        <w:t>On-Boarding Program</w:t>
      </w:r>
      <w:r>
        <w:rPr>
          <w:rFonts w:ascii="Garamond" w:eastAsia="Times New Roman" w:hAnsi="Garamond" w:cs="Arial"/>
          <w:color w:val="000000"/>
        </w:rPr>
        <w:t xml:space="preserve"> conducted by Subject Matter Experts</w:t>
      </w:r>
      <w:r w:rsidRPr="00DE2B05">
        <w:rPr>
          <w:rFonts w:ascii="Garamond" w:eastAsia="Times New Roman" w:hAnsi="Garamond" w:cs="Arial"/>
          <w:color w:val="000000"/>
        </w:rPr>
        <w:t xml:space="preserve"> that includes Relationship Management, Compliance and Taxation, Basic Principles of Credit, Commercial Loans Operations, International Operations, Cash Operations, Treasury, Remittance, Cash Managements and Information Technology Systems Orientation</w:t>
      </w:r>
    </w:p>
    <w:p w:rsidR="00DE2B05" w:rsidRDefault="00DE2B05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  <w:r w:rsidRPr="00AA5FF3">
        <w:rPr>
          <w:rFonts w:ascii="Garamond" w:eastAsia="Times New Roman" w:hAnsi="Garamond" w:cs="Arial"/>
          <w:b/>
          <w:color w:val="000000"/>
        </w:rPr>
        <w:t>CLIENT INFORMATION AND DOCUMENTATION – Account Setup and Initiation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  <w:r w:rsidRPr="00AA5FF3">
        <w:rPr>
          <w:rFonts w:ascii="Garamond" w:eastAsia="Times New Roman" w:hAnsi="Garamond" w:cs="Arial"/>
          <w:b/>
          <w:color w:val="000000"/>
        </w:rPr>
        <w:t>ACCOUNT REFERENCE AND DATA SPECIALIST– Senior Team Member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  <w:r w:rsidRPr="00AA5FF3">
        <w:rPr>
          <w:rFonts w:ascii="Garamond" w:eastAsia="Times New Roman" w:hAnsi="Garamond" w:cs="Arial"/>
          <w:b/>
          <w:color w:val="000000"/>
        </w:rPr>
        <w:t>J. P Morgan Chase &amp; Co.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  <w:r w:rsidRPr="00AA5FF3">
        <w:rPr>
          <w:rFonts w:ascii="Garamond" w:eastAsia="Times New Roman" w:hAnsi="Garamond" w:cs="Arial"/>
          <w:b/>
          <w:color w:val="000000"/>
        </w:rPr>
        <w:t>Manila, Philippines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  <w:r w:rsidRPr="00AA5FF3">
        <w:rPr>
          <w:rFonts w:ascii="Garamond" w:eastAsia="Times New Roman" w:hAnsi="Garamond" w:cs="Arial"/>
          <w:b/>
          <w:color w:val="000000"/>
        </w:rPr>
        <w:t>August  2013 to June 2015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</w:p>
    <w:p w:rsid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  <w:r w:rsidRPr="00AA5FF3">
        <w:rPr>
          <w:rFonts w:ascii="Garamond" w:eastAsia="Times New Roman" w:hAnsi="Garamond" w:cs="Arial"/>
          <w:b/>
          <w:color w:val="000000"/>
        </w:rPr>
        <w:t>Overall Responsibilities :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</w:p>
    <w:p w:rsidR="00AA5FF3" w:rsidRPr="00AA5FF3" w:rsidRDefault="00AA5FF3" w:rsidP="00AA5FF3">
      <w:pPr>
        <w:spacing w:after="0" w:line="240" w:lineRule="auto"/>
        <w:ind w:left="720" w:firstLine="720"/>
        <w:outlineLvl w:val="0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>Works closely with Global Implementation, Service and Operations team to provide flawless</w:t>
      </w:r>
    </w:p>
    <w:p w:rsidR="00AA5FF3" w:rsidRPr="00AA5FF3" w:rsidRDefault="00AA5FF3" w:rsidP="00AA5FF3">
      <w:pPr>
        <w:spacing w:after="0" w:line="240" w:lineRule="auto"/>
        <w:ind w:left="2160"/>
        <w:outlineLvl w:val="0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>service delivery to client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  <w:r>
        <w:rPr>
          <w:rFonts w:ascii="Garamond" w:eastAsia="Times New Roman" w:hAnsi="Garamond" w:cs="Arial"/>
          <w:b/>
          <w:color w:val="000000"/>
        </w:rPr>
        <w:t>J</w:t>
      </w:r>
      <w:r w:rsidRPr="00AA5FF3">
        <w:rPr>
          <w:rFonts w:ascii="Garamond" w:eastAsia="Times New Roman" w:hAnsi="Garamond" w:cs="Arial"/>
          <w:b/>
          <w:color w:val="000000"/>
        </w:rPr>
        <w:t>ob Responsibilities :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</w:p>
    <w:p w:rsidR="00AA5FF3" w:rsidRPr="00AA5FF3" w:rsidRDefault="00AA5FF3" w:rsidP="00AA5FF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>Responsible for acting as a liaison between Client Service (Brooklyn and Delaware) and all the operation units servicing clients for BAU related escalations/prioritizations</w:t>
      </w:r>
    </w:p>
    <w:p w:rsidR="00AA5FF3" w:rsidRPr="00AA5FF3" w:rsidRDefault="00AA5FF3" w:rsidP="00AA5FF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Garamond" w:eastAsia="Times New Roman" w:hAnsi="Garamond" w:cs="Arial"/>
        </w:rPr>
      </w:pPr>
      <w:r w:rsidRPr="00034E8E">
        <w:rPr>
          <w:rFonts w:ascii="Garamond" w:eastAsia="Times New Roman" w:hAnsi="Garamond" w:cs="Times New Roman"/>
          <w:color w:val="222222"/>
        </w:rPr>
        <w:t>Partners with product and CIB colleagues to effectively address client issues that fall</w:t>
      </w:r>
      <w:r w:rsidRPr="00AA5FF3">
        <w:rPr>
          <w:rFonts w:ascii="Garamond" w:eastAsia="Times New Roman" w:hAnsi="Garamond" w:cs="Arial"/>
        </w:rPr>
        <w:t xml:space="preserve"> outside of internal and client SLAs; raises escalations if needed</w:t>
      </w:r>
    </w:p>
    <w:p w:rsidR="00AA5FF3" w:rsidRPr="00AA5FF3" w:rsidRDefault="00AA5FF3" w:rsidP="00AA5FF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>Makes recommendations on process by updating SOP and participates in various department and team projects to exceed client expectations</w:t>
      </w:r>
    </w:p>
    <w:p w:rsidR="00AA5FF3" w:rsidRPr="00AA5FF3" w:rsidRDefault="00AA5FF3" w:rsidP="00AA5FF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 xml:space="preserve">Establishes and maintains relationships with internal/external clients at multiple levels in order to effectively assess service levels and work to continually improve the operational effectiveness </w:t>
      </w:r>
    </w:p>
    <w:p w:rsidR="00AA5FF3" w:rsidRPr="00AA5FF3" w:rsidRDefault="00AA5FF3" w:rsidP="00AA5FF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>Maintains and closes accounts requested by the Client Service from the client via Implementation Managers and Accounts Product Set-up tools</w:t>
      </w:r>
    </w:p>
    <w:p w:rsidR="00AA5FF3" w:rsidRPr="00AA5FF3" w:rsidRDefault="00AA5FF3" w:rsidP="00AA5FF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>Prepares entitlement requests for the client by accomplishing a General Technology Template that will be endorsed to downstream partners</w:t>
      </w:r>
    </w:p>
    <w:p w:rsidR="00AA5FF3" w:rsidRPr="00AA5FF3" w:rsidRDefault="00AA5FF3" w:rsidP="00AA5FF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>Gives update to Client Service on a daily basis by updating the share point requests</w:t>
      </w:r>
    </w:p>
    <w:p w:rsidR="00AA5FF3" w:rsidRPr="00AA5FF3" w:rsidRDefault="00AA5FF3" w:rsidP="00AA5FF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lastRenderedPageBreak/>
        <w:t>Solely handles and processes customization requests for all the newly accounts opened by Fidelity, a VIP client of JPMorgan</w:t>
      </w:r>
    </w:p>
    <w:p w:rsidR="00AA5FF3" w:rsidRPr="00AA5FF3" w:rsidRDefault="00AA5FF3" w:rsidP="00AA5FF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>Delegates job to team members by assigning share point requests and sends End-Of-Day report to Senior Management in absence of Team Leader</w:t>
      </w:r>
    </w:p>
    <w:p w:rsidR="00AA5FF3" w:rsidRPr="00AA5FF3" w:rsidRDefault="00AA5FF3" w:rsidP="00AA5FF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>Collates and sends processed requests for VIP clients to the Senior Management in Mumbai, Bangalore and Manila</w:t>
      </w:r>
    </w:p>
    <w:p w:rsidR="003C4268" w:rsidRDefault="003C4268" w:rsidP="00AA5FF3">
      <w:pPr>
        <w:spacing w:after="0" w:line="240" w:lineRule="auto"/>
        <w:rPr>
          <w:rFonts w:ascii="Garamond" w:eastAsia="Times New Roman" w:hAnsi="Garamond" w:cs="Arial"/>
          <w:color w:val="000000"/>
        </w:rPr>
      </w:pPr>
    </w:p>
    <w:p w:rsidR="008160BD" w:rsidRDefault="008160BD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  <w:r w:rsidRPr="00AA5FF3">
        <w:rPr>
          <w:rFonts w:ascii="Garamond" w:eastAsia="Times New Roman" w:hAnsi="Garamond" w:cs="Arial"/>
          <w:b/>
          <w:color w:val="000000"/>
        </w:rPr>
        <w:t>RELATIONSHIP ASSOCIATE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  <w:r w:rsidRPr="00AA5FF3">
        <w:rPr>
          <w:rFonts w:ascii="Garamond" w:eastAsia="Times New Roman" w:hAnsi="Garamond" w:cs="Arial"/>
          <w:b/>
          <w:color w:val="000000"/>
        </w:rPr>
        <w:t>Metropolitan Bank and Trust Company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  <w:r w:rsidRPr="00AA5FF3">
        <w:rPr>
          <w:rFonts w:ascii="Garamond" w:eastAsia="Times New Roman" w:hAnsi="Garamond" w:cs="Arial"/>
          <w:b/>
          <w:color w:val="000000"/>
        </w:rPr>
        <w:t>Corporate Banking Group – Commercial Accounts Division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  <w:r w:rsidRPr="00AA5FF3">
        <w:rPr>
          <w:rFonts w:ascii="Garamond" w:eastAsia="Times New Roman" w:hAnsi="Garamond" w:cs="Arial"/>
          <w:b/>
          <w:color w:val="000000"/>
        </w:rPr>
        <w:t>Manila, Philippines</w:t>
      </w:r>
    </w:p>
    <w:p w:rsid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  <w:r w:rsidRPr="00AA5FF3">
        <w:rPr>
          <w:rFonts w:ascii="Garamond" w:eastAsia="Times New Roman" w:hAnsi="Garamond" w:cs="Arial"/>
          <w:b/>
          <w:color w:val="000000"/>
        </w:rPr>
        <w:t>October 2010 to June 2013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</w:p>
    <w:p w:rsid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  <w:r w:rsidRPr="00AA5FF3">
        <w:rPr>
          <w:rFonts w:ascii="Garamond" w:eastAsia="Times New Roman" w:hAnsi="Garamond" w:cs="Arial"/>
          <w:b/>
          <w:color w:val="000000"/>
        </w:rPr>
        <w:t>Overall Responsibilities :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>Supports Relationship Managers to achieve certain income targets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  <w:r w:rsidRPr="00AA5FF3">
        <w:rPr>
          <w:rFonts w:ascii="Garamond" w:eastAsia="Times New Roman" w:hAnsi="Garamond" w:cs="Arial"/>
          <w:b/>
          <w:color w:val="000000"/>
        </w:rPr>
        <w:t>Job Responsibilities :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</w:p>
    <w:p w:rsidR="00AA5FF3" w:rsidRPr="00AA5FF3" w:rsidRDefault="00AA5FF3" w:rsidP="00AA5FF3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>Documents all transactions and submits all needed documents for the completion of docs deficiencies of the client</w:t>
      </w:r>
    </w:p>
    <w:p w:rsidR="00AA5FF3" w:rsidRPr="00AA5FF3" w:rsidRDefault="00AA5FF3" w:rsidP="00AA5FF3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>Handles daily transaction for Loans, Imports and Treasury Departments</w:t>
      </w:r>
    </w:p>
    <w:p w:rsidR="00AA5FF3" w:rsidRPr="00AA5FF3" w:rsidRDefault="00AA5FF3" w:rsidP="00AA5FF3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>Reminds clients regarding loan payments and collects interests and penalties</w:t>
      </w:r>
    </w:p>
    <w:p w:rsidR="00AA5FF3" w:rsidRPr="00AA5FF3" w:rsidRDefault="00AA5FF3" w:rsidP="00AA5FF3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>Executes loan bookings, loan maturities, loan and trust receipt re pricing, stand-by letters of credit, credit line certification and bank guaranty</w:t>
      </w:r>
    </w:p>
    <w:p w:rsidR="00AA5FF3" w:rsidRPr="00AA5FF3" w:rsidRDefault="00AA5FF3" w:rsidP="00AA5FF3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>Monitors movement of client’s transactions to avoid past due penalties</w:t>
      </w:r>
    </w:p>
    <w:p w:rsidR="00AA5FF3" w:rsidRPr="00AA5FF3" w:rsidRDefault="00AA5FF3" w:rsidP="00AA5FF3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>Files important documents needed by Credit department</w:t>
      </w:r>
    </w:p>
    <w:p w:rsidR="00AA5FF3" w:rsidRPr="00AA5FF3" w:rsidRDefault="00AA5FF3" w:rsidP="00AA5FF3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>Assists Relationship Managers in making an approval for a case-to-case transaction needed or requested by clients.</w:t>
      </w:r>
    </w:p>
    <w:p w:rsidR="00AA5FF3" w:rsidRPr="00AA5FF3" w:rsidRDefault="00AA5FF3" w:rsidP="00AA5FF3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 xml:space="preserve">Makes and routes approvals to be endorsed to, and approved by the members of the Executive Committee 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</w:rPr>
      </w:pP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color w:val="000000"/>
        </w:rPr>
      </w:pPr>
    </w:p>
    <w:p w:rsidR="00AA5FF3" w:rsidRPr="00AA5FF3" w:rsidRDefault="00AA5FF3" w:rsidP="00AA5FF3">
      <w:pPr>
        <w:shd w:val="clear" w:color="auto" w:fill="A0A0A0"/>
        <w:spacing w:after="0" w:line="240" w:lineRule="auto"/>
        <w:rPr>
          <w:rFonts w:ascii="Garamond" w:eastAsia="Times New Roman" w:hAnsi="Garamond" w:cs="Arial"/>
          <w:b/>
          <w:bCs/>
          <w:i/>
          <w:iCs/>
          <w:color w:val="FFFFFF"/>
        </w:rPr>
      </w:pPr>
      <w:r w:rsidRPr="00AA5FF3">
        <w:rPr>
          <w:rFonts w:ascii="Garamond" w:eastAsia="Times New Roman" w:hAnsi="Garamond" w:cs="Arial"/>
          <w:b/>
          <w:bCs/>
          <w:i/>
          <w:iCs/>
          <w:color w:val="FFFFFF"/>
        </w:rPr>
        <w:t>WORKSHOP/SEMINAR/TRAININGS ATTENDED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color w:val="000000"/>
        </w:rPr>
      </w:pPr>
    </w:p>
    <w:p w:rsidR="00AA5FF3" w:rsidRPr="00AA5FF3" w:rsidRDefault="00AA5FF3" w:rsidP="00AA5FF3">
      <w:pPr>
        <w:spacing w:after="0" w:line="240" w:lineRule="auto"/>
        <w:outlineLvl w:val="0"/>
        <w:rPr>
          <w:rFonts w:ascii="Garamond" w:eastAsia="Times New Roman" w:hAnsi="Garamond" w:cs="Arial"/>
          <w:b/>
        </w:rPr>
      </w:pPr>
      <w:r w:rsidRPr="00AA5FF3">
        <w:rPr>
          <w:rFonts w:ascii="Garamond" w:eastAsia="Times New Roman" w:hAnsi="Garamond" w:cs="Arial"/>
          <w:b/>
        </w:rPr>
        <w:t>Financial Analysis Workshop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  <w:b/>
        </w:rPr>
        <w:tab/>
      </w:r>
      <w:r w:rsidRPr="00AA5FF3">
        <w:rPr>
          <w:rFonts w:ascii="Garamond" w:eastAsia="Times New Roman" w:hAnsi="Garamond" w:cs="Arial"/>
          <w:b/>
        </w:rPr>
        <w:tab/>
      </w:r>
      <w:r w:rsidRPr="00AA5FF3">
        <w:rPr>
          <w:rFonts w:ascii="Garamond" w:eastAsia="Times New Roman" w:hAnsi="Garamond" w:cs="Arial"/>
          <w:b/>
        </w:rPr>
        <w:tab/>
      </w:r>
      <w:r w:rsidRPr="00AA5FF3">
        <w:rPr>
          <w:rFonts w:ascii="Garamond" w:eastAsia="Times New Roman" w:hAnsi="Garamond" w:cs="Arial"/>
        </w:rPr>
        <w:t>Metropolitan Technological Park Complex (</w:t>
      </w:r>
      <w:proofErr w:type="spellStart"/>
      <w:r w:rsidRPr="00AA5FF3">
        <w:rPr>
          <w:rFonts w:ascii="Garamond" w:eastAsia="Times New Roman" w:hAnsi="Garamond" w:cs="Arial"/>
        </w:rPr>
        <w:t>Metropark</w:t>
      </w:r>
      <w:proofErr w:type="spellEnd"/>
      <w:r w:rsidRPr="00AA5FF3">
        <w:rPr>
          <w:rFonts w:ascii="Garamond" w:eastAsia="Times New Roman" w:hAnsi="Garamond" w:cs="Arial"/>
        </w:rPr>
        <w:t>)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  <w:b/>
        </w:rPr>
        <w:tab/>
      </w:r>
      <w:r w:rsidRPr="00AA5FF3">
        <w:rPr>
          <w:rFonts w:ascii="Garamond" w:eastAsia="Times New Roman" w:hAnsi="Garamond" w:cs="Arial"/>
          <w:b/>
        </w:rPr>
        <w:tab/>
      </w:r>
      <w:r w:rsidRPr="00AA5FF3">
        <w:rPr>
          <w:rFonts w:ascii="Garamond" w:eastAsia="Times New Roman" w:hAnsi="Garamond" w:cs="Arial"/>
          <w:b/>
        </w:rPr>
        <w:tab/>
      </w:r>
      <w:r w:rsidRPr="00AA5FF3">
        <w:rPr>
          <w:rFonts w:ascii="Garamond" w:eastAsia="Times New Roman" w:hAnsi="Garamond" w:cs="Arial"/>
        </w:rPr>
        <w:t>February 4-9 2013</w:t>
      </w:r>
    </w:p>
    <w:p w:rsidR="00AA5FF3" w:rsidRPr="00AA5FF3" w:rsidRDefault="00AA5FF3" w:rsidP="00E55952">
      <w:pPr>
        <w:spacing w:after="0" w:line="240" w:lineRule="auto"/>
        <w:outlineLvl w:val="0"/>
        <w:rPr>
          <w:rFonts w:ascii="Garamond" w:eastAsia="Times New Roman" w:hAnsi="Garamond" w:cs="Arial"/>
          <w:b/>
        </w:rPr>
      </w:pPr>
    </w:p>
    <w:p w:rsidR="00AA5FF3" w:rsidRPr="00AA5FF3" w:rsidRDefault="00AA5FF3" w:rsidP="00AA5FF3">
      <w:pPr>
        <w:spacing w:after="0" w:line="240" w:lineRule="auto"/>
        <w:ind w:left="1440" w:firstLine="720"/>
        <w:outlineLvl w:val="0"/>
        <w:rPr>
          <w:rFonts w:ascii="Garamond" w:eastAsia="Times New Roman" w:hAnsi="Garamond" w:cs="Arial"/>
          <w:b/>
        </w:rPr>
      </w:pPr>
      <w:r w:rsidRPr="00AA5FF3">
        <w:rPr>
          <w:rFonts w:ascii="Garamond" w:eastAsia="Times New Roman" w:hAnsi="Garamond" w:cs="Arial"/>
          <w:b/>
        </w:rPr>
        <w:t>Credit Documentation Seminar</w:t>
      </w:r>
    </w:p>
    <w:p w:rsidR="00AA5FF3" w:rsidRPr="00AA5FF3" w:rsidRDefault="00AA5FF3" w:rsidP="00AA5FF3">
      <w:pPr>
        <w:spacing w:after="0" w:line="240" w:lineRule="auto"/>
        <w:ind w:left="1440" w:firstLine="720"/>
        <w:outlineLvl w:val="0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  <w:b/>
        </w:rPr>
        <w:t>Metropolitan Bank and Trust Company</w:t>
      </w:r>
    </w:p>
    <w:p w:rsidR="00AA5FF3" w:rsidRPr="00AA5FF3" w:rsidRDefault="00AA5FF3" w:rsidP="00AA5FF3">
      <w:pPr>
        <w:spacing w:after="0" w:line="240" w:lineRule="auto"/>
        <w:ind w:left="1440" w:firstLine="720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>July 16, 2011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</w:p>
    <w:p w:rsidR="00AA5FF3" w:rsidRPr="00AA5FF3" w:rsidRDefault="00AA5FF3" w:rsidP="00AA5FF3">
      <w:pPr>
        <w:spacing w:after="0" w:line="240" w:lineRule="auto"/>
        <w:ind w:left="1440" w:firstLine="720"/>
        <w:outlineLvl w:val="0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  <w:b/>
        </w:rPr>
        <w:t>OJT GMA Network, Inc</w:t>
      </w:r>
      <w:r w:rsidRPr="00AA5FF3">
        <w:rPr>
          <w:rFonts w:ascii="Garamond" w:eastAsia="Times New Roman" w:hAnsi="Garamond" w:cs="Arial"/>
        </w:rPr>
        <w:t>.</w:t>
      </w:r>
    </w:p>
    <w:p w:rsidR="00AA5FF3" w:rsidRPr="00AA5FF3" w:rsidRDefault="00AA5FF3" w:rsidP="00AA5FF3">
      <w:pPr>
        <w:spacing w:after="0" w:line="240" w:lineRule="auto"/>
        <w:outlineLvl w:val="0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  <w:t>April – May 2009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</w:rPr>
      </w:pPr>
    </w:p>
    <w:p w:rsidR="00AA5FF3" w:rsidRPr="00AA5FF3" w:rsidRDefault="00AA5FF3" w:rsidP="00AA5FF3">
      <w:pPr>
        <w:spacing w:after="0" w:line="240" w:lineRule="auto"/>
        <w:ind w:left="1440" w:firstLine="720"/>
        <w:outlineLvl w:val="0"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  <w:b/>
        </w:rPr>
        <w:t>Philippine Arts 162 Literary Workshop</w:t>
      </w:r>
    </w:p>
    <w:p w:rsidR="00E55952" w:rsidRDefault="00AA5FF3" w:rsidP="00AA5FF3">
      <w:pPr>
        <w:spacing w:after="0" w:line="240" w:lineRule="auto"/>
        <w:outlineLvl w:val="0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  <w:t>SY 2009-2010</w:t>
      </w:r>
      <w:r w:rsidRPr="00AA5FF3">
        <w:rPr>
          <w:rFonts w:ascii="Garamond" w:eastAsia="Times New Roman" w:hAnsi="Garamond" w:cs="Arial"/>
        </w:rPr>
        <w:tab/>
      </w:r>
    </w:p>
    <w:p w:rsidR="00AA5FF3" w:rsidRPr="00AA5FF3" w:rsidRDefault="00AA5FF3" w:rsidP="00AA5FF3">
      <w:pPr>
        <w:spacing w:after="0" w:line="240" w:lineRule="auto"/>
        <w:outlineLvl w:val="0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  <w:b/>
        </w:rPr>
        <w:tab/>
      </w:r>
    </w:p>
    <w:p w:rsidR="00AA5FF3" w:rsidRPr="00AA5FF3" w:rsidRDefault="00AA5FF3" w:rsidP="00AA5FF3">
      <w:pPr>
        <w:spacing w:after="0" w:line="240" w:lineRule="auto"/>
        <w:ind w:left="1440" w:firstLine="720"/>
        <w:outlineLvl w:val="0"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  <w:b/>
        </w:rPr>
        <w:lastRenderedPageBreak/>
        <w:t xml:space="preserve">UP </w:t>
      </w:r>
      <w:proofErr w:type="spellStart"/>
      <w:r>
        <w:rPr>
          <w:rFonts w:ascii="Garamond" w:eastAsia="Times New Roman" w:hAnsi="Garamond" w:cs="Arial"/>
          <w:b/>
        </w:rPr>
        <w:t>Panitikan</w:t>
      </w:r>
      <w:proofErr w:type="spellEnd"/>
      <w:r>
        <w:rPr>
          <w:rFonts w:ascii="Garamond" w:eastAsia="Times New Roman" w:hAnsi="Garamond" w:cs="Arial"/>
          <w:b/>
        </w:rPr>
        <w:t xml:space="preserve"> Word Play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  <w:t>February 4, 2009</w:t>
      </w:r>
    </w:p>
    <w:p w:rsidR="003C4268" w:rsidRPr="00AA5FF3" w:rsidRDefault="00AA5FF3" w:rsidP="00AA5FF3">
      <w:pPr>
        <w:spacing w:after="0" w:line="240" w:lineRule="auto"/>
        <w:outlineLvl w:val="0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</w:p>
    <w:p w:rsidR="00AA5FF3" w:rsidRPr="00AA5FF3" w:rsidRDefault="00AA5FF3" w:rsidP="00AA5FF3">
      <w:pPr>
        <w:spacing w:after="0" w:line="240" w:lineRule="auto"/>
        <w:ind w:left="1440" w:firstLine="720"/>
        <w:outlineLvl w:val="0"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  <w:b/>
        </w:rPr>
        <w:t>Philippine Arts 163 Production Design</w:t>
      </w:r>
    </w:p>
    <w:p w:rsidR="00AA5FF3" w:rsidRPr="00AA5FF3" w:rsidRDefault="00AA5FF3" w:rsidP="00AA5FF3">
      <w:pPr>
        <w:spacing w:after="0" w:line="240" w:lineRule="auto"/>
        <w:outlineLvl w:val="0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  <w:t>SY 2008-2009</w:t>
      </w:r>
    </w:p>
    <w:p w:rsidR="00AA5FF3" w:rsidRPr="00AA5FF3" w:rsidRDefault="00AA5FF3" w:rsidP="00AA5FF3">
      <w:pPr>
        <w:spacing w:after="0" w:line="240" w:lineRule="auto"/>
        <w:outlineLvl w:val="0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</w:p>
    <w:p w:rsidR="00AA5FF3" w:rsidRPr="00AA5FF3" w:rsidRDefault="00AA5FF3" w:rsidP="00AA5FF3">
      <w:pPr>
        <w:spacing w:after="0" w:line="240" w:lineRule="auto"/>
        <w:ind w:left="1440" w:firstLine="720"/>
        <w:outlineLvl w:val="0"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  <w:b/>
        </w:rPr>
        <w:t>Philippi</w:t>
      </w:r>
      <w:r w:rsidR="00383483">
        <w:rPr>
          <w:rFonts w:ascii="Garamond" w:eastAsia="Times New Roman" w:hAnsi="Garamond" w:cs="Arial"/>
          <w:b/>
        </w:rPr>
        <w:t>ne Arts 160 Visual Arts Workshop</w:t>
      </w:r>
    </w:p>
    <w:p w:rsidR="00AA5FF3" w:rsidRPr="00AA5FF3" w:rsidRDefault="00AA5FF3" w:rsidP="00AA5FF3">
      <w:pPr>
        <w:spacing w:after="0" w:line="240" w:lineRule="auto"/>
        <w:outlineLvl w:val="0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  <w:t>SY 2008-2009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color w:val="000000"/>
        </w:rPr>
      </w:pPr>
    </w:p>
    <w:p w:rsidR="00AA5FF3" w:rsidRPr="00AA5FF3" w:rsidRDefault="00AA5FF3" w:rsidP="00AA5FF3">
      <w:pPr>
        <w:shd w:val="clear" w:color="auto" w:fill="A0A0A0"/>
        <w:spacing w:after="0" w:line="240" w:lineRule="auto"/>
        <w:rPr>
          <w:rFonts w:ascii="Garamond" w:eastAsia="Times New Roman" w:hAnsi="Garamond" w:cs="Arial"/>
          <w:b/>
          <w:bCs/>
          <w:i/>
          <w:iCs/>
          <w:color w:val="FFFFFF"/>
        </w:rPr>
      </w:pPr>
      <w:r w:rsidRPr="00AA5FF3">
        <w:rPr>
          <w:rFonts w:ascii="Garamond" w:eastAsia="Times New Roman" w:hAnsi="Garamond" w:cs="Arial"/>
          <w:b/>
          <w:bCs/>
          <w:i/>
          <w:iCs/>
          <w:color w:val="FFFFFF"/>
        </w:rPr>
        <w:t>SPECIAL SKILLS:</w:t>
      </w:r>
    </w:p>
    <w:p w:rsidR="00AA5FF3" w:rsidRPr="00AA5FF3" w:rsidRDefault="00AA5FF3" w:rsidP="00AA5FF3">
      <w:pPr>
        <w:widowControl w:val="0"/>
        <w:spacing w:after="0" w:line="240" w:lineRule="auto"/>
        <w:jc w:val="lowKashida"/>
        <w:rPr>
          <w:rFonts w:ascii="Garamond" w:eastAsia="Times New Roman" w:hAnsi="Garamond" w:cs="Arial"/>
          <w:snapToGrid w:val="0"/>
          <w:color w:val="000000"/>
        </w:rPr>
      </w:pPr>
    </w:p>
    <w:p w:rsidR="00AA5FF3" w:rsidRPr="00AA5FF3" w:rsidRDefault="00383483" w:rsidP="00AA5FF3">
      <w:pPr>
        <w:widowControl w:val="0"/>
        <w:numPr>
          <w:ilvl w:val="0"/>
          <w:numId w:val="3"/>
        </w:numPr>
        <w:spacing w:after="0" w:line="240" w:lineRule="auto"/>
        <w:ind w:left="1800" w:hanging="270"/>
        <w:jc w:val="lowKashida"/>
        <w:rPr>
          <w:rFonts w:ascii="Garamond" w:eastAsia="Times New Roman" w:hAnsi="Garamond" w:cs="Arial"/>
          <w:snapToGrid w:val="0"/>
          <w:color w:val="000000"/>
        </w:rPr>
      </w:pPr>
      <w:r>
        <w:rPr>
          <w:rFonts w:ascii="Garamond" w:eastAsia="Times New Roman" w:hAnsi="Garamond" w:cs="Arial"/>
          <w:snapToGrid w:val="0"/>
          <w:color w:val="000000"/>
        </w:rPr>
        <w:t>Proficient in MS Office applications</w:t>
      </w:r>
      <w:r w:rsidR="00AA5FF3" w:rsidRPr="00AA5FF3">
        <w:rPr>
          <w:rFonts w:ascii="Garamond" w:eastAsia="Times New Roman" w:hAnsi="Garamond" w:cs="Arial"/>
          <w:snapToGrid w:val="0"/>
          <w:color w:val="000000"/>
        </w:rPr>
        <w:t xml:space="preserve"> (Word, Excel, PowerPoint, and Outlook); Internet and email.</w:t>
      </w:r>
    </w:p>
    <w:p w:rsidR="00AA5FF3" w:rsidRPr="00AA5FF3" w:rsidRDefault="00AA5FF3" w:rsidP="00AA5FF3">
      <w:pPr>
        <w:numPr>
          <w:ilvl w:val="0"/>
          <w:numId w:val="3"/>
        </w:numPr>
        <w:spacing w:after="0" w:line="240" w:lineRule="auto"/>
        <w:ind w:left="1800" w:hanging="270"/>
        <w:rPr>
          <w:rFonts w:ascii="Garamond" w:eastAsia="Times New Roman" w:hAnsi="Garamond" w:cs="Times New Roman"/>
        </w:rPr>
      </w:pPr>
      <w:r w:rsidRPr="00AA5FF3">
        <w:rPr>
          <w:rFonts w:ascii="Garamond" w:eastAsia="Times New Roman" w:hAnsi="Garamond" w:cs="Times New Roman"/>
        </w:rPr>
        <w:t xml:space="preserve">Knowledgeable in </w:t>
      </w:r>
      <w:r w:rsidR="00383483">
        <w:rPr>
          <w:rFonts w:ascii="Garamond" w:eastAsia="Times New Roman" w:hAnsi="Garamond" w:cs="Times New Roman"/>
        </w:rPr>
        <w:t xml:space="preserve">Corporate Banking, </w:t>
      </w:r>
      <w:r w:rsidRPr="00AA5FF3">
        <w:rPr>
          <w:rFonts w:ascii="Garamond" w:eastAsia="Times New Roman" w:hAnsi="Garamond" w:cs="Times New Roman"/>
        </w:rPr>
        <w:t>Finance</w:t>
      </w:r>
      <w:r w:rsidR="00383483">
        <w:rPr>
          <w:rFonts w:ascii="Garamond" w:eastAsia="Times New Roman" w:hAnsi="Garamond" w:cs="Times New Roman"/>
        </w:rPr>
        <w:t xml:space="preserve"> and Marketing</w:t>
      </w:r>
    </w:p>
    <w:p w:rsidR="00383483" w:rsidRPr="00F715D5" w:rsidRDefault="00383483" w:rsidP="00AA5FF3">
      <w:pPr>
        <w:numPr>
          <w:ilvl w:val="0"/>
          <w:numId w:val="3"/>
        </w:numPr>
        <w:spacing w:after="0" w:line="240" w:lineRule="auto"/>
        <w:ind w:left="1800" w:hanging="27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Knowledgeable </w:t>
      </w:r>
      <w:proofErr w:type="spellStart"/>
      <w:r>
        <w:rPr>
          <w:rFonts w:ascii="Garamond" w:eastAsia="Times New Roman" w:hAnsi="Garamond" w:cs="Times New Roman"/>
        </w:rPr>
        <w:t>in</w:t>
      </w:r>
      <w:r>
        <w:rPr>
          <w:rFonts w:ascii="Garamond" w:eastAsia="Times New Roman" w:hAnsi="Garamond" w:cs="Arial"/>
        </w:rPr>
        <w:t>Credit</w:t>
      </w:r>
      <w:proofErr w:type="spellEnd"/>
      <w:r>
        <w:rPr>
          <w:rFonts w:ascii="Garamond" w:eastAsia="Times New Roman" w:hAnsi="Garamond" w:cs="Arial"/>
        </w:rPr>
        <w:t xml:space="preserve"> Documentation, </w:t>
      </w:r>
      <w:r w:rsidR="00AA5FF3" w:rsidRPr="00AA5FF3">
        <w:rPr>
          <w:rFonts w:ascii="Garamond" w:eastAsia="Times New Roman" w:hAnsi="Garamond" w:cs="Arial"/>
        </w:rPr>
        <w:t>Imports</w:t>
      </w:r>
      <w:r>
        <w:rPr>
          <w:rFonts w:ascii="Garamond" w:eastAsia="Times New Roman" w:hAnsi="Garamond" w:cs="Arial"/>
        </w:rPr>
        <w:t>,  Trade and Treasury  transactions</w:t>
      </w:r>
    </w:p>
    <w:p w:rsidR="00F715D5" w:rsidRPr="00383483" w:rsidRDefault="00F715D5" w:rsidP="00AA5FF3">
      <w:pPr>
        <w:numPr>
          <w:ilvl w:val="0"/>
          <w:numId w:val="3"/>
        </w:numPr>
        <w:spacing w:after="0" w:line="240" w:lineRule="auto"/>
        <w:ind w:left="1800" w:hanging="27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Arial"/>
        </w:rPr>
        <w:t>Excellent Customer Service Skills</w:t>
      </w:r>
    </w:p>
    <w:p w:rsidR="00383483" w:rsidRPr="00383483" w:rsidRDefault="00AA5FF3" w:rsidP="00AA5FF3">
      <w:pPr>
        <w:numPr>
          <w:ilvl w:val="0"/>
          <w:numId w:val="3"/>
        </w:numPr>
        <w:spacing w:after="0" w:line="240" w:lineRule="auto"/>
        <w:ind w:left="1800" w:hanging="270"/>
        <w:rPr>
          <w:rFonts w:ascii="Garamond" w:eastAsia="Times New Roman" w:hAnsi="Garamond" w:cs="Times New Roman"/>
        </w:rPr>
      </w:pPr>
      <w:r w:rsidRPr="00AA5FF3">
        <w:rPr>
          <w:rFonts w:ascii="Garamond" w:eastAsia="Times New Roman" w:hAnsi="Garamond" w:cs="Times New Roman"/>
        </w:rPr>
        <w:t>Typing speed 50 wpm.</w:t>
      </w:r>
    </w:p>
    <w:p w:rsidR="00AA5FF3" w:rsidRPr="00AA5FF3" w:rsidRDefault="00AA5FF3" w:rsidP="00383483">
      <w:pPr>
        <w:spacing w:after="0" w:line="240" w:lineRule="auto"/>
        <w:ind w:left="1800"/>
        <w:rPr>
          <w:rFonts w:ascii="Garamond" w:eastAsia="Times New Roman" w:hAnsi="Garamond" w:cs="Times New Roman"/>
        </w:rPr>
      </w:pPr>
    </w:p>
    <w:p w:rsidR="00AA5FF3" w:rsidRPr="00AA5FF3" w:rsidRDefault="00383483" w:rsidP="00383483">
      <w:pPr>
        <w:shd w:val="clear" w:color="auto" w:fill="A0A0A0"/>
        <w:spacing w:after="0" w:line="240" w:lineRule="auto"/>
        <w:rPr>
          <w:rFonts w:ascii="Garamond" w:eastAsia="Times New Roman" w:hAnsi="Garamond" w:cs="Times New Roman"/>
          <w:color w:val="FFFFFF"/>
        </w:rPr>
      </w:pPr>
      <w:r w:rsidRPr="00383483">
        <w:rPr>
          <w:rFonts w:ascii="Garamond" w:eastAsia="Times New Roman" w:hAnsi="Garamond" w:cs="Arial"/>
          <w:b/>
          <w:bCs/>
          <w:i/>
          <w:iCs/>
          <w:color w:val="FFFFFF"/>
        </w:rPr>
        <w:t>E</w:t>
      </w:r>
      <w:r w:rsidR="00AA5FF3" w:rsidRPr="00AA5FF3">
        <w:rPr>
          <w:rFonts w:ascii="Garamond" w:eastAsia="Times New Roman" w:hAnsi="Garamond" w:cs="Arial"/>
          <w:b/>
          <w:bCs/>
          <w:i/>
          <w:iCs/>
          <w:color w:val="FFFFFF"/>
        </w:rPr>
        <w:t>DUCATIONAL ATTAINMENT</w:t>
      </w:r>
      <w:r w:rsidR="00AA5FF3" w:rsidRPr="00AA5FF3">
        <w:rPr>
          <w:rFonts w:ascii="Garamond" w:eastAsia="Times New Roman" w:hAnsi="Garamond" w:cs="Times New Roman"/>
          <w:color w:val="FFFFFF"/>
          <w:shd w:val="clear" w:color="auto" w:fill="A0A0A0"/>
        </w:rPr>
        <w:t>: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bCs/>
          <w:color w:val="000000"/>
        </w:rPr>
      </w:pP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bCs/>
          <w:color w:val="000000"/>
        </w:rPr>
      </w:pPr>
      <w:r w:rsidRPr="00AA5FF3">
        <w:rPr>
          <w:rFonts w:ascii="Garamond" w:eastAsia="Times New Roman" w:hAnsi="Garamond" w:cs="Arial"/>
          <w:b/>
          <w:bCs/>
          <w:color w:val="000000"/>
        </w:rPr>
        <w:t>COLLEGE:</w:t>
      </w:r>
      <w:r w:rsidRPr="00AA5FF3">
        <w:rPr>
          <w:rFonts w:ascii="Garamond" w:eastAsia="Times New Roman" w:hAnsi="Garamond" w:cs="Arial"/>
          <w:b/>
          <w:bCs/>
          <w:color w:val="000000"/>
        </w:rPr>
        <w:tab/>
      </w:r>
      <w:r w:rsidRPr="00AA5FF3">
        <w:rPr>
          <w:rFonts w:ascii="Garamond" w:eastAsia="Times New Roman" w:hAnsi="Garamond" w:cs="Arial"/>
          <w:b/>
          <w:bCs/>
          <w:color w:val="000000"/>
        </w:rPr>
        <w:tab/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  <w:b/>
        </w:rPr>
        <w:t>UNIVERSITY OF THE PHILIPPINES MANILA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  <w:t>Bachelor of Arts Major in Philippine Arts, Class of 2010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  <w:t>Honors and Awards: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</w:rPr>
      </w:pP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  <w:b/>
        </w:rPr>
        <w:t>CUM LAUDE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  <w:b/>
        </w:rPr>
        <w:t>College Scholar</w:t>
      </w:r>
      <w:r w:rsidRPr="00AA5FF3">
        <w:rPr>
          <w:rFonts w:ascii="Garamond" w:eastAsia="Times New Roman" w:hAnsi="Garamond" w:cs="Arial"/>
        </w:rPr>
        <w:t>, 2</w:t>
      </w:r>
      <w:r w:rsidRPr="00AA5FF3">
        <w:rPr>
          <w:rFonts w:ascii="Garamond" w:eastAsia="Times New Roman" w:hAnsi="Garamond" w:cs="Arial"/>
          <w:vertAlign w:val="superscript"/>
        </w:rPr>
        <w:t>nd</w:t>
      </w:r>
      <w:r w:rsidRPr="00AA5FF3">
        <w:rPr>
          <w:rFonts w:ascii="Garamond" w:eastAsia="Times New Roman" w:hAnsi="Garamond" w:cs="Arial"/>
        </w:rPr>
        <w:t xml:space="preserve"> Semester, SY 2009-2010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  <w:b/>
        </w:rPr>
        <w:t>College Scholar</w:t>
      </w:r>
      <w:r w:rsidRPr="00AA5FF3">
        <w:rPr>
          <w:rFonts w:ascii="Garamond" w:eastAsia="Times New Roman" w:hAnsi="Garamond" w:cs="Arial"/>
        </w:rPr>
        <w:t>, 1</w:t>
      </w:r>
      <w:r w:rsidRPr="00AA5FF3">
        <w:rPr>
          <w:rFonts w:ascii="Garamond" w:eastAsia="Times New Roman" w:hAnsi="Garamond" w:cs="Arial"/>
          <w:vertAlign w:val="superscript"/>
        </w:rPr>
        <w:t>st</w:t>
      </w:r>
      <w:r w:rsidRPr="00AA5FF3">
        <w:rPr>
          <w:rFonts w:ascii="Garamond" w:eastAsia="Times New Roman" w:hAnsi="Garamond" w:cs="Arial"/>
        </w:rPr>
        <w:t xml:space="preserve"> Semester, SY 2009-2010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  <w:b/>
        </w:rPr>
        <w:t>College Scholar</w:t>
      </w:r>
      <w:r w:rsidRPr="00AA5FF3">
        <w:rPr>
          <w:rFonts w:ascii="Garamond" w:eastAsia="Times New Roman" w:hAnsi="Garamond" w:cs="Arial"/>
        </w:rPr>
        <w:t>, 2</w:t>
      </w:r>
      <w:r w:rsidRPr="00AA5FF3">
        <w:rPr>
          <w:rFonts w:ascii="Garamond" w:eastAsia="Times New Roman" w:hAnsi="Garamond" w:cs="Arial"/>
          <w:vertAlign w:val="superscript"/>
        </w:rPr>
        <w:t>nd</w:t>
      </w:r>
      <w:r w:rsidRPr="00AA5FF3">
        <w:rPr>
          <w:rFonts w:ascii="Garamond" w:eastAsia="Times New Roman" w:hAnsi="Garamond" w:cs="Arial"/>
        </w:rPr>
        <w:t xml:space="preserve"> Semester, SY 2008-2009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  <w:b/>
        </w:rPr>
        <w:t>College Scholar</w:t>
      </w:r>
      <w:r w:rsidRPr="00AA5FF3">
        <w:rPr>
          <w:rFonts w:ascii="Garamond" w:eastAsia="Times New Roman" w:hAnsi="Garamond" w:cs="Arial"/>
        </w:rPr>
        <w:t>, 2</w:t>
      </w:r>
      <w:r w:rsidRPr="00AA5FF3">
        <w:rPr>
          <w:rFonts w:ascii="Garamond" w:eastAsia="Times New Roman" w:hAnsi="Garamond" w:cs="Arial"/>
          <w:vertAlign w:val="superscript"/>
        </w:rPr>
        <w:t>nd</w:t>
      </w:r>
      <w:r w:rsidRPr="00AA5FF3">
        <w:rPr>
          <w:rFonts w:ascii="Garamond" w:eastAsia="Times New Roman" w:hAnsi="Garamond" w:cs="Arial"/>
        </w:rPr>
        <w:t xml:space="preserve"> Semester, SY 2007-2008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</w:rPr>
      </w:pP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</w:rPr>
      </w:pP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</w:rPr>
        <w:tab/>
      </w:r>
      <w:r w:rsidRPr="00AA5FF3">
        <w:rPr>
          <w:rFonts w:ascii="Garamond" w:eastAsia="Times New Roman" w:hAnsi="Garamond" w:cs="Arial"/>
          <w:b/>
        </w:rPr>
        <w:t>CENTRO ESCOLAR UNIVERSITY MAKATI</w:t>
      </w:r>
    </w:p>
    <w:p w:rsidR="00AA5FF3" w:rsidRPr="00AA5FF3" w:rsidRDefault="00AA5FF3" w:rsidP="00AA5FF3">
      <w:pPr>
        <w:spacing w:after="0" w:line="240" w:lineRule="auto"/>
        <w:ind w:left="2160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>Bachelor of Science in Business Administration Major in Management Accounting</w:t>
      </w:r>
    </w:p>
    <w:p w:rsidR="00AA5FF3" w:rsidRPr="00AA5FF3" w:rsidRDefault="00AA5FF3" w:rsidP="00AA5FF3">
      <w:pPr>
        <w:spacing w:after="0" w:line="240" w:lineRule="auto"/>
        <w:ind w:left="2160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</w:rPr>
        <w:t>SY 2005-2006</w:t>
      </w:r>
    </w:p>
    <w:p w:rsid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  <w:bCs/>
          <w:color w:val="000000"/>
        </w:rPr>
      </w:pPr>
      <w:r w:rsidRPr="00AA5FF3">
        <w:rPr>
          <w:rFonts w:ascii="Garamond" w:eastAsia="Times New Roman" w:hAnsi="Garamond" w:cs="Arial"/>
          <w:b/>
          <w:bCs/>
          <w:color w:val="000000"/>
        </w:rPr>
        <w:tab/>
      </w:r>
      <w:r w:rsidRPr="00AA5FF3">
        <w:rPr>
          <w:rFonts w:ascii="Garamond" w:eastAsia="Times New Roman" w:hAnsi="Garamond" w:cs="Arial"/>
          <w:b/>
          <w:bCs/>
          <w:color w:val="000000"/>
        </w:rPr>
        <w:tab/>
      </w:r>
      <w:r w:rsidRPr="00AA5FF3">
        <w:rPr>
          <w:rFonts w:ascii="Garamond" w:eastAsia="Times New Roman" w:hAnsi="Garamond" w:cs="Arial"/>
          <w:b/>
          <w:bCs/>
          <w:color w:val="000000"/>
        </w:rPr>
        <w:tab/>
      </w:r>
      <w:r w:rsidRPr="00AA5FF3">
        <w:rPr>
          <w:rFonts w:ascii="Garamond" w:eastAsia="Times New Roman" w:hAnsi="Garamond" w:cs="Arial"/>
          <w:b/>
          <w:bCs/>
          <w:color w:val="000000"/>
        </w:rPr>
        <w:tab/>
      </w:r>
      <w:r w:rsidRPr="00AA5FF3">
        <w:rPr>
          <w:rFonts w:ascii="Garamond" w:eastAsia="Times New Roman" w:hAnsi="Garamond" w:cs="Arial"/>
          <w:b/>
          <w:bCs/>
          <w:color w:val="000000"/>
        </w:rPr>
        <w:tab/>
      </w:r>
    </w:p>
    <w:p w:rsidR="00AA5FF3" w:rsidRPr="00AA5FF3" w:rsidRDefault="00AA5FF3" w:rsidP="00AA5FF3">
      <w:pPr>
        <w:shd w:val="clear" w:color="auto" w:fill="A0A0A0"/>
        <w:spacing w:after="0" w:line="240" w:lineRule="auto"/>
        <w:rPr>
          <w:rFonts w:ascii="Garamond" w:eastAsia="Times New Roman" w:hAnsi="Garamond" w:cs="Arial"/>
          <w:b/>
          <w:bCs/>
          <w:i/>
          <w:iCs/>
          <w:color w:val="FFFFFF"/>
        </w:rPr>
      </w:pPr>
      <w:r w:rsidRPr="00AA5FF3">
        <w:rPr>
          <w:rFonts w:ascii="Garamond" w:eastAsia="Times New Roman" w:hAnsi="Garamond" w:cs="Arial"/>
          <w:b/>
          <w:bCs/>
          <w:i/>
          <w:iCs/>
          <w:color w:val="FFFFFF"/>
        </w:rPr>
        <w:t>PERSONAL DATA: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</w:rPr>
      </w:pP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  <w:b/>
        </w:rPr>
        <w:t>Nationality</w:t>
      </w:r>
      <w:r w:rsidRPr="00AA5FF3">
        <w:rPr>
          <w:rFonts w:ascii="Garamond" w:eastAsia="Times New Roman" w:hAnsi="Garamond" w:cs="Arial"/>
          <w:b/>
        </w:rPr>
        <w:tab/>
      </w:r>
      <w:r w:rsidRPr="00AA5FF3">
        <w:rPr>
          <w:rFonts w:ascii="Garamond" w:eastAsia="Times New Roman" w:hAnsi="Garamond" w:cs="Arial"/>
          <w:b/>
        </w:rPr>
        <w:tab/>
        <w:t>:</w:t>
      </w:r>
      <w:r w:rsidRPr="00AA5FF3">
        <w:rPr>
          <w:rFonts w:ascii="Garamond" w:eastAsia="Times New Roman" w:hAnsi="Garamond" w:cs="Arial"/>
          <w:b/>
        </w:rPr>
        <w:tab/>
      </w:r>
      <w:r w:rsidRPr="00AA5FF3">
        <w:rPr>
          <w:rFonts w:ascii="Garamond" w:eastAsia="Times New Roman" w:hAnsi="Garamond" w:cs="Arial"/>
        </w:rPr>
        <w:t>Filipino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</w:rPr>
      </w:pPr>
      <w:r w:rsidRPr="00AA5FF3">
        <w:rPr>
          <w:rFonts w:ascii="Garamond" w:eastAsia="Times New Roman" w:hAnsi="Garamond" w:cs="Arial"/>
          <w:b/>
        </w:rPr>
        <w:t>Date of Birth</w:t>
      </w:r>
      <w:r w:rsidRPr="00AA5FF3">
        <w:rPr>
          <w:rFonts w:ascii="Garamond" w:eastAsia="Times New Roman" w:hAnsi="Garamond" w:cs="Arial"/>
          <w:b/>
        </w:rPr>
        <w:tab/>
      </w:r>
      <w:r w:rsidRPr="00AA5FF3">
        <w:rPr>
          <w:rFonts w:ascii="Garamond" w:eastAsia="Times New Roman" w:hAnsi="Garamond" w:cs="Arial"/>
          <w:b/>
        </w:rPr>
        <w:tab/>
        <w:t>:</w:t>
      </w:r>
      <w:r w:rsidRPr="00AA5FF3">
        <w:rPr>
          <w:rFonts w:ascii="Garamond" w:eastAsia="Times New Roman" w:hAnsi="Garamond" w:cs="Arial"/>
          <w:b/>
        </w:rPr>
        <w:tab/>
      </w:r>
      <w:r w:rsidRPr="00AA5FF3">
        <w:rPr>
          <w:rFonts w:ascii="Garamond" w:eastAsia="Times New Roman" w:hAnsi="Garamond" w:cs="Arial"/>
        </w:rPr>
        <w:t>April 6,</w:t>
      </w:r>
      <w:r w:rsidR="008C691A">
        <w:rPr>
          <w:rFonts w:ascii="Garamond" w:eastAsia="Times New Roman" w:hAnsi="Garamond" w:cs="Arial"/>
        </w:rPr>
        <w:t xml:space="preserve"> 1</w:t>
      </w:r>
      <w:r w:rsidRPr="00AA5FF3">
        <w:rPr>
          <w:rFonts w:ascii="Garamond" w:eastAsia="Times New Roman" w:hAnsi="Garamond" w:cs="Arial"/>
        </w:rPr>
        <w:t>988</w:t>
      </w:r>
    </w:p>
    <w:p w:rsidR="00AA5FF3" w:rsidRPr="00AA5FF3" w:rsidRDefault="00AA5FF3" w:rsidP="00AA5FF3">
      <w:pPr>
        <w:spacing w:after="0" w:line="240" w:lineRule="auto"/>
        <w:rPr>
          <w:rFonts w:ascii="Garamond" w:eastAsia="Times New Roman" w:hAnsi="Garamond" w:cs="Arial"/>
          <w:b/>
        </w:rPr>
      </w:pPr>
      <w:r w:rsidRPr="00AA5FF3">
        <w:rPr>
          <w:rFonts w:ascii="Garamond" w:eastAsia="Times New Roman" w:hAnsi="Garamond" w:cs="Arial"/>
          <w:b/>
        </w:rPr>
        <w:t>Civil Status</w:t>
      </w:r>
      <w:r w:rsidRPr="00AA5FF3">
        <w:rPr>
          <w:rFonts w:ascii="Garamond" w:eastAsia="Times New Roman" w:hAnsi="Garamond" w:cs="Arial"/>
          <w:b/>
        </w:rPr>
        <w:tab/>
      </w:r>
      <w:r w:rsidRPr="00AA5FF3">
        <w:rPr>
          <w:rFonts w:ascii="Garamond" w:eastAsia="Times New Roman" w:hAnsi="Garamond" w:cs="Arial"/>
          <w:b/>
        </w:rPr>
        <w:tab/>
        <w:t>:</w:t>
      </w:r>
      <w:r w:rsidRPr="00AA5FF3">
        <w:rPr>
          <w:rFonts w:ascii="Garamond" w:eastAsia="Times New Roman" w:hAnsi="Garamond" w:cs="Arial"/>
          <w:b/>
        </w:rPr>
        <w:tab/>
      </w:r>
      <w:r w:rsidRPr="00AA5FF3">
        <w:rPr>
          <w:rFonts w:ascii="Garamond" w:eastAsia="Times New Roman" w:hAnsi="Garamond" w:cs="Arial"/>
        </w:rPr>
        <w:t>Single</w:t>
      </w:r>
    </w:p>
    <w:p w:rsidR="00AA5FF3" w:rsidRDefault="00AA5FF3" w:rsidP="00AA5FF3">
      <w:pPr>
        <w:spacing w:after="0" w:line="240" w:lineRule="auto"/>
        <w:rPr>
          <w:rFonts w:ascii="Garamond" w:eastAsia="Times New Roman" w:hAnsi="Garamond" w:cs="Arial"/>
        </w:rPr>
      </w:pPr>
      <w:r w:rsidRPr="00AA5FF3">
        <w:rPr>
          <w:rFonts w:ascii="Garamond" w:eastAsia="Times New Roman" w:hAnsi="Garamond" w:cs="Arial"/>
          <w:b/>
        </w:rPr>
        <w:t>Language</w:t>
      </w:r>
      <w:r w:rsidRPr="00AA5FF3">
        <w:rPr>
          <w:rFonts w:ascii="Garamond" w:eastAsia="Times New Roman" w:hAnsi="Garamond" w:cs="Arial"/>
          <w:b/>
        </w:rPr>
        <w:tab/>
      </w:r>
      <w:r w:rsidRPr="00AA5FF3">
        <w:rPr>
          <w:rFonts w:ascii="Garamond" w:eastAsia="Times New Roman" w:hAnsi="Garamond" w:cs="Arial"/>
          <w:b/>
        </w:rPr>
        <w:tab/>
        <w:t>:</w:t>
      </w:r>
      <w:r w:rsidRPr="00AA5FF3">
        <w:rPr>
          <w:rFonts w:ascii="Garamond" w:eastAsia="Times New Roman" w:hAnsi="Garamond" w:cs="Arial"/>
          <w:b/>
        </w:rPr>
        <w:tab/>
      </w:r>
      <w:r w:rsidRPr="00AA5FF3">
        <w:rPr>
          <w:rFonts w:ascii="Garamond" w:eastAsia="Times New Roman" w:hAnsi="Garamond" w:cs="Arial"/>
        </w:rPr>
        <w:t>English &amp; Tagalog</w:t>
      </w:r>
    </w:p>
    <w:p w:rsidR="007F4CCB" w:rsidRDefault="007F4CCB" w:rsidP="00AA5FF3">
      <w:pPr>
        <w:spacing w:after="0" w:line="240" w:lineRule="auto"/>
        <w:rPr>
          <w:rFonts w:ascii="Garamond" w:eastAsia="Times New Roman" w:hAnsi="Garamond" w:cs="Arial"/>
        </w:rPr>
      </w:pPr>
    </w:p>
    <w:p w:rsidR="007F4CCB" w:rsidRDefault="007F4CCB" w:rsidP="007F4CC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7F4CCB" w:rsidRDefault="007F4CCB" w:rsidP="007F4CCB">
      <w:hyperlink r:id="rId8" w:history="1">
        <w:r w:rsidRPr="00C7355C">
          <w:rPr>
            <w:rStyle w:val="Hyperlink"/>
          </w:rPr>
          <w:t>To contact this candidate click this link submit</w:t>
        </w:r>
        <w:r w:rsidRPr="00C7355C">
          <w:rPr>
            <w:rStyle w:val="Hyperlink"/>
          </w:rPr>
          <w:t xml:space="preserve"> </w:t>
        </w:r>
        <w:r w:rsidRPr="00C7355C">
          <w:rPr>
            <w:rStyle w:val="Hyperlink"/>
          </w:rPr>
          <w:t>request with CV No</w:t>
        </w:r>
      </w:hyperlink>
    </w:p>
    <w:p w:rsidR="007F4CCB" w:rsidRDefault="007F4CCB" w:rsidP="007F4CC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80D5693" wp14:editId="32BF32E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CB" w:rsidRPr="00AA5FF3" w:rsidRDefault="007F4CCB" w:rsidP="00AA5FF3">
      <w:pPr>
        <w:spacing w:after="0" w:line="240" w:lineRule="auto"/>
        <w:rPr>
          <w:rFonts w:ascii="Garamond" w:eastAsia="Times New Roman" w:hAnsi="Garamond" w:cs="Arial"/>
          <w:b/>
        </w:rPr>
      </w:pPr>
      <w:bookmarkStart w:id="0" w:name="_GoBack"/>
      <w:bookmarkEnd w:id="0"/>
    </w:p>
    <w:sectPr w:rsidR="007F4CCB" w:rsidRPr="00AA5FF3" w:rsidSect="00206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49" w:rsidRDefault="000E2949" w:rsidP="008C691A">
      <w:pPr>
        <w:spacing w:after="0" w:line="240" w:lineRule="auto"/>
      </w:pPr>
      <w:r>
        <w:separator/>
      </w:r>
    </w:p>
  </w:endnote>
  <w:endnote w:type="continuationSeparator" w:id="0">
    <w:p w:rsidR="000E2949" w:rsidRDefault="000E2949" w:rsidP="008C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49" w:rsidRDefault="000E2949" w:rsidP="008C691A">
      <w:pPr>
        <w:spacing w:after="0" w:line="240" w:lineRule="auto"/>
      </w:pPr>
      <w:r>
        <w:separator/>
      </w:r>
    </w:p>
  </w:footnote>
  <w:footnote w:type="continuationSeparator" w:id="0">
    <w:p w:rsidR="000E2949" w:rsidRDefault="000E2949" w:rsidP="008C6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4E7"/>
    <w:multiLevelType w:val="hybridMultilevel"/>
    <w:tmpl w:val="82B6E8A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C2C3279"/>
    <w:multiLevelType w:val="hybridMultilevel"/>
    <w:tmpl w:val="F3D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66EB"/>
    <w:multiLevelType w:val="hybridMultilevel"/>
    <w:tmpl w:val="124E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1A2E"/>
    <w:multiLevelType w:val="hybridMultilevel"/>
    <w:tmpl w:val="0F6E54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38C614B"/>
    <w:multiLevelType w:val="hybridMultilevel"/>
    <w:tmpl w:val="9C2CDE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346837FF"/>
    <w:multiLevelType w:val="hybridMultilevel"/>
    <w:tmpl w:val="C6D43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6071EB"/>
    <w:multiLevelType w:val="hybridMultilevel"/>
    <w:tmpl w:val="0A2CA7A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6908AEF4">
      <w:numFmt w:val="bullet"/>
      <w:lvlText w:val="·"/>
      <w:lvlJc w:val="left"/>
      <w:pPr>
        <w:ind w:left="1737" w:hanging="405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42D22DE5"/>
    <w:multiLevelType w:val="hybridMultilevel"/>
    <w:tmpl w:val="CFB2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D1BF2"/>
    <w:multiLevelType w:val="hybridMultilevel"/>
    <w:tmpl w:val="AC26E03A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569E328C"/>
    <w:multiLevelType w:val="hybridMultilevel"/>
    <w:tmpl w:val="E050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C3ECC"/>
    <w:multiLevelType w:val="hybridMultilevel"/>
    <w:tmpl w:val="AF7E09A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6AF17212"/>
    <w:multiLevelType w:val="hybridMultilevel"/>
    <w:tmpl w:val="CC5C85A8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2">
    <w:nsid w:val="70CA4ACC"/>
    <w:multiLevelType w:val="hybridMultilevel"/>
    <w:tmpl w:val="DEEA601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753717CC"/>
    <w:multiLevelType w:val="hybridMultilevel"/>
    <w:tmpl w:val="2430BD0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75855217"/>
    <w:multiLevelType w:val="hybridMultilevel"/>
    <w:tmpl w:val="F322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E6404"/>
    <w:multiLevelType w:val="multilevel"/>
    <w:tmpl w:val="512A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EA74B4"/>
    <w:multiLevelType w:val="hybridMultilevel"/>
    <w:tmpl w:val="86784BB0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8"/>
  </w:num>
  <w:num w:numId="14">
    <w:abstractNumId w:val="13"/>
  </w:num>
  <w:num w:numId="15">
    <w:abstractNumId w:val="4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FF3"/>
    <w:rsid w:val="00034E8E"/>
    <w:rsid w:val="00055839"/>
    <w:rsid w:val="000E2949"/>
    <w:rsid w:val="000E5406"/>
    <w:rsid w:val="001C356D"/>
    <w:rsid w:val="00206838"/>
    <w:rsid w:val="002567F6"/>
    <w:rsid w:val="00296116"/>
    <w:rsid w:val="00297CD2"/>
    <w:rsid w:val="00383483"/>
    <w:rsid w:val="003C4268"/>
    <w:rsid w:val="00480EDE"/>
    <w:rsid w:val="00542274"/>
    <w:rsid w:val="007440F1"/>
    <w:rsid w:val="007F4CCB"/>
    <w:rsid w:val="008160BD"/>
    <w:rsid w:val="008307EA"/>
    <w:rsid w:val="00837A1A"/>
    <w:rsid w:val="008B6BA7"/>
    <w:rsid w:val="008C691A"/>
    <w:rsid w:val="00A1716A"/>
    <w:rsid w:val="00AA5FF3"/>
    <w:rsid w:val="00AC1F89"/>
    <w:rsid w:val="00AE2567"/>
    <w:rsid w:val="00B84FCF"/>
    <w:rsid w:val="00BC21E5"/>
    <w:rsid w:val="00DE2B05"/>
    <w:rsid w:val="00E55952"/>
    <w:rsid w:val="00ED4E01"/>
    <w:rsid w:val="00F7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F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C691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C691A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C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1A"/>
  </w:style>
  <w:style w:type="paragraph" w:styleId="Footer">
    <w:name w:val="footer"/>
    <w:basedOn w:val="Normal"/>
    <w:link w:val="FooterChar"/>
    <w:uiPriority w:val="99"/>
    <w:unhideWhenUsed/>
    <w:rsid w:val="008C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1A"/>
  </w:style>
  <w:style w:type="paragraph" w:styleId="ListParagraph">
    <w:name w:val="List Paragraph"/>
    <w:basedOn w:val="Normal"/>
    <w:uiPriority w:val="34"/>
    <w:qFormat/>
    <w:rsid w:val="00034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C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C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F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C691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C691A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C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1A"/>
  </w:style>
  <w:style w:type="paragraph" w:styleId="Footer">
    <w:name w:val="footer"/>
    <w:basedOn w:val="Normal"/>
    <w:link w:val="FooterChar"/>
    <w:uiPriority w:val="99"/>
    <w:unhideWhenUsed/>
    <w:rsid w:val="008C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1A"/>
  </w:style>
  <w:style w:type="paragraph" w:styleId="ListParagraph">
    <w:name w:val="List Paragraph"/>
    <w:basedOn w:val="Normal"/>
    <w:uiPriority w:val="34"/>
    <w:qFormat/>
    <w:rsid w:val="00034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Nikko Fajardo</dc:creator>
  <cp:lastModifiedBy>Pc3</cp:lastModifiedBy>
  <cp:revision>3</cp:revision>
  <dcterms:created xsi:type="dcterms:W3CDTF">2016-05-01T08:08:00Z</dcterms:created>
  <dcterms:modified xsi:type="dcterms:W3CDTF">2016-05-18T12:42:00Z</dcterms:modified>
</cp:coreProperties>
</file>