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40"/>
        <w:gridCol w:w="5571"/>
        <w:gridCol w:w="180"/>
        <w:gridCol w:w="1539"/>
        <w:gridCol w:w="266"/>
      </w:tblGrid>
      <w:tr w:rsidR="000F3D9E" w:rsidRPr="00E8094A" w:rsidTr="001B7853">
        <w:trPr>
          <w:trHeight w:val="288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3D9E" w:rsidRPr="00E8094A" w:rsidRDefault="00E8094A" w:rsidP="00E43C60">
            <w:pPr>
              <w:pStyle w:val="Name"/>
              <w:rPr>
                <w:rFonts w:asciiTheme="minorHAnsi" w:hAnsiTheme="minorHAnsi"/>
              </w:rPr>
            </w:pPr>
            <w:r w:rsidRPr="00E8094A">
              <w:rPr>
                <w:rFonts w:asciiTheme="minorHAnsi" w:hAnsiTheme="minorHAnsi"/>
              </w:rPr>
              <w:t xml:space="preserve">Khalid </w:t>
            </w:r>
          </w:p>
        </w:tc>
      </w:tr>
      <w:tr w:rsidR="000F3D9E" w:rsidRPr="00E8094A" w:rsidTr="001B7853">
        <w:trPr>
          <w:trHeight w:val="288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3D9E" w:rsidRPr="00E8094A" w:rsidRDefault="000F3D9E" w:rsidP="00A431B7">
            <w:pPr>
              <w:pStyle w:val="Address2"/>
              <w:jc w:val="both"/>
              <w:rPr>
                <w:rFonts w:asciiTheme="minorHAnsi" w:hAnsiTheme="minorHAnsi"/>
              </w:rPr>
            </w:pPr>
          </w:p>
        </w:tc>
      </w:tr>
      <w:tr w:rsidR="000F3D9E" w:rsidRPr="00E8094A" w:rsidTr="001B7853">
        <w:trPr>
          <w:trHeight w:val="288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3D9E" w:rsidRPr="00E8094A" w:rsidRDefault="000F3D9E" w:rsidP="00577834">
            <w:pPr>
              <w:pStyle w:val="Address1"/>
              <w:jc w:val="both"/>
              <w:rPr>
                <w:rFonts w:asciiTheme="minorHAnsi" w:hAnsiTheme="minorHAnsi"/>
              </w:rPr>
            </w:pPr>
          </w:p>
        </w:tc>
      </w:tr>
      <w:tr w:rsidR="00590A76" w:rsidRPr="00E8094A" w:rsidTr="001B7853">
        <w:trPr>
          <w:trHeight w:val="288"/>
        </w:trPr>
        <w:tc>
          <w:tcPr>
            <w:tcW w:w="9806" w:type="dxa"/>
            <w:gridSpan w:val="6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590A76" w:rsidRPr="00E8094A" w:rsidRDefault="00590A76" w:rsidP="00E94A47">
            <w:pPr>
              <w:pStyle w:val="Heading1"/>
              <w:rPr>
                <w:rFonts w:asciiTheme="minorHAnsi" w:hAnsiTheme="minorHAnsi"/>
              </w:rPr>
            </w:pPr>
          </w:p>
        </w:tc>
      </w:tr>
      <w:tr w:rsidR="00585849" w:rsidRPr="00E8094A" w:rsidTr="00717A2A">
        <w:trPr>
          <w:trHeight w:val="2630"/>
        </w:trPr>
        <w:tc>
          <w:tcPr>
            <w:tcW w:w="201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85849" w:rsidRPr="00E8094A" w:rsidRDefault="00585849" w:rsidP="00E94A47">
            <w:pPr>
              <w:pStyle w:val="Heading2"/>
              <w:rPr>
                <w:rFonts w:asciiTheme="minorHAnsi" w:hAnsiTheme="minorHAnsi"/>
              </w:rPr>
            </w:pPr>
            <w:r w:rsidRPr="00E8094A">
              <w:rPr>
                <w:rFonts w:asciiTheme="minorHAnsi" w:hAnsiTheme="minorHAnsi"/>
              </w:rPr>
              <w:t>Profile Summary</w:t>
            </w:r>
          </w:p>
        </w:tc>
        <w:tc>
          <w:tcPr>
            <w:tcW w:w="7796" w:type="dxa"/>
            <w:gridSpan w:val="5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3D05DA" w:rsidRDefault="00C32CAD" w:rsidP="003D05DA">
            <w:pPr>
              <w:pStyle w:val="Bulleted1stline"/>
              <w:ind w:left="215"/>
              <w:contextualSpacing/>
              <w:jc w:val="both"/>
              <w:rPr>
                <w:rFonts w:asciiTheme="minorHAnsi" w:hAnsiTheme="minorHAnsi"/>
              </w:rPr>
            </w:pPr>
            <w:r w:rsidRPr="00353B01">
              <w:rPr>
                <w:rFonts w:asciiTheme="minorHAnsi" w:hAnsiTheme="minorHAnsi"/>
              </w:rPr>
              <w:t>1</w:t>
            </w:r>
            <w:r w:rsidR="00044B04">
              <w:rPr>
                <w:rFonts w:asciiTheme="minorHAnsi" w:hAnsiTheme="minorHAnsi"/>
              </w:rPr>
              <w:t>2</w:t>
            </w:r>
            <w:r w:rsidRPr="00353B01">
              <w:rPr>
                <w:rFonts w:asciiTheme="minorHAnsi" w:hAnsiTheme="minorHAnsi"/>
              </w:rPr>
              <w:t xml:space="preserve"> </w:t>
            </w:r>
            <w:r w:rsidR="008D003D" w:rsidRPr="00353B01">
              <w:rPr>
                <w:rFonts w:asciiTheme="minorHAnsi" w:hAnsiTheme="minorHAnsi"/>
              </w:rPr>
              <w:t>years experience working in the</w:t>
            </w:r>
            <w:r w:rsidR="00320A94" w:rsidRPr="00353B01">
              <w:rPr>
                <w:rFonts w:asciiTheme="minorHAnsi" w:hAnsiTheme="minorHAnsi"/>
              </w:rPr>
              <w:t xml:space="preserve"> Islamic B</w:t>
            </w:r>
            <w:r w:rsidR="008D003D" w:rsidRPr="00353B01">
              <w:rPr>
                <w:rFonts w:asciiTheme="minorHAnsi" w:hAnsiTheme="minorHAnsi"/>
              </w:rPr>
              <w:t xml:space="preserve">anking </w:t>
            </w:r>
            <w:r w:rsidR="00320A94" w:rsidRPr="00353B01">
              <w:rPr>
                <w:rFonts w:asciiTheme="minorHAnsi" w:hAnsiTheme="minorHAnsi"/>
              </w:rPr>
              <w:t>S</w:t>
            </w:r>
            <w:r w:rsidR="008D003D" w:rsidRPr="00353B01">
              <w:rPr>
                <w:rFonts w:asciiTheme="minorHAnsi" w:hAnsiTheme="minorHAnsi"/>
              </w:rPr>
              <w:t>ector</w:t>
            </w:r>
            <w:r w:rsidR="00002E32" w:rsidRPr="00353B01">
              <w:rPr>
                <w:rFonts w:asciiTheme="minorHAnsi" w:hAnsiTheme="minorHAnsi"/>
              </w:rPr>
              <w:t xml:space="preserve"> (Corporate </w:t>
            </w:r>
            <w:r w:rsidRPr="00353B01">
              <w:rPr>
                <w:rFonts w:asciiTheme="minorHAnsi" w:hAnsiTheme="minorHAnsi"/>
              </w:rPr>
              <w:t>Banking</w:t>
            </w:r>
            <w:r w:rsidR="00002E32" w:rsidRPr="00353B01">
              <w:rPr>
                <w:rFonts w:asciiTheme="minorHAnsi" w:hAnsiTheme="minorHAnsi"/>
              </w:rPr>
              <w:t>)</w:t>
            </w:r>
            <w:r w:rsidR="00345940" w:rsidRPr="00353B01">
              <w:rPr>
                <w:rFonts w:asciiTheme="minorHAnsi" w:hAnsiTheme="minorHAnsi"/>
              </w:rPr>
              <w:t xml:space="preserve"> and 4 years working experience with a renowned professional </w:t>
            </w:r>
            <w:r w:rsidR="005F1ACA" w:rsidRPr="00353B01">
              <w:rPr>
                <w:rFonts w:asciiTheme="minorHAnsi" w:hAnsiTheme="minorHAnsi"/>
              </w:rPr>
              <w:t xml:space="preserve">services </w:t>
            </w:r>
            <w:r w:rsidR="00345940" w:rsidRPr="00353B01">
              <w:rPr>
                <w:rFonts w:asciiTheme="minorHAnsi" w:hAnsiTheme="minorHAnsi"/>
              </w:rPr>
              <w:t>firm</w:t>
            </w:r>
            <w:r w:rsidR="0057492F" w:rsidRPr="00353B01">
              <w:rPr>
                <w:rFonts w:asciiTheme="minorHAnsi" w:hAnsiTheme="minorHAnsi"/>
              </w:rPr>
              <w:t>.</w:t>
            </w:r>
          </w:p>
          <w:p w:rsidR="003D05DA" w:rsidRPr="003D05DA" w:rsidRDefault="003D05DA" w:rsidP="003D05DA">
            <w:pPr>
              <w:pStyle w:val="Bulleted1stline"/>
              <w:numPr>
                <w:ilvl w:val="0"/>
                <w:numId w:val="0"/>
              </w:numPr>
              <w:ind w:left="215"/>
              <w:contextualSpacing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8D003D" w:rsidRDefault="0057492F" w:rsidP="003D05DA">
            <w:pPr>
              <w:pStyle w:val="Bulleted1stline"/>
              <w:ind w:left="215"/>
              <w:contextualSpacing/>
              <w:jc w:val="both"/>
              <w:rPr>
                <w:rFonts w:asciiTheme="minorHAnsi" w:hAnsiTheme="minorHAnsi"/>
              </w:rPr>
            </w:pPr>
            <w:r w:rsidRPr="00353B01">
              <w:rPr>
                <w:rFonts w:asciiTheme="minorHAnsi" w:hAnsiTheme="minorHAnsi"/>
              </w:rPr>
              <w:t xml:space="preserve">Strong beliefs in team work and </w:t>
            </w:r>
            <w:r w:rsidR="00A12668" w:rsidRPr="00353B01">
              <w:rPr>
                <w:rFonts w:asciiTheme="minorHAnsi" w:hAnsiTheme="minorHAnsi"/>
              </w:rPr>
              <w:t>possess</w:t>
            </w:r>
            <w:r w:rsidRPr="00353B01">
              <w:rPr>
                <w:rFonts w:asciiTheme="minorHAnsi" w:hAnsiTheme="minorHAnsi"/>
              </w:rPr>
              <w:t xml:space="preserve"> good interpersonal skills.</w:t>
            </w:r>
          </w:p>
          <w:p w:rsidR="003D05DA" w:rsidRPr="003D05DA" w:rsidRDefault="003D05DA" w:rsidP="003D05DA">
            <w:pPr>
              <w:pStyle w:val="Bulleted1stline"/>
              <w:numPr>
                <w:ilvl w:val="0"/>
                <w:numId w:val="0"/>
              </w:numPr>
              <w:contextualSpacing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585849" w:rsidRDefault="0057492F" w:rsidP="003D05DA">
            <w:pPr>
              <w:numPr>
                <w:ilvl w:val="0"/>
                <w:numId w:val="17"/>
              </w:numPr>
              <w:ind w:left="215"/>
              <w:contextualSpacing/>
              <w:jc w:val="both"/>
              <w:rPr>
                <w:rFonts w:asciiTheme="minorHAnsi" w:hAnsiTheme="minorHAnsi"/>
              </w:rPr>
            </w:pPr>
            <w:r w:rsidRPr="000002CB">
              <w:rPr>
                <w:rFonts w:asciiTheme="minorHAnsi" w:hAnsiTheme="minorHAnsi"/>
              </w:rPr>
              <w:t>Good</w:t>
            </w:r>
            <w:r w:rsidR="00585849" w:rsidRPr="000002CB">
              <w:rPr>
                <w:rFonts w:asciiTheme="minorHAnsi" w:hAnsiTheme="minorHAnsi"/>
              </w:rPr>
              <w:t xml:space="preserve"> at intera</w:t>
            </w:r>
            <w:r w:rsidR="007B2654" w:rsidRPr="000002CB">
              <w:rPr>
                <w:rFonts w:asciiTheme="minorHAnsi" w:hAnsiTheme="minorHAnsi"/>
              </w:rPr>
              <w:t>ct</w:t>
            </w:r>
            <w:r w:rsidR="00585849" w:rsidRPr="000002CB">
              <w:rPr>
                <w:rFonts w:asciiTheme="minorHAnsi" w:hAnsiTheme="minorHAnsi"/>
              </w:rPr>
              <w:t>ing with others at all levels to ensure</w:t>
            </w:r>
            <w:r w:rsidRPr="000002CB">
              <w:rPr>
                <w:rFonts w:asciiTheme="minorHAnsi" w:hAnsiTheme="minorHAnsi"/>
              </w:rPr>
              <w:t xml:space="preserve"> that team and</w:t>
            </w:r>
            <w:r w:rsidR="00585849" w:rsidRPr="000002CB">
              <w:rPr>
                <w:rFonts w:asciiTheme="minorHAnsi" w:hAnsiTheme="minorHAnsi"/>
              </w:rPr>
              <w:t xml:space="preserve"> organizational goals are attained.</w:t>
            </w:r>
          </w:p>
          <w:p w:rsidR="003D05DA" w:rsidRPr="003D05DA" w:rsidRDefault="003D05DA" w:rsidP="003D05DA">
            <w:pPr>
              <w:ind w:left="215"/>
              <w:contextualSpacing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585849" w:rsidRPr="0057492F" w:rsidRDefault="00AB07AF" w:rsidP="003D05DA">
            <w:pPr>
              <w:numPr>
                <w:ilvl w:val="0"/>
                <w:numId w:val="17"/>
              </w:numPr>
              <w:ind w:left="215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Excel </w:t>
            </w:r>
            <w:r w:rsidR="00585849" w:rsidRPr="000002CB">
              <w:rPr>
                <w:rFonts w:asciiTheme="minorHAnsi" w:hAnsiTheme="minorHAnsi"/>
              </w:rPr>
              <w:t xml:space="preserve">within highly competitive environments where </w:t>
            </w:r>
            <w:r w:rsidR="0057492F" w:rsidRPr="000002CB">
              <w:rPr>
                <w:rFonts w:asciiTheme="minorHAnsi" w:hAnsiTheme="minorHAnsi"/>
              </w:rPr>
              <w:t>ample opportunities for professional</w:t>
            </w:r>
            <w:r w:rsidR="007B2654" w:rsidRPr="000002CB">
              <w:rPr>
                <w:rFonts w:asciiTheme="minorHAnsi" w:hAnsiTheme="minorHAnsi"/>
              </w:rPr>
              <w:t xml:space="preserve">/career </w:t>
            </w:r>
            <w:r w:rsidR="0057492F" w:rsidRPr="000002CB">
              <w:rPr>
                <w:rFonts w:asciiTheme="minorHAnsi" w:hAnsiTheme="minorHAnsi"/>
              </w:rPr>
              <w:t>growth are available</w:t>
            </w:r>
            <w:r w:rsidR="00585849" w:rsidRPr="000002CB">
              <w:rPr>
                <w:rFonts w:asciiTheme="minorHAnsi" w:hAnsiTheme="minorHAnsi"/>
              </w:rPr>
              <w:t>.</w:t>
            </w:r>
          </w:p>
        </w:tc>
      </w:tr>
      <w:tr w:rsidR="00F75EA0" w:rsidRPr="00E8094A" w:rsidTr="00717A2A">
        <w:trPr>
          <w:trHeight w:val="278"/>
        </w:trPr>
        <w:tc>
          <w:tcPr>
            <w:tcW w:w="201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75EA0" w:rsidRPr="00E8094A" w:rsidRDefault="00F75EA0" w:rsidP="000A5F4B">
            <w:pPr>
              <w:pStyle w:val="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E8094A">
              <w:rPr>
                <w:rFonts w:asciiTheme="minorHAnsi" w:hAnsiTheme="minorHAnsi"/>
              </w:rPr>
              <w:t>anking Employment</w:t>
            </w:r>
          </w:p>
        </w:tc>
        <w:tc>
          <w:tcPr>
            <w:tcW w:w="581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E2687" w:rsidRDefault="00FE2687" w:rsidP="000A5F4B">
            <w:pPr>
              <w:pStyle w:val="Heading3"/>
              <w:rPr>
                <w:rFonts w:asciiTheme="minorHAnsi" w:hAnsiTheme="minorHAnsi"/>
                <w:i w:val="0"/>
              </w:rPr>
            </w:pPr>
            <w:proofErr w:type="spellStart"/>
            <w:r>
              <w:rPr>
                <w:rFonts w:asciiTheme="minorHAnsi" w:hAnsiTheme="minorHAnsi"/>
                <w:i w:val="0"/>
              </w:rPr>
              <w:t>Muzn</w:t>
            </w:r>
            <w:proofErr w:type="spellEnd"/>
            <w:r>
              <w:rPr>
                <w:rFonts w:asciiTheme="minorHAnsi" w:hAnsiTheme="minorHAnsi"/>
                <w:i w:val="0"/>
              </w:rPr>
              <w:t xml:space="preserve"> Islamic Banking     </w:t>
            </w:r>
            <w:r>
              <w:rPr>
                <w:rFonts w:asciiTheme="minorHAnsi" w:hAnsiTheme="minorHAnsi"/>
                <w:i w:val="0"/>
                <w:noProof/>
                <w:lang w:val="en-GB" w:eastAsia="en-GB"/>
              </w:rPr>
              <w:t xml:space="preserve">                              </w:t>
            </w:r>
            <w:r>
              <w:rPr>
                <w:rFonts w:asciiTheme="minorHAnsi" w:hAnsiTheme="minorHAnsi"/>
                <w:i w:val="0"/>
              </w:rPr>
              <w:t xml:space="preserve">                              </w:t>
            </w:r>
          </w:p>
          <w:p w:rsidR="00F55E31" w:rsidRDefault="00F55E31" w:rsidP="000A5F4B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asciiTheme="minorHAnsi" w:hAnsiTheme="minorHAnsi"/>
              </w:rPr>
            </w:pPr>
          </w:p>
          <w:p w:rsidR="00F75EA0" w:rsidRPr="00F55E31" w:rsidRDefault="00E60665" w:rsidP="000A5F4B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asciiTheme="minorHAnsi" w:hAnsiTheme="minorHAnsi"/>
              </w:rPr>
            </w:pPr>
            <w:r w:rsidRPr="00353B01">
              <w:rPr>
                <w:rFonts w:asciiTheme="minorHAnsi" w:hAnsiTheme="minorHAnsi"/>
              </w:rPr>
              <w:t>National Bank of Oman, Oman</w:t>
            </w:r>
            <w:r w:rsidR="00353B01">
              <w:rPr>
                <w:rFonts w:asciiTheme="minorHAnsi" w:hAnsiTheme="minorHAnsi"/>
              </w:rPr>
              <w:t xml:space="preserve">                            </w:t>
            </w:r>
            <w:r w:rsidR="00353B01" w:rsidRPr="00353B01">
              <w:rPr>
                <w:rFonts w:asciiTheme="minorHAnsi" w:hAnsiTheme="minorHAnsi"/>
                <w:i/>
              </w:rPr>
              <w:t xml:space="preserve"> </w:t>
            </w:r>
          </w:p>
          <w:p w:rsidR="00F55E31" w:rsidRPr="00353B01" w:rsidRDefault="00F55E31" w:rsidP="00F55E31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</w:tabs>
              <w:ind w:left="3861" w:hanging="4221"/>
              <w:rPr>
                <w:rFonts w:asciiTheme="minorHAnsi" w:hAnsiTheme="minorHAnsi"/>
              </w:rPr>
            </w:pPr>
          </w:p>
          <w:p w:rsidR="00353B01" w:rsidRPr="00353B01" w:rsidRDefault="00353B01" w:rsidP="00353B01">
            <w:r>
              <w:t xml:space="preserve">                    </w:t>
            </w:r>
          </w:p>
          <w:p w:rsidR="00FE2687" w:rsidRDefault="00FE2687" w:rsidP="000A5F4B">
            <w:pPr>
              <w:pStyle w:val="Heading3"/>
              <w:rPr>
                <w:rFonts w:asciiTheme="minorHAnsi" w:hAnsiTheme="minorHAnsi"/>
              </w:rPr>
            </w:pPr>
          </w:p>
          <w:p w:rsidR="000A5F4B" w:rsidRPr="000A5F4B" w:rsidRDefault="005F1ACA" w:rsidP="000A5F4B">
            <w:pPr>
              <w:pStyle w:val="Heading3"/>
              <w:rPr>
                <w:b w:val="0"/>
              </w:rPr>
            </w:pPr>
            <w:r>
              <w:rPr>
                <w:rFonts w:asciiTheme="minorHAnsi" w:hAnsiTheme="minorHAnsi"/>
              </w:rPr>
              <w:t>Head of</w:t>
            </w:r>
            <w:r w:rsidR="00C32CAD">
              <w:rPr>
                <w:rFonts w:asciiTheme="minorHAnsi" w:hAnsiTheme="minorHAnsi"/>
              </w:rPr>
              <w:t xml:space="preserve"> </w:t>
            </w:r>
            <w:proofErr w:type="spellStart"/>
            <w:r w:rsidR="00353B01">
              <w:rPr>
                <w:rFonts w:asciiTheme="minorHAnsi" w:hAnsiTheme="minorHAnsi"/>
              </w:rPr>
              <w:t>Muzn</w:t>
            </w:r>
            <w:proofErr w:type="spellEnd"/>
            <w:r w:rsidR="00353B01">
              <w:rPr>
                <w:rFonts w:asciiTheme="minorHAnsi" w:hAnsiTheme="minorHAnsi"/>
              </w:rPr>
              <w:t xml:space="preserve"> </w:t>
            </w:r>
            <w:r w:rsidR="00C32CAD">
              <w:rPr>
                <w:rFonts w:asciiTheme="minorHAnsi" w:hAnsiTheme="minorHAnsi"/>
              </w:rPr>
              <w:t>Corpora</w:t>
            </w:r>
            <w:r>
              <w:rPr>
                <w:rFonts w:asciiTheme="minorHAnsi" w:hAnsiTheme="minorHAnsi"/>
              </w:rPr>
              <w:t>te</w:t>
            </w:r>
            <w:r w:rsidR="00BD3E02">
              <w:rPr>
                <w:rFonts w:asciiTheme="minorHAnsi" w:hAnsiTheme="minorHAnsi"/>
              </w:rPr>
              <w:t xml:space="preserve"> (Team Leader Role</w:t>
            </w:r>
            <w:r w:rsidR="00FE2687">
              <w:rPr>
                <w:rFonts w:asciiTheme="minorHAnsi" w:hAnsiTheme="minorHAnsi"/>
              </w:rPr>
              <w:t>)</w:t>
            </w:r>
          </w:p>
          <w:p w:rsidR="00FE2687" w:rsidRDefault="00FE2687" w:rsidP="00FE2687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>
              <w:rPr>
                <w:rStyle w:val="CompanyChar"/>
                <w:rFonts w:asciiTheme="minorHAnsi" w:hAnsiTheme="minorHAnsi"/>
                <w:b w:val="0"/>
              </w:rPr>
              <w:t xml:space="preserve">Responsibilities involve sourcing of clients and </w:t>
            </w:r>
            <w:r w:rsidR="00717A2A">
              <w:rPr>
                <w:rStyle w:val="CompanyChar"/>
                <w:rFonts w:asciiTheme="minorHAnsi" w:hAnsiTheme="minorHAnsi"/>
                <w:b w:val="0"/>
              </w:rPr>
              <w:t>managing Islamic corporate team.</w:t>
            </w:r>
          </w:p>
          <w:p w:rsidR="00FE2687" w:rsidRDefault="00FE2687" w:rsidP="00FE2687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>
              <w:rPr>
                <w:rStyle w:val="CompanyChar"/>
                <w:rFonts w:asciiTheme="minorHAnsi" w:hAnsiTheme="minorHAnsi"/>
                <w:b w:val="0"/>
              </w:rPr>
              <w:t xml:space="preserve">Reporting directly to Head of Islamic Banking and dotted reporting to </w:t>
            </w:r>
            <w:r w:rsidR="00BD3E02">
              <w:rPr>
                <w:rStyle w:val="CompanyChar"/>
                <w:rFonts w:asciiTheme="minorHAnsi" w:hAnsiTheme="minorHAnsi"/>
                <w:b w:val="0"/>
              </w:rPr>
              <w:t>GM Commercial Banking</w:t>
            </w:r>
            <w:r>
              <w:rPr>
                <w:rStyle w:val="CompanyChar"/>
                <w:rFonts w:asciiTheme="minorHAnsi" w:hAnsiTheme="minorHAnsi"/>
                <w:b w:val="0"/>
              </w:rPr>
              <w:t>.</w:t>
            </w:r>
          </w:p>
          <w:p w:rsidR="00FE2687" w:rsidRDefault="00FE2687" w:rsidP="00FE2687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>
              <w:rPr>
                <w:rStyle w:val="CompanyChar"/>
                <w:rFonts w:asciiTheme="minorHAnsi" w:hAnsiTheme="minorHAnsi"/>
                <w:b w:val="0"/>
              </w:rPr>
              <w:t xml:space="preserve">Currently responsible for building corporate advances and deposits portfolio for </w:t>
            </w:r>
            <w:proofErr w:type="spellStart"/>
            <w:r>
              <w:rPr>
                <w:rStyle w:val="CompanyChar"/>
                <w:rFonts w:asciiTheme="minorHAnsi" w:hAnsiTheme="minorHAnsi"/>
                <w:b w:val="0"/>
              </w:rPr>
              <w:t>Muzn</w:t>
            </w:r>
            <w:proofErr w:type="spellEnd"/>
            <w:r>
              <w:rPr>
                <w:rStyle w:val="CompanyChar"/>
                <w:rFonts w:asciiTheme="minorHAnsi" w:hAnsiTheme="minorHAnsi"/>
                <w:b w:val="0"/>
              </w:rPr>
              <w:t xml:space="preserve"> Islamic Banking.</w:t>
            </w:r>
          </w:p>
          <w:p w:rsidR="00FE2687" w:rsidRDefault="00FE2687" w:rsidP="00FE2687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>
              <w:rPr>
                <w:rStyle w:val="CompanyChar"/>
                <w:rFonts w:asciiTheme="minorHAnsi" w:hAnsiTheme="minorHAnsi"/>
                <w:b w:val="0"/>
              </w:rPr>
              <w:t>Other responsibilities also include managing/improving product documentation, workflow processes a</w:t>
            </w:r>
            <w:r w:rsidR="00F95689">
              <w:rPr>
                <w:rStyle w:val="CompanyChar"/>
                <w:rFonts w:asciiTheme="minorHAnsi" w:hAnsiTheme="minorHAnsi"/>
                <w:b w:val="0"/>
              </w:rPr>
              <w:t>nd yearly budget</w:t>
            </w:r>
            <w:r w:rsidR="008D34D8">
              <w:rPr>
                <w:rStyle w:val="CompanyChar"/>
                <w:rFonts w:asciiTheme="minorHAnsi" w:hAnsiTheme="minorHAnsi"/>
                <w:b w:val="0"/>
              </w:rPr>
              <w:t>ing</w:t>
            </w:r>
            <w:r w:rsidR="00F95689">
              <w:rPr>
                <w:rStyle w:val="CompanyChar"/>
                <w:rFonts w:asciiTheme="minorHAnsi" w:hAnsiTheme="minorHAnsi"/>
                <w:b w:val="0"/>
              </w:rPr>
              <w:t xml:space="preserve">, </w:t>
            </w:r>
            <w:r>
              <w:rPr>
                <w:rStyle w:val="CompanyChar"/>
                <w:rFonts w:asciiTheme="minorHAnsi" w:hAnsiTheme="minorHAnsi"/>
                <w:b w:val="0"/>
              </w:rPr>
              <w:t xml:space="preserve">corporate </w:t>
            </w:r>
            <w:r w:rsidR="00F95689">
              <w:rPr>
                <w:rStyle w:val="CompanyChar"/>
                <w:rFonts w:asciiTheme="minorHAnsi" w:hAnsiTheme="minorHAnsi"/>
                <w:b w:val="0"/>
              </w:rPr>
              <w:t>strategy</w:t>
            </w:r>
            <w:r w:rsidR="008D34D8">
              <w:rPr>
                <w:rStyle w:val="CompanyChar"/>
                <w:rFonts w:asciiTheme="minorHAnsi" w:hAnsiTheme="minorHAnsi"/>
                <w:b w:val="0"/>
              </w:rPr>
              <w:t>/policy review</w:t>
            </w:r>
            <w:r w:rsidR="00F95689">
              <w:rPr>
                <w:rStyle w:val="CompanyChar"/>
                <w:rFonts w:asciiTheme="minorHAnsi" w:hAnsiTheme="minorHAnsi"/>
                <w:b w:val="0"/>
              </w:rPr>
              <w:t xml:space="preserve"> and </w:t>
            </w:r>
            <w:r w:rsidR="00BD3E02">
              <w:rPr>
                <w:rStyle w:val="CompanyChar"/>
                <w:rFonts w:asciiTheme="minorHAnsi" w:hAnsiTheme="minorHAnsi"/>
                <w:b w:val="0"/>
              </w:rPr>
              <w:t>peer analysis.</w:t>
            </w:r>
          </w:p>
          <w:p w:rsidR="00BD3E02" w:rsidRDefault="00044B04" w:rsidP="00FE2687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>
              <w:rPr>
                <w:rStyle w:val="CompanyChar"/>
                <w:rFonts w:asciiTheme="minorHAnsi" w:hAnsiTheme="minorHAnsi"/>
                <w:b w:val="0"/>
              </w:rPr>
              <w:t>Overseeing UAT for new products including documentation.</w:t>
            </w:r>
          </w:p>
          <w:p w:rsidR="00044B04" w:rsidRDefault="00044B04" w:rsidP="00FE2687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>
              <w:rPr>
                <w:rStyle w:val="CompanyChar"/>
                <w:rFonts w:asciiTheme="minorHAnsi" w:hAnsiTheme="minorHAnsi"/>
                <w:b w:val="0"/>
              </w:rPr>
              <w:t>System enhancement</w:t>
            </w:r>
            <w:r w:rsidR="008D34D8">
              <w:rPr>
                <w:rStyle w:val="CompanyChar"/>
                <w:rFonts w:asciiTheme="minorHAnsi" w:hAnsiTheme="minorHAnsi"/>
                <w:b w:val="0"/>
              </w:rPr>
              <w:t>/i</w:t>
            </w:r>
            <w:r>
              <w:rPr>
                <w:rStyle w:val="CompanyChar"/>
                <w:rFonts w:asciiTheme="minorHAnsi" w:hAnsiTheme="minorHAnsi"/>
                <w:b w:val="0"/>
              </w:rPr>
              <w:t>mprovement and resolution of teething issues.</w:t>
            </w:r>
          </w:p>
          <w:p w:rsidR="00FE2687" w:rsidRPr="00BD3E02" w:rsidRDefault="00BD3E02" w:rsidP="00BD3E02">
            <w:pPr>
              <w:pStyle w:val="ListParagraph"/>
              <w:ind w:left="176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 w:rsidRPr="00BD3E02">
              <w:rPr>
                <w:rStyle w:val="CompanyChar"/>
                <w:rFonts w:asciiTheme="minorHAnsi" w:hAnsiTheme="minorHAnsi"/>
                <w:b w:val="0"/>
              </w:rPr>
              <w:t xml:space="preserve"> </w:t>
            </w:r>
          </w:p>
          <w:p w:rsidR="00FE2687" w:rsidRPr="00FE2687" w:rsidRDefault="00FE2687" w:rsidP="00FE2687">
            <w:pPr>
              <w:jc w:val="both"/>
              <w:rPr>
                <w:rStyle w:val="CompanyChar"/>
                <w:rFonts w:asciiTheme="minorHAnsi" w:hAnsiTheme="minorHAnsi"/>
                <w:i/>
              </w:rPr>
            </w:pPr>
            <w:r w:rsidRPr="00FE2687">
              <w:rPr>
                <w:rStyle w:val="CompanyChar"/>
                <w:rFonts w:asciiTheme="minorHAnsi" w:hAnsiTheme="minorHAnsi"/>
                <w:i/>
              </w:rPr>
              <w:t>Manger Corporate Banking</w:t>
            </w:r>
          </w:p>
          <w:p w:rsidR="000A5F4B" w:rsidRDefault="000A5F4B" w:rsidP="000A5F4B">
            <w:pPr>
              <w:rPr>
                <w:rStyle w:val="CompanyChar"/>
                <w:rFonts w:asciiTheme="minorHAnsi" w:hAnsiTheme="minorHAnsi"/>
              </w:rPr>
            </w:pPr>
          </w:p>
          <w:p w:rsidR="00BD3E02" w:rsidRDefault="000A5F4B" w:rsidP="00D06945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 w:rsidRPr="000A5F4B">
              <w:rPr>
                <w:rStyle w:val="CompanyChar"/>
                <w:rFonts w:asciiTheme="minorHAnsi" w:hAnsiTheme="minorHAnsi"/>
                <w:b w:val="0"/>
              </w:rPr>
              <w:t>Was actively involved in the UAT prior to</w:t>
            </w:r>
            <w:r w:rsidR="00A938D0">
              <w:rPr>
                <w:rStyle w:val="CompanyChar"/>
                <w:rFonts w:asciiTheme="minorHAnsi" w:hAnsiTheme="minorHAnsi"/>
                <w:b w:val="0"/>
              </w:rPr>
              <w:t xml:space="preserve"> </w:t>
            </w:r>
            <w:r w:rsidRPr="000A5F4B">
              <w:rPr>
                <w:rStyle w:val="CompanyChar"/>
                <w:rFonts w:asciiTheme="minorHAnsi" w:hAnsiTheme="minorHAnsi"/>
                <w:b w:val="0"/>
              </w:rPr>
              <w:t xml:space="preserve">launch of the Islamic </w:t>
            </w:r>
            <w:r w:rsidR="00FE2687">
              <w:rPr>
                <w:rStyle w:val="CompanyChar"/>
                <w:rFonts w:asciiTheme="minorHAnsi" w:hAnsiTheme="minorHAnsi"/>
                <w:b w:val="0"/>
              </w:rPr>
              <w:t>W</w:t>
            </w:r>
            <w:r w:rsidRPr="000A5F4B">
              <w:rPr>
                <w:rStyle w:val="CompanyChar"/>
                <w:rFonts w:asciiTheme="minorHAnsi" w:hAnsiTheme="minorHAnsi"/>
                <w:b w:val="0"/>
              </w:rPr>
              <w:t xml:space="preserve">indow. </w:t>
            </w:r>
          </w:p>
          <w:p w:rsidR="000A5F4B" w:rsidRDefault="000A5F4B" w:rsidP="00D06945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 w:rsidRPr="000A5F4B">
              <w:rPr>
                <w:rStyle w:val="CompanyChar"/>
                <w:rFonts w:asciiTheme="minorHAnsi" w:hAnsiTheme="minorHAnsi"/>
                <w:b w:val="0"/>
              </w:rPr>
              <w:t xml:space="preserve">Focus was mainly on the </w:t>
            </w:r>
            <w:r w:rsidR="00FE2687">
              <w:rPr>
                <w:rStyle w:val="CompanyChar"/>
                <w:rFonts w:asciiTheme="minorHAnsi" w:hAnsiTheme="minorHAnsi"/>
                <w:b w:val="0"/>
              </w:rPr>
              <w:t>C</w:t>
            </w:r>
            <w:r w:rsidRPr="000A5F4B">
              <w:rPr>
                <w:rStyle w:val="CompanyChar"/>
                <w:rFonts w:asciiTheme="minorHAnsi" w:hAnsiTheme="minorHAnsi"/>
                <w:b w:val="0"/>
              </w:rPr>
              <w:t>orporate</w:t>
            </w:r>
            <w:r w:rsidR="00E80C12">
              <w:rPr>
                <w:rStyle w:val="CompanyChar"/>
                <w:rFonts w:asciiTheme="minorHAnsi" w:hAnsiTheme="minorHAnsi"/>
                <w:b w:val="0"/>
              </w:rPr>
              <w:t xml:space="preserve"> Islamic</w:t>
            </w:r>
            <w:r w:rsidRPr="000A5F4B">
              <w:rPr>
                <w:rStyle w:val="CompanyChar"/>
                <w:rFonts w:asciiTheme="minorHAnsi" w:hAnsiTheme="minorHAnsi"/>
                <w:b w:val="0"/>
              </w:rPr>
              <w:t xml:space="preserve"> </w:t>
            </w:r>
            <w:r w:rsidR="00E80C12">
              <w:rPr>
                <w:rStyle w:val="CompanyChar"/>
                <w:rFonts w:asciiTheme="minorHAnsi" w:hAnsiTheme="minorHAnsi"/>
                <w:b w:val="0"/>
              </w:rPr>
              <w:t>P</w:t>
            </w:r>
            <w:r w:rsidRPr="000A5F4B">
              <w:rPr>
                <w:rStyle w:val="CompanyChar"/>
                <w:rFonts w:asciiTheme="minorHAnsi" w:hAnsiTheme="minorHAnsi"/>
                <w:b w:val="0"/>
              </w:rPr>
              <w:t xml:space="preserve">roducts and </w:t>
            </w:r>
            <w:r w:rsidR="00F95689">
              <w:rPr>
                <w:rStyle w:val="CompanyChar"/>
                <w:rFonts w:asciiTheme="minorHAnsi" w:hAnsiTheme="minorHAnsi"/>
                <w:b w:val="0"/>
              </w:rPr>
              <w:t xml:space="preserve">improvising </w:t>
            </w:r>
            <w:r w:rsidRPr="000A5F4B">
              <w:rPr>
                <w:rStyle w:val="CompanyChar"/>
                <w:rFonts w:asciiTheme="minorHAnsi" w:hAnsiTheme="minorHAnsi"/>
                <w:b w:val="0"/>
              </w:rPr>
              <w:t xml:space="preserve">MIS generated from the </w:t>
            </w:r>
            <w:r w:rsidR="00E80C12">
              <w:rPr>
                <w:rStyle w:val="CompanyChar"/>
                <w:rFonts w:asciiTheme="minorHAnsi" w:hAnsiTheme="minorHAnsi"/>
                <w:b w:val="0"/>
              </w:rPr>
              <w:t>System.</w:t>
            </w:r>
            <w:r w:rsidR="00CB003C">
              <w:rPr>
                <w:rStyle w:val="CompanyChar"/>
                <w:rFonts w:asciiTheme="minorHAnsi" w:hAnsiTheme="minorHAnsi"/>
                <w:b w:val="0"/>
              </w:rPr>
              <w:t xml:space="preserve"> </w:t>
            </w:r>
          </w:p>
          <w:p w:rsidR="00044B04" w:rsidRDefault="00044B04" w:rsidP="00D06945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>
              <w:rPr>
                <w:rStyle w:val="CompanyChar"/>
                <w:rFonts w:asciiTheme="minorHAnsi" w:hAnsiTheme="minorHAnsi"/>
                <w:b w:val="0"/>
              </w:rPr>
              <w:t xml:space="preserve">Working on product documentation and </w:t>
            </w:r>
          </w:p>
          <w:p w:rsidR="00353B01" w:rsidRDefault="00FE2687" w:rsidP="005F1ACA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>
              <w:rPr>
                <w:rStyle w:val="CompanyChar"/>
                <w:rFonts w:asciiTheme="minorHAnsi" w:hAnsiTheme="minorHAnsi"/>
                <w:b w:val="0"/>
              </w:rPr>
              <w:t>Lining up potential clientele prior to the launch of the window</w:t>
            </w:r>
            <w:r w:rsidR="00353B01">
              <w:rPr>
                <w:rStyle w:val="CompanyChar"/>
                <w:rFonts w:asciiTheme="minorHAnsi" w:hAnsiTheme="minorHAnsi"/>
                <w:b w:val="0"/>
              </w:rPr>
              <w:t>.</w:t>
            </w:r>
          </w:p>
          <w:p w:rsidR="00353B01" w:rsidRDefault="00353B01" w:rsidP="005F1ACA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>
              <w:rPr>
                <w:rStyle w:val="CompanyChar"/>
                <w:rFonts w:asciiTheme="minorHAnsi" w:hAnsiTheme="minorHAnsi"/>
                <w:b w:val="0"/>
              </w:rPr>
              <w:t>Subsequent to launch was personally responsible to build up corporate portfolio from scratch.</w:t>
            </w:r>
          </w:p>
          <w:p w:rsidR="004A5673" w:rsidRPr="00353B01" w:rsidRDefault="00353B01" w:rsidP="004A5673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 w:rsidRPr="00353B01">
              <w:rPr>
                <w:rStyle w:val="CompanyChar"/>
                <w:rFonts w:asciiTheme="minorHAnsi" w:hAnsiTheme="minorHAnsi"/>
                <w:b w:val="0"/>
              </w:rPr>
              <w:t>Develop team for upkeep of por</w:t>
            </w:r>
            <w:r w:rsidR="00F95689">
              <w:rPr>
                <w:rStyle w:val="CompanyChar"/>
                <w:rFonts w:asciiTheme="minorHAnsi" w:hAnsiTheme="minorHAnsi"/>
                <w:b w:val="0"/>
              </w:rPr>
              <w:t>tfolio and growth of the window’s business.</w:t>
            </w:r>
          </w:p>
          <w:p w:rsidR="00CB003C" w:rsidRPr="00CB003C" w:rsidRDefault="004A5673" w:rsidP="004A5673">
            <w:pPr>
              <w:pStyle w:val="ListParagraph"/>
              <w:ind w:left="176"/>
              <w:jc w:val="both"/>
              <w:rPr>
                <w:rStyle w:val="CompanyChar"/>
                <w:rFonts w:asciiTheme="minorHAnsi" w:hAnsiTheme="minorHAnsi"/>
                <w:b w:val="0"/>
              </w:rPr>
            </w:pPr>
            <w:r>
              <w:rPr>
                <w:rStyle w:val="CompanyChar"/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BD3E02" w:rsidRDefault="00BD3E02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BD3E02" w:rsidRDefault="00BD3E02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F75EA0" w:rsidRDefault="00FE2687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January </w:t>
            </w:r>
            <w:r w:rsidR="00E60665">
              <w:rPr>
                <w:rFonts w:asciiTheme="minorHAnsi" w:hAnsiTheme="minorHAnsi"/>
                <w:iCs/>
              </w:rPr>
              <w:t>201</w:t>
            </w:r>
            <w:r>
              <w:rPr>
                <w:rFonts w:asciiTheme="minorHAnsi" w:hAnsiTheme="minorHAnsi"/>
                <w:iCs/>
              </w:rPr>
              <w:t>4</w:t>
            </w:r>
            <w:r w:rsidR="00E60665">
              <w:rPr>
                <w:rFonts w:asciiTheme="minorHAnsi" w:hAnsiTheme="minorHAnsi"/>
                <w:iCs/>
              </w:rPr>
              <w:t>- present</w:t>
            </w:r>
          </w:p>
          <w:p w:rsidR="00FE2687" w:rsidRDefault="00FE2687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FE2687" w:rsidRDefault="00FE2687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FE2687" w:rsidRDefault="00FE2687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FE2687" w:rsidRDefault="00FE2687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FE2687" w:rsidRDefault="00FE2687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FE2687" w:rsidRDefault="00FE2687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FE2687" w:rsidRDefault="00FE2687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AB07AF" w:rsidRDefault="00AB07AF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AB07AF" w:rsidRDefault="00AB07AF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BD3E02" w:rsidRDefault="00BD3E02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F55E31" w:rsidRDefault="00F55E31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044B04" w:rsidRDefault="00044B04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  <w:p w:rsidR="00FE2687" w:rsidRDefault="00AB07AF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Se</w:t>
            </w:r>
            <w:r w:rsidR="00FE2687">
              <w:rPr>
                <w:rFonts w:asciiTheme="minorHAnsi" w:hAnsiTheme="minorHAnsi"/>
                <w:iCs/>
              </w:rPr>
              <w:t>ptember 2012-December 2013</w:t>
            </w:r>
          </w:p>
          <w:p w:rsidR="00FE2687" w:rsidRDefault="00FE2687" w:rsidP="00FE2687">
            <w:pPr>
              <w:pStyle w:val="Dates"/>
              <w:spacing w:before="120"/>
              <w:ind w:left="34"/>
              <w:jc w:val="center"/>
              <w:rPr>
                <w:rFonts w:asciiTheme="minorHAnsi" w:hAnsiTheme="minorHAnsi"/>
                <w:iCs/>
              </w:rPr>
            </w:pPr>
          </w:p>
        </w:tc>
      </w:tr>
      <w:tr w:rsidR="003E1905" w:rsidRPr="00E8094A" w:rsidTr="00717A2A">
        <w:trPr>
          <w:trHeight w:val="3042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3E1905" w:rsidRPr="00E8094A" w:rsidRDefault="003E1905" w:rsidP="000A5F4B">
            <w:pPr>
              <w:rPr>
                <w:rFonts w:asciiTheme="minorHAnsi" w:hAnsiTheme="minorHAnsi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665" w:rsidRPr="000A5F4B" w:rsidRDefault="00E60665" w:rsidP="002908F4">
            <w:pPr>
              <w:pStyle w:val="Heading3"/>
              <w:rPr>
                <w:rFonts w:asciiTheme="minorHAnsi" w:hAnsiTheme="minorHAnsi"/>
                <w:i w:val="0"/>
              </w:rPr>
            </w:pPr>
            <w:r w:rsidRPr="000A5F4B">
              <w:rPr>
                <w:rFonts w:asciiTheme="minorHAnsi" w:hAnsiTheme="minorHAnsi"/>
                <w:i w:val="0"/>
              </w:rPr>
              <w:t>Dubai Bank PJSC, UAE</w:t>
            </w:r>
            <w:r w:rsidR="00AB07AF">
              <w:rPr>
                <w:rFonts w:asciiTheme="minorHAnsi" w:hAnsiTheme="minorHAnsi"/>
                <w:i w:val="0"/>
              </w:rPr>
              <w:t xml:space="preserve">     </w:t>
            </w:r>
            <w:r w:rsidR="00AB07AF">
              <w:rPr>
                <w:rFonts w:asciiTheme="minorHAnsi" w:hAnsiTheme="minorHAnsi"/>
                <w:i w:val="0"/>
                <w:noProof/>
                <w:lang w:val="en-GB" w:eastAsia="en-GB"/>
              </w:rPr>
              <w:t xml:space="preserve">                                               </w:t>
            </w:r>
          </w:p>
          <w:p w:rsidR="00F81A12" w:rsidRDefault="00C32CAD" w:rsidP="002908F4">
            <w:pPr>
              <w:pStyle w:val="Heading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Officer</w:t>
            </w:r>
            <w:r w:rsidR="005F1AC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(RM Role)</w:t>
            </w:r>
          </w:p>
          <w:p w:rsidR="00C90ABC" w:rsidRPr="00C90ABC" w:rsidRDefault="00C90ABC" w:rsidP="00C90ABC"/>
          <w:p w:rsidR="00A12838" w:rsidRPr="002908F4" w:rsidRDefault="00EB5F05" w:rsidP="00A12838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Managed</w:t>
            </w:r>
            <w:r w:rsidR="00A12838">
              <w:rPr>
                <w:rFonts w:asciiTheme="minorHAnsi" w:hAnsiTheme="minorHAnsi"/>
                <w:bCs/>
              </w:rPr>
              <w:t xml:space="preserve"> an active advances portfolio of </w:t>
            </w:r>
            <w:r w:rsidR="005F1ACA">
              <w:rPr>
                <w:rFonts w:asciiTheme="minorHAnsi" w:hAnsiTheme="minorHAnsi"/>
                <w:bCs/>
              </w:rPr>
              <w:t>up</w:t>
            </w:r>
            <w:r w:rsidR="00AB07AF">
              <w:rPr>
                <w:rFonts w:asciiTheme="minorHAnsi" w:hAnsiTheme="minorHAnsi"/>
                <w:bCs/>
              </w:rPr>
              <w:t xml:space="preserve"> </w:t>
            </w:r>
            <w:r w:rsidR="005F1ACA">
              <w:rPr>
                <w:rFonts w:asciiTheme="minorHAnsi" w:hAnsiTheme="minorHAnsi"/>
                <w:bCs/>
              </w:rPr>
              <w:t xml:space="preserve">to </w:t>
            </w:r>
            <w:r w:rsidR="00A12838">
              <w:rPr>
                <w:rFonts w:asciiTheme="minorHAnsi" w:hAnsiTheme="minorHAnsi"/>
                <w:bCs/>
              </w:rPr>
              <w:t xml:space="preserve">AED </w:t>
            </w:r>
            <w:r w:rsidR="007A66DD">
              <w:rPr>
                <w:rFonts w:asciiTheme="minorHAnsi" w:hAnsiTheme="minorHAnsi"/>
                <w:bCs/>
              </w:rPr>
              <w:t>1.2</w:t>
            </w:r>
            <w:r w:rsidR="00A12838">
              <w:rPr>
                <w:rFonts w:asciiTheme="minorHAnsi" w:hAnsiTheme="minorHAnsi"/>
                <w:bCs/>
              </w:rPr>
              <w:t xml:space="preserve">Billion for relationships ranging from </w:t>
            </w:r>
            <w:r w:rsidR="007A66DD">
              <w:rPr>
                <w:rFonts w:asciiTheme="minorHAnsi" w:hAnsiTheme="minorHAnsi"/>
                <w:bCs/>
              </w:rPr>
              <w:t>contracting, manufacturing and trading companies.</w:t>
            </w:r>
          </w:p>
          <w:p w:rsidR="00585849" w:rsidRPr="00FE7417" w:rsidRDefault="00E8094A" w:rsidP="00F81A1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FE7417">
              <w:rPr>
                <w:rFonts w:asciiTheme="minorHAnsi" w:hAnsiTheme="minorHAnsi"/>
              </w:rPr>
              <w:t xml:space="preserve">Management of high profile relationships and soliciting new </w:t>
            </w:r>
            <w:r w:rsidR="00F81A12" w:rsidRPr="00FE7417">
              <w:rPr>
                <w:rFonts w:asciiTheme="minorHAnsi" w:hAnsiTheme="minorHAnsi"/>
              </w:rPr>
              <w:t>a</w:t>
            </w:r>
            <w:r w:rsidRPr="00FE7417">
              <w:rPr>
                <w:rFonts w:asciiTheme="minorHAnsi" w:hAnsiTheme="minorHAnsi"/>
              </w:rPr>
              <w:t>dvances and liabilities business for the bank.</w:t>
            </w:r>
            <w:r w:rsidR="00164060">
              <w:rPr>
                <w:rFonts w:asciiTheme="minorHAnsi" w:hAnsiTheme="minorHAnsi"/>
              </w:rPr>
              <w:t xml:space="preserve"> </w:t>
            </w:r>
          </w:p>
          <w:p w:rsidR="00E8094A" w:rsidRPr="003C1BE8" w:rsidRDefault="00E8094A" w:rsidP="003C1BE8">
            <w:pPr>
              <w:pStyle w:val="Achievement"/>
            </w:pPr>
            <w:r w:rsidRPr="003C1BE8">
              <w:t>Preparing credit packages for existing and prospective customers.</w:t>
            </w:r>
          </w:p>
          <w:p w:rsidR="00F81A12" w:rsidRPr="00FE7417" w:rsidRDefault="00BF15C9" w:rsidP="00F81A1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Reporting to </w:t>
            </w:r>
            <w:r w:rsidR="00F81A12" w:rsidRPr="00FE7417">
              <w:rPr>
                <w:rFonts w:asciiTheme="minorHAnsi" w:hAnsiTheme="minorHAnsi"/>
                <w:bCs/>
              </w:rPr>
              <w:t xml:space="preserve">the </w:t>
            </w:r>
            <w:r w:rsidR="007A66DD">
              <w:rPr>
                <w:rFonts w:asciiTheme="minorHAnsi" w:hAnsiTheme="minorHAnsi"/>
                <w:bCs/>
              </w:rPr>
              <w:t>Corporate Head</w:t>
            </w:r>
            <w:r>
              <w:rPr>
                <w:rFonts w:asciiTheme="minorHAnsi" w:hAnsiTheme="minorHAnsi"/>
                <w:bCs/>
              </w:rPr>
              <w:t xml:space="preserve"> and also assisting </w:t>
            </w:r>
            <w:r w:rsidR="00F81A12" w:rsidRPr="00FE7417">
              <w:rPr>
                <w:rFonts w:asciiTheme="minorHAnsi" w:hAnsiTheme="minorHAnsi"/>
                <w:bCs/>
              </w:rPr>
              <w:t>with certain demanding relationships and assignments.</w:t>
            </w:r>
          </w:p>
          <w:p w:rsidR="00F81A12" w:rsidRPr="001C543B" w:rsidRDefault="00F81A12" w:rsidP="00F81A1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FE7417">
              <w:rPr>
                <w:rFonts w:asciiTheme="minorHAnsi" w:hAnsiTheme="minorHAnsi"/>
                <w:bCs/>
              </w:rPr>
              <w:t xml:space="preserve">Liaison with Risk Management and </w:t>
            </w:r>
            <w:r w:rsidR="00C31D99" w:rsidRPr="00FE7417">
              <w:rPr>
                <w:rFonts w:asciiTheme="minorHAnsi" w:hAnsiTheme="minorHAnsi"/>
                <w:bCs/>
              </w:rPr>
              <w:t xml:space="preserve">Internal </w:t>
            </w:r>
            <w:r w:rsidRPr="00FE7417">
              <w:rPr>
                <w:rFonts w:asciiTheme="minorHAnsi" w:hAnsiTheme="minorHAnsi"/>
                <w:bCs/>
              </w:rPr>
              <w:t>Audit</w:t>
            </w:r>
            <w:r w:rsidR="00C31D99" w:rsidRPr="00FE7417">
              <w:rPr>
                <w:rFonts w:asciiTheme="minorHAnsi" w:hAnsiTheme="minorHAnsi"/>
                <w:bCs/>
              </w:rPr>
              <w:t xml:space="preserve"> departments</w:t>
            </w:r>
            <w:r w:rsidRPr="00FE7417">
              <w:rPr>
                <w:rFonts w:asciiTheme="minorHAnsi" w:hAnsiTheme="minorHAnsi"/>
                <w:bCs/>
              </w:rPr>
              <w:t xml:space="preserve"> for resolution of queries regarding the credit portfolio.</w:t>
            </w:r>
          </w:p>
          <w:p w:rsidR="0062119E" w:rsidRDefault="001A0165" w:rsidP="00CB003C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CB003C">
              <w:rPr>
                <w:rFonts w:asciiTheme="minorHAnsi" w:hAnsiTheme="minorHAnsi"/>
              </w:rPr>
              <w:t xml:space="preserve">Managed </w:t>
            </w:r>
            <w:r w:rsidR="002908F4" w:rsidRPr="00CB003C">
              <w:rPr>
                <w:rFonts w:asciiTheme="minorHAnsi" w:hAnsiTheme="minorHAnsi"/>
              </w:rPr>
              <w:t>Syndication deal</w:t>
            </w:r>
            <w:r w:rsidR="00CC6EF0">
              <w:rPr>
                <w:rFonts w:asciiTheme="minorHAnsi" w:hAnsiTheme="minorHAnsi"/>
              </w:rPr>
              <w:t xml:space="preserve"> for DEWA</w:t>
            </w:r>
            <w:r w:rsidR="007A66DD" w:rsidRPr="00CB003C">
              <w:rPr>
                <w:rFonts w:asciiTheme="minorHAnsi" w:hAnsiTheme="minorHAnsi"/>
              </w:rPr>
              <w:t xml:space="preserve"> (USD 2.2Billion)</w:t>
            </w:r>
            <w:r w:rsidR="002908F4" w:rsidRPr="00CB003C">
              <w:rPr>
                <w:rFonts w:asciiTheme="minorHAnsi" w:hAnsiTheme="minorHAnsi"/>
              </w:rPr>
              <w:t xml:space="preserve"> </w:t>
            </w:r>
            <w:r w:rsidRPr="00CB003C">
              <w:rPr>
                <w:rFonts w:asciiTheme="minorHAnsi" w:hAnsiTheme="minorHAnsi"/>
              </w:rPr>
              <w:t>and including liaison with other banks with reference to documentation and processing of transaction.</w:t>
            </w:r>
          </w:p>
          <w:p w:rsidR="005F1ACA" w:rsidRDefault="005F1ACA" w:rsidP="00CB003C">
            <w:pPr>
              <w:jc w:val="both"/>
              <w:rPr>
                <w:rFonts w:asciiTheme="minorHAnsi" w:hAnsiTheme="minorHAnsi"/>
              </w:rPr>
            </w:pPr>
          </w:p>
          <w:p w:rsidR="005F1ACA" w:rsidRPr="00E8094A" w:rsidRDefault="005F1ACA" w:rsidP="00CB00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665" w:rsidRDefault="00E60665" w:rsidP="000A5F4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E60665" w:rsidRDefault="00E60665" w:rsidP="000A5F4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E60665" w:rsidRDefault="00E60665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February 2007-</w:t>
            </w:r>
          </w:p>
          <w:p w:rsidR="003E1905" w:rsidRDefault="00F75EA0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  <w:r w:rsidRPr="00E60665">
              <w:rPr>
                <w:rFonts w:asciiTheme="minorHAnsi" w:hAnsiTheme="minorHAnsi" w:cs="Arial"/>
                <w:i/>
                <w:szCs w:val="20"/>
              </w:rPr>
              <w:t>August 2012</w:t>
            </w: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  <w:p w:rsidR="003D05DA" w:rsidRPr="00E60665" w:rsidRDefault="003D05DA" w:rsidP="000A5F4B">
            <w:pPr>
              <w:jc w:val="center"/>
              <w:rPr>
                <w:rFonts w:asciiTheme="minorHAnsi" w:hAnsiTheme="minorHAnsi" w:cs="Arial"/>
                <w:i/>
                <w:szCs w:val="20"/>
              </w:rPr>
            </w:pPr>
          </w:p>
        </w:tc>
      </w:tr>
      <w:tr w:rsidR="003E1F5B" w:rsidRPr="00E8094A" w:rsidTr="00717A2A">
        <w:trPr>
          <w:trHeight w:val="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3E1F5B" w:rsidRPr="00E8094A" w:rsidRDefault="003E1F5B" w:rsidP="00184B53">
            <w:pPr>
              <w:rPr>
                <w:rFonts w:asciiTheme="minorHAnsi" w:hAnsiTheme="minorHAnsi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F5B" w:rsidRPr="006A1A44" w:rsidRDefault="006A1A44" w:rsidP="00AB07AF">
            <w:pPr>
              <w:pStyle w:val="Location"/>
              <w:rPr>
                <w:rFonts w:asciiTheme="minorHAnsi" w:hAnsiTheme="minorHAnsi"/>
              </w:rPr>
            </w:pPr>
            <w:r w:rsidRPr="006A1A44">
              <w:rPr>
                <w:rStyle w:val="CompanyChar"/>
                <w:rFonts w:asciiTheme="minorHAnsi" w:hAnsiTheme="minorHAnsi"/>
              </w:rPr>
              <w:t>Al</w:t>
            </w:r>
            <w:r>
              <w:rPr>
                <w:rStyle w:val="CompanyChar"/>
                <w:rFonts w:asciiTheme="minorHAnsi" w:hAnsiTheme="minorHAnsi"/>
              </w:rPr>
              <w:t xml:space="preserve"> </w:t>
            </w:r>
            <w:r w:rsidRPr="006A1A44">
              <w:rPr>
                <w:rStyle w:val="CompanyChar"/>
                <w:rFonts w:asciiTheme="minorHAnsi" w:hAnsiTheme="minorHAnsi"/>
              </w:rPr>
              <w:t>Baraka Islamic Bank B.S.C (E.C) Pakistan</w:t>
            </w:r>
            <w:r w:rsidR="00AB07AF">
              <w:rPr>
                <w:rStyle w:val="CompanyChar"/>
                <w:rFonts w:asciiTheme="minorHAnsi" w:hAnsiTheme="minorHAnsi"/>
              </w:rPr>
              <w:t xml:space="preserve">                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F5B" w:rsidRPr="005F1BFC" w:rsidRDefault="006A1A44" w:rsidP="00AE1E11">
            <w:pPr>
              <w:pStyle w:val="Achievement"/>
              <w:numPr>
                <w:ilvl w:val="0"/>
                <w:numId w:val="0"/>
              </w:numPr>
              <w:ind w:left="216"/>
            </w:pPr>
            <w:r w:rsidRPr="005F1BFC">
              <w:t>2004-2007</w:t>
            </w:r>
          </w:p>
        </w:tc>
      </w:tr>
      <w:tr w:rsidR="0023717A" w:rsidRPr="00E8094A" w:rsidTr="00717A2A">
        <w:trPr>
          <w:trHeight w:val="416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23717A" w:rsidRPr="00E8094A" w:rsidRDefault="0023717A" w:rsidP="00184B53">
            <w:pPr>
              <w:rPr>
                <w:rFonts w:asciiTheme="minorHAnsi" w:hAnsiTheme="minorHAnsi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3E2" w:rsidRDefault="00AE27AF" w:rsidP="00E94A47">
            <w:pPr>
              <w:pStyle w:val="Heading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Assistant</w:t>
            </w:r>
            <w:r w:rsidR="006A1A44">
              <w:rPr>
                <w:rFonts w:asciiTheme="minorHAnsi" w:hAnsiTheme="minorHAnsi"/>
              </w:rPr>
              <w:t xml:space="preserve"> Manager Credits</w:t>
            </w:r>
          </w:p>
          <w:p w:rsidR="006A1A44" w:rsidRPr="006A1A44" w:rsidRDefault="006A1A44" w:rsidP="006A1A44"/>
          <w:p w:rsidR="00EB5F05" w:rsidRDefault="00EB5F05" w:rsidP="00EB5F05">
            <w:pPr>
              <w:jc w:val="both"/>
              <w:rPr>
                <w:rFonts w:asciiTheme="minorHAnsi" w:hAnsiTheme="minorHAnsi"/>
              </w:rPr>
            </w:pPr>
          </w:p>
          <w:p w:rsidR="00EB5F05" w:rsidRPr="00FE7417" w:rsidRDefault="00EB5F05" w:rsidP="00EB5F05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 w:rsidRPr="00FE7417">
              <w:rPr>
                <w:rFonts w:asciiTheme="minorHAnsi" w:hAnsiTheme="minorHAnsi"/>
              </w:rPr>
              <w:t xml:space="preserve">Managed credit relationships at the Main Branch, including preparation of credit packages for new and prospective clients.  </w:t>
            </w:r>
          </w:p>
          <w:p w:rsidR="00C31D99" w:rsidRPr="00FE7417" w:rsidRDefault="00C31D99" w:rsidP="003C1BE8">
            <w:pPr>
              <w:pStyle w:val="Achievement"/>
              <w:rPr>
                <w:b/>
              </w:rPr>
            </w:pPr>
            <w:r w:rsidRPr="00FE7417">
              <w:t>Arranging for security documentations etc.</w:t>
            </w:r>
          </w:p>
          <w:p w:rsidR="00C31D99" w:rsidRPr="00FE7417" w:rsidRDefault="00C31D99" w:rsidP="00C31D99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 w:rsidRPr="00FE7417">
              <w:rPr>
                <w:rFonts w:asciiTheme="minorHAnsi" w:hAnsiTheme="minorHAnsi"/>
                <w:bCs/>
              </w:rPr>
              <w:t>Liaison with different departments for administering perfection in security documentation and Shari’a Compliant transactions.</w:t>
            </w:r>
          </w:p>
          <w:p w:rsidR="00C31D99" w:rsidRPr="00D31FB6" w:rsidRDefault="00C31D99" w:rsidP="00C31D99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 w:rsidRPr="00FE7417">
              <w:rPr>
                <w:rFonts w:asciiTheme="minorHAnsi" w:hAnsiTheme="minorHAnsi"/>
                <w:bCs/>
              </w:rPr>
              <w:t>Structuring of transactions in line with the customer needs and Shari’a Guidelines.</w:t>
            </w:r>
          </w:p>
          <w:p w:rsidR="003234E3" w:rsidRPr="00EB5F05" w:rsidRDefault="00D31FB6" w:rsidP="00C31D99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 w:rsidRPr="00ED0D17">
              <w:rPr>
                <w:rFonts w:asciiTheme="minorHAnsi" w:hAnsiTheme="minorHAnsi"/>
                <w:bCs/>
              </w:rPr>
              <w:t>Worked with IT and Finance to develop Ijarah Software, including testing, implementation (data migration) and training of other personnel.</w:t>
            </w:r>
          </w:p>
          <w:p w:rsidR="003234E3" w:rsidRPr="00E8094A" w:rsidRDefault="00EB5F05" w:rsidP="003E3AB7">
            <w:pPr>
              <w:numPr>
                <w:ilvl w:val="0"/>
                <w:numId w:val="23"/>
              </w:numPr>
              <w:jc w:val="both"/>
            </w:pPr>
            <w:r w:rsidRPr="00FE7417">
              <w:rPr>
                <w:rFonts w:asciiTheme="minorHAnsi" w:hAnsiTheme="minorHAnsi"/>
              </w:rPr>
              <w:t>Handled</w:t>
            </w:r>
            <w:r w:rsidR="005F1ACA">
              <w:rPr>
                <w:rFonts w:asciiTheme="minorHAnsi" w:hAnsiTheme="minorHAnsi"/>
              </w:rPr>
              <w:t>/Managed</w:t>
            </w:r>
            <w:r w:rsidRPr="00FE7417">
              <w:rPr>
                <w:rFonts w:asciiTheme="minorHAnsi" w:hAnsiTheme="minorHAnsi"/>
              </w:rPr>
              <w:t xml:space="preserve"> daily closing operations for retail banking, including branch sales, business development and customer service.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17A" w:rsidRPr="00E8094A" w:rsidRDefault="0023717A" w:rsidP="0023717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22C57" w:rsidRPr="00E8094A" w:rsidTr="00717A2A">
        <w:trPr>
          <w:trHeight w:val="416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322C57" w:rsidRPr="00DE34CF" w:rsidRDefault="008D003D" w:rsidP="00184B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Other </w:t>
            </w:r>
            <w:r w:rsidR="00DE34CF" w:rsidRPr="00DE34CF">
              <w:rPr>
                <w:rFonts w:asciiTheme="minorHAnsi" w:hAnsiTheme="minorHAnsi"/>
                <w:b/>
              </w:rPr>
              <w:t xml:space="preserve"> Experience</w:t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4CF" w:rsidRDefault="00DE34CF" w:rsidP="003C1BE8">
            <w:pPr>
              <w:pStyle w:val="Achievement"/>
              <w:numPr>
                <w:ilvl w:val="0"/>
                <w:numId w:val="0"/>
              </w:numPr>
              <w:ind w:left="216"/>
              <w:rPr>
                <w:b/>
              </w:rPr>
            </w:pPr>
            <w:proofErr w:type="spellStart"/>
            <w:r w:rsidRPr="00637373">
              <w:rPr>
                <w:b/>
              </w:rPr>
              <w:t>PriceWaterhouseCoopers</w:t>
            </w:r>
            <w:proofErr w:type="spellEnd"/>
            <w:r w:rsidR="00345940" w:rsidRPr="00637373">
              <w:rPr>
                <w:b/>
              </w:rPr>
              <w:t xml:space="preserve">, </w:t>
            </w:r>
            <w:r w:rsidR="00D23A66" w:rsidRPr="00637373">
              <w:rPr>
                <w:b/>
              </w:rPr>
              <w:t>Pakistan</w:t>
            </w:r>
            <w:r w:rsidR="003D05DA">
              <w:rPr>
                <w:b/>
              </w:rPr>
              <w:t xml:space="preserve">                                   </w:t>
            </w:r>
          </w:p>
          <w:p w:rsidR="00F10A5E" w:rsidRPr="00637373" w:rsidRDefault="00F10A5E" w:rsidP="003C1BE8">
            <w:pPr>
              <w:pStyle w:val="Achievement"/>
              <w:numPr>
                <w:ilvl w:val="0"/>
                <w:numId w:val="0"/>
              </w:numPr>
              <w:ind w:left="216"/>
              <w:rPr>
                <w:b/>
              </w:rPr>
            </w:pPr>
            <w:r>
              <w:rPr>
                <w:b/>
              </w:rPr>
              <w:t>(Audit Senior)</w:t>
            </w:r>
          </w:p>
          <w:p w:rsidR="00EB5F05" w:rsidRDefault="00EB5F05" w:rsidP="00EB5F05">
            <w:pPr>
              <w:pStyle w:val="Heading3"/>
              <w:ind w:left="252"/>
              <w:jc w:val="both"/>
              <w:rPr>
                <w:rFonts w:asciiTheme="minorHAnsi" w:hAnsiTheme="minorHAnsi"/>
                <w:b w:val="0"/>
                <w:bCs/>
                <w:i w:val="0"/>
                <w:spacing w:val="0"/>
              </w:rPr>
            </w:pPr>
          </w:p>
          <w:p w:rsidR="00322C57" w:rsidRPr="00705888" w:rsidRDefault="00FE7BF1" w:rsidP="00991D14">
            <w:pPr>
              <w:pStyle w:val="Heading3"/>
              <w:numPr>
                <w:ilvl w:val="0"/>
                <w:numId w:val="31"/>
              </w:numPr>
              <w:ind w:left="252" w:hanging="270"/>
              <w:jc w:val="both"/>
              <w:rPr>
                <w:rFonts w:asciiTheme="minorHAnsi" w:hAnsiTheme="minorHAnsi"/>
                <w:b w:val="0"/>
                <w:bCs/>
                <w:i w:val="0"/>
                <w:spacing w:val="0"/>
              </w:rPr>
            </w:pPr>
            <w:r w:rsidRPr="00705888">
              <w:rPr>
                <w:rFonts w:asciiTheme="minorHAnsi" w:hAnsiTheme="minorHAnsi"/>
                <w:b w:val="0"/>
                <w:bCs/>
                <w:i w:val="0"/>
                <w:spacing w:val="0"/>
              </w:rPr>
              <w:t xml:space="preserve">I was engaged in the performance of statutory audits of various sectors such as </w:t>
            </w:r>
            <w:r w:rsidR="00637373">
              <w:rPr>
                <w:rFonts w:asciiTheme="minorHAnsi" w:hAnsiTheme="minorHAnsi"/>
                <w:b w:val="0"/>
                <w:bCs/>
                <w:i w:val="0"/>
                <w:spacing w:val="0"/>
              </w:rPr>
              <w:t>Financial Institutions</w:t>
            </w:r>
            <w:r w:rsidRPr="00705888">
              <w:rPr>
                <w:rFonts w:asciiTheme="minorHAnsi" w:hAnsiTheme="minorHAnsi"/>
                <w:b w:val="0"/>
                <w:bCs/>
                <w:i w:val="0"/>
                <w:spacing w:val="0"/>
              </w:rPr>
              <w:t>, food processing, welfare organizations</w:t>
            </w:r>
            <w:r w:rsidR="003E2A46" w:rsidRPr="00705888">
              <w:rPr>
                <w:rFonts w:asciiTheme="minorHAnsi" w:hAnsiTheme="minorHAnsi"/>
                <w:b w:val="0"/>
                <w:bCs/>
                <w:i w:val="0"/>
                <w:spacing w:val="0"/>
              </w:rPr>
              <w:t xml:space="preserve"> (NGO’s)</w:t>
            </w:r>
            <w:r w:rsidRPr="00705888">
              <w:rPr>
                <w:rFonts w:asciiTheme="minorHAnsi" w:hAnsiTheme="minorHAnsi"/>
                <w:b w:val="0"/>
                <w:bCs/>
                <w:i w:val="0"/>
                <w:spacing w:val="0"/>
              </w:rPr>
              <w:t>, educational institutions &amp; telecom</w:t>
            </w:r>
            <w:r w:rsidR="00637373">
              <w:rPr>
                <w:rFonts w:asciiTheme="minorHAnsi" w:hAnsiTheme="minorHAnsi"/>
                <w:b w:val="0"/>
                <w:bCs/>
                <w:i w:val="0"/>
                <w:spacing w:val="0"/>
              </w:rPr>
              <w:t>munication</w:t>
            </w:r>
            <w:r w:rsidRPr="00705888">
              <w:rPr>
                <w:rFonts w:asciiTheme="minorHAnsi" w:hAnsiTheme="minorHAnsi"/>
                <w:b w:val="0"/>
                <w:bCs/>
                <w:i w:val="0"/>
                <w:spacing w:val="0"/>
              </w:rPr>
              <w:t>.</w:t>
            </w:r>
          </w:p>
          <w:p w:rsidR="00FE7417" w:rsidRPr="00637373" w:rsidRDefault="00FE7417" w:rsidP="00FE7417">
            <w:pPr>
              <w:rPr>
                <w:rFonts w:asciiTheme="minorHAnsi" w:hAnsiTheme="minorHAnsi"/>
                <w:bCs/>
                <w:sz w:val="14"/>
                <w:szCs w:val="14"/>
              </w:rPr>
            </w:pPr>
          </w:p>
          <w:p w:rsidR="00FE7417" w:rsidRPr="00A12838" w:rsidRDefault="00FE7417" w:rsidP="003C1BE8">
            <w:pPr>
              <w:pStyle w:val="Achievement"/>
            </w:pPr>
            <w:r w:rsidRPr="00FE7417">
              <w:t xml:space="preserve">Ascertaining, documenting, and evaluating the clients various systems including accounting, internal control, and management information, as well as performing compliance testing to ensure that they have been effectively operational </w:t>
            </w:r>
            <w:r w:rsidRPr="00A12838">
              <w:t>thro</w:t>
            </w:r>
            <w:r w:rsidR="00345940" w:rsidRPr="00A12838">
              <w:t>ugh out the period under review.</w:t>
            </w:r>
          </w:p>
          <w:p w:rsidR="00FE7417" w:rsidRPr="00705888" w:rsidRDefault="00FE7417" w:rsidP="003C1BE8">
            <w:pPr>
              <w:pStyle w:val="Achievement"/>
            </w:pPr>
            <w:r w:rsidRPr="00FE7417">
              <w:t>Assessment of client’s business and internal control risk,</w:t>
            </w:r>
          </w:p>
          <w:p w:rsidR="00FE7417" w:rsidRPr="00705888" w:rsidRDefault="00FE7417" w:rsidP="003C1BE8">
            <w:pPr>
              <w:pStyle w:val="Achievement"/>
            </w:pPr>
            <w:r w:rsidRPr="00FE7417">
              <w:t>Planning the audit on the basis of assessed risk level and available human and time resources.</w:t>
            </w:r>
          </w:p>
          <w:p w:rsidR="00FE7417" w:rsidRDefault="00FE7417" w:rsidP="003C1BE8">
            <w:pPr>
              <w:pStyle w:val="Achievement"/>
            </w:pPr>
            <w:r w:rsidRPr="00FE7417">
              <w:t>Preparation/Examination,</w:t>
            </w:r>
            <w:r w:rsidR="005F1BFC" w:rsidRPr="00705888">
              <w:t xml:space="preserve"> </w:t>
            </w:r>
            <w:r w:rsidRPr="00FE7417">
              <w:t>analysis and review of financial statements for the purposes of forming an opinion as per statutory and professional requirements</w:t>
            </w:r>
          </w:p>
          <w:p w:rsidR="00FE7417" w:rsidRPr="00705888" w:rsidRDefault="00FE7417" w:rsidP="00FE7417">
            <w:pPr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5DA" w:rsidRDefault="003D05DA" w:rsidP="00B55922">
            <w:pPr>
              <w:ind w:left="162"/>
              <w:rPr>
                <w:rFonts w:asciiTheme="minorHAnsi" w:hAnsiTheme="minorHAnsi"/>
                <w:bCs/>
              </w:rPr>
            </w:pPr>
          </w:p>
          <w:p w:rsidR="003D05DA" w:rsidRDefault="003D05DA" w:rsidP="00B55922">
            <w:pPr>
              <w:ind w:left="162"/>
              <w:rPr>
                <w:rFonts w:asciiTheme="minorHAnsi" w:hAnsiTheme="minorHAnsi"/>
                <w:bCs/>
              </w:rPr>
            </w:pPr>
          </w:p>
          <w:p w:rsidR="00322C57" w:rsidRPr="005F1BFC" w:rsidRDefault="00DE34CF" w:rsidP="00B55922">
            <w:pPr>
              <w:ind w:left="162"/>
              <w:rPr>
                <w:rFonts w:asciiTheme="minorHAnsi" w:hAnsiTheme="minorHAnsi"/>
                <w:bCs/>
              </w:rPr>
            </w:pPr>
            <w:r w:rsidRPr="005F1BFC">
              <w:rPr>
                <w:rFonts w:asciiTheme="minorHAnsi" w:hAnsiTheme="minorHAnsi"/>
                <w:bCs/>
              </w:rPr>
              <w:t>1999 - 2003</w:t>
            </w:r>
          </w:p>
        </w:tc>
      </w:tr>
      <w:tr w:rsidR="00436179" w:rsidRPr="00E8094A" w:rsidTr="00717A2A">
        <w:trPr>
          <w:trHeight w:val="242"/>
        </w:trPr>
        <w:tc>
          <w:tcPr>
            <w:tcW w:w="201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36179" w:rsidRPr="00E8094A" w:rsidRDefault="00EF33E2" w:rsidP="00E94A47">
            <w:pPr>
              <w:pStyle w:val="Heading2"/>
              <w:rPr>
                <w:rFonts w:asciiTheme="minorHAnsi" w:hAnsiTheme="minorHAnsi"/>
              </w:rPr>
            </w:pPr>
            <w:r w:rsidRPr="00E8094A">
              <w:rPr>
                <w:rFonts w:asciiTheme="minorHAnsi" w:hAnsiTheme="minorHAnsi"/>
              </w:rPr>
              <w:t>Education</w:t>
            </w:r>
          </w:p>
        </w:tc>
        <w:tc>
          <w:tcPr>
            <w:tcW w:w="599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42668C" w:rsidRDefault="00C54F93" w:rsidP="00585849">
            <w:pPr>
              <w:rPr>
                <w:rFonts w:asciiTheme="minorHAnsi" w:hAnsiTheme="minorHAnsi"/>
                <w:i/>
                <w:szCs w:val="20"/>
              </w:rPr>
            </w:pPr>
            <w:r w:rsidRPr="0042668C">
              <w:rPr>
                <w:rFonts w:asciiTheme="minorHAnsi" w:hAnsiTheme="minorHAnsi"/>
                <w:szCs w:val="20"/>
              </w:rPr>
              <w:t xml:space="preserve">Chartered Accountancy, </w:t>
            </w:r>
            <w:r w:rsidRPr="0042668C">
              <w:rPr>
                <w:rFonts w:asciiTheme="minorHAnsi" w:hAnsiTheme="minorHAnsi"/>
                <w:i/>
                <w:szCs w:val="20"/>
              </w:rPr>
              <w:t>L</w:t>
            </w:r>
            <w:r w:rsidR="00876731">
              <w:rPr>
                <w:rFonts w:asciiTheme="minorHAnsi" w:hAnsiTheme="minorHAnsi"/>
                <w:i/>
                <w:szCs w:val="20"/>
              </w:rPr>
              <w:t>ast module remaining.</w:t>
            </w:r>
          </w:p>
          <w:p w:rsidR="001B7853" w:rsidRDefault="001B7853" w:rsidP="00585849">
            <w:pPr>
              <w:rPr>
                <w:rFonts w:asciiTheme="minorHAnsi" w:hAnsiTheme="minorHAnsi"/>
                <w:i/>
                <w:szCs w:val="20"/>
              </w:rPr>
            </w:pPr>
          </w:p>
          <w:p w:rsidR="001B7853" w:rsidRDefault="001B7853" w:rsidP="00585849">
            <w:pPr>
              <w:rPr>
                <w:rFonts w:asciiTheme="minorHAnsi" w:hAnsiTheme="minorHAnsi"/>
                <w:i/>
                <w:szCs w:val="20"/>
              </w:rPr>
            </w:pPr>
            <w:r w:rsidRPr="00991D14">
              <w:rPr>
                <w:rFonts w:asciiTheme="minorHAnsi" w:hAnsiTheme="minorHAnsi"/>
                <w:szCs w:val="20"/>
              </w:rPr>
              <w:t>Chartered Accountancy Foundation</w:t>
            </w:r>
            <w:r w:rsidR="00FE74B9">
              <w:rPr>
                <w:rFonts w:asciiTheme="minorHAnsi" w:hAnsiTheme="minorHAnsi"/>
                <w:szCs w:val="20"/>
              </w:rPr>
              <w:t xml:space="preserve">/Intermediate </w:t>
            </w:r>
            <w:r w:rsidRPr="00991D14">
              <w:rPr>
                <w:rFonts w:asciiTheme="minorHAnsi" w:hAnsiTheme="minorHAnsi"/>
                <w:szCs w:val="20"/>
              </w:rPr>
              <w:t xml:space="preserve"> –</w:t>
            </w:r>
            <w:r>
              <w:rPr>
                <w:rFonts w:asciiTheme="minorHAnsi" w:hAnsiTheme="minorHAnsi"/>
                <w:i/>
                <w:szCs w:val="20"/>
              </w:rPr>
              <w:t>(Bachelor Equivalency)</w:t>
            </w:r>
          </w:p>
          <w:p w:rsidR="001B7853" w:rsidRPr="0042668C" w:rsidRDefault="001B7853" w:rsidP="00585849">
            <w:pPr>
              <w:rPr>
                <w:rFonts w:asciiTheme="minorHAnsi" w:hAnsiTheme="minorHAnsi"/>
                <w:i/>
                <w:szCs w:val="20"/>
              </w:rPr>
            </w:pPr>
          </w:p>
          <w:p w:rsidR="0042668C" w:rsidRDefault="0042668C" w:rsidP="00585849">
            <w:pPr>
              <w:rPr>
                <w:rFonts w:asciiTheme="minorHAnsi" w:hAnsiTheme="minorHAnsi"/>
                <w:bCs/>
                <w:szCs w:val="20"/>
              </w:rPr>
            </w:pPr>
            <w:r w:rsidRPr="0042668C">
              <w:rPr>
                <w:rFonts w:asciiTheme="minorHAnsi" w:hAnsiTheme="minorHAnsi"/>
                <w:szCs w:val="20"/>
              </w:rPr>
              <w:t>A’ Levels</w:t>
            </w:r>
            <w:r>
              <w:rPr>
                <w:rFonts w:asciiTheme="minorHAnsi" w:hAnsiTheme="minorHAnsi"/>
                <w:szCs w:val="20"/>
              </w:rPr>
              <w:t xml:space="preserve">  - </w:t>
            </w:r>
            <w:r w:rsidRPr="0042668C">
              <w:rPr>
                <w:rFonts w:asciiTheme="minorHAnsi" w:hAnsiTheme="minorHAnsi"/>
                <w:bCs/>
                <w:szCs w:val="20"/>
              </w:rPr>
              <w:t>Keynesian Institute of Management Sciences</w:t>
            </w:r>
          </w:p>
          <w:p w:rsidR="00803D19" w:rsidRDefault="00803D19" w:rsidP="00585849">
            <w:pPr>
              <w:rPr>
                <w:rFonts w:asciiTheme="minorHAnsi" w:hAnsiTheme="minorHAnsi"/>
                <w:bCs/>
                <w:szCs w:val="20"/>
              </w:rPr>
            </w:pPr>
          </w:p>
          <w:p w:rsidR="00803D19" w:rsidRPr="0042668C" w:rsidRDefault="00803D19" w:rsidP="00585849">
            <w:pPr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 xml:space="preserve">O’ Levels – </w:t>
            </w:r>
            <w:proofErr w:type="spellStart"/>
            <w:r>
              <w:rPr>
                <w:rFonts w:asciiTheme="minorHAnsi" w:hAnsiTheme="minorHAnsi"/>
                <w:bCs/>
                <w:szCs w:val="20"/>
              </w:rPr>
              <w:t>Beconhouse</w:t>
            </w:r>
            <w:proofErr w:type="spellEnd"/>
            <w:r>
              <w:rPr>
                <w:rFonts w:asciiTheme="minorHAnsi" w:hAnsiTheme="minorHAnsi"/>
                <w:bCs/>
                <w:szCs w:val="20"/>
              </w:rPr>
              <w:t xml:space="preserve"> Public School</w:t>
            </w:r>
          </w:p>
          <w:p w:rsidR="00585849" w:rsidRPr="0042668C" w:rsidRDefault="00C54F93" w:rsidP="00585849">
            <w:pPr>
              <w:rPr>
                <w:rFonts w:asciiTheme="minorHAnsi" w:hAnsiTheme="minorHAnsi"/>
                <w:szCs w:val="20"/>
              </w:rPr>
            </w:pPr>
            <w:r w:rsidRPr="0042668C">
              <w:rPr>
                <w:rFonts w:asciiTheme="minorHAnsi" w:hAnsiTheme="minorHAnsi"/>
                <w:i/>
                <w:szCs w:val="20"/>
              </w:rPr>
              <w:t xml:space="preserve"> </w:t>
            </w:r>
            <w:r w:rsidRPr="0042668C">
              <w:rPr>
                <w:rFonts w:asciiTheme="minorHAnsi" w:hAnsiTheme="minorHAnsi"/>
                <w:szCs w:val="20"/>
              </w:rPr>
              <w:t xml:space="preserve">  </w:t>
            </w:r>
          </w:p>
        </w:tc>
        <w:tc>
          <w:tcPr>
            <w:tcW w:w="1805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36179" w:rsidRDefault="00C54F93" w:rsidP="00AF5332">
            <w:pPr>
              <w:pStyle w:val="Dates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  <w:r w:rsidR="00896EB1">
              <w:rPr>
                <w:rFonts w:asciiTheme="minorHAnsi" w:hAnsiTheme="minorHAnsi"/>
              </w:rPr>
              <w:t>4</w:t>
            </w:r>
          </w:p>
          <w:p w:rsidR="001B7853" w:rsidRDefault="001B7853" w:rsidP="00AF5332">
            <w:pPr>
              <w:pStyle w:val="Dates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1997</w:t>
            </w:r>
          </w:p>
          <w:p w:rsidR="00320A94" w:rsidRDefault="00320A94" w:rsidP="00AF5332">
            <w:pPr>
              <w:pStyle w:val="Dates"/>
              <w:spacing w:before="120"/>
              <w:rPr>
                <w:rFonts w:asciiTheme="minorHAnsi" w:hAnsiTheme="minorHAnsi"/>
              </w:rPr>
            </w:pPr>
          </w:p>
          <w:p w:rsidR="0042668C" w:rsidRDefault="001B7853" w:rsidP="00AF5332">
            <w:pPr>
              <w:pStyle w:val="Dates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2668C">
              <w:rPr>
                <w:rFonts w:asciiTheme="minorHAnsi" w:hAnsiTheme="minorHAnsi"/>
              </w:rPr>
              <w:t>995</w:t>
            </w:r>
          </w:p>
          <w:p w:rsidR="00803D19" w:rsidRPr="00E8094A" w:rsidRDefault="00803D19" w:rsidP="00AF5332">
            <w:pPr>
              <w:pStyle w:val="Dates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</w:tr>
      <w:tr w:rsidR="00AF5332" w:rsidRPr="00E8094A" w:rsidTr="00717A2A">
        <w:trPr>
          <w:trHeight w:val="278"/>
        </w:trPr>
        <w:tc>
          <w:tcPr>
            <w:tcW w:w="201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F5332" w:rsidRPr="00E8094A" w:rsidRDefault="00AF5332" w:rsidP="00C32CAD">
            <w:pPr>
              <w:pStyle w:val="Heading2"/>
              <w:rPr>
                <w:rFonts w:asciiTheme="minorHAnsi" w:hAnsiTheme="minorHAnsi"/>
              </w:rPr>
            </w:pPr>
            <w:r w:rsidRPr="00E8094A">
              <w:rPr>
                <w:rFonts w:asciiTheme="minorHAnsi" w:hAnsiTheme="minorHAnsi"/>
              </w:rPr>
              <w:t>Certifications</w:t>
            </w:r>
          </w:p>
        </w:tc>
        <w:tc>
          <w:tcPr>
            <w:tcW w:w="7796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C32CAD" w:rsidRPr="003D05DA" w:rsidRDefault="00C32CAD" w:rsidP="006D3767">
            <w:pPr>
              <w:rPr>
                <w:rFonts w:asciiTheme="minorHAnsi" w:hAnsiTheme="minorHAnsi" w:cs="Arial"/>
              </w:rPr>
            </w:pPr>
            <w:r w:rsidRPr="003D05DA">
              <w:rPr>
                <w:rFonts w:asciiTheme="minorHAnsi" w:hAnsiTheme="minorHAnsi"/>
              </w:rPr>
              <w:t>Islamic Finance Qualification L3 –CISI UK</w:t>
            </w:r>
          </w:p>
          <w:p w:rsidR="00C32CAD" w:rsidRDefault="00C32CAD" w:rsidP="006D3767">
            <w:pPr>
              <w:rPr>
                <w:rFonts w:asciiTheme="minorHAnsi" w:hAnsiTheme="minorHAnsi" w:cs="Arial"/>
              </w:rPr>
            </w:pPr>
          </w:p>
          <w:p w:rsidR="00AF5332" w:rsidRDefault="003E2A46" w:rsidP="006D37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Corporate Credit</w:t>
            </w:r>
            <w:r w:rsidR="006D3767">
              <w:rPr>
                <w:rFonts w:asciiTheme="minorHAnsi" w:hAnsiTheme="minorHAnsi" w:cs="Arial"/>
              </w:rPr>
              <w:t xml:space="preserve">: Cash Flow Perspective </w:t>
            </w:r>
            <w:r>
              <w:rPr>
                <w:rFonts w:asciiTheme="minorHAnsi" w:hAnsiTheme="minorHAnsi" w:cs="Arial"/>
              </w:rPr>
              <w:t>–</w:t>
            </w:r>
            <w:r w:rsidR="006D376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Fitch Training Program </w:t>
            </w:r>
            <w:r w:rsidR="003D05DA">
              <w:rPr>
                <w:rFonts w:asciiTheme="minorHAnsi" w:hAnsiTheme="minorHAnsi" w:cs="Arial"/>
              </w:rPr>
              <w:t xml:space="preserve"> </w:t>
            </w:r>
          </w:p>
          <w:p w:rsidR="00C2235B" w:rsidRPr="00E8094A" w:rsidRDefault="00C2235B" w:rsidP="006D3767">
            <w:pPr>
              <w:rPr>
                <w:rFonts w:asciiTheme="minorHAnsi" w:hAnsiTheme="minorHAnsi" w:cs="Arial"/>
              </w:rPr>
            </w:pPr>
          </w:p>
        </w:tc>
      </w:tr>
      <w:tr w:rsidR="00AF5332" w:rsidRPr="00E8094A" w:rsidTr="00717A2A">
        <w:trPr>
          <w:trHeight w:val="432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332" w:rsidRPr="00E8094A" w:rsidRDefault="00AF5332" w:rsidP="0081664F">
            <w:pPr>
              <w:rPr>
                <w:rFonts w:asciiTheme="minorHAnsi" w:hAnsiTheme="minorHAnsi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35B" w:rsidRDefault="003E2A46" w:rsidP="00AF53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Islamic Banking – Emirates </w:t>
            </w:r>
            <w:r w:rsidR="00D43D9A">
              <w:rPr>
                <w:rFonts w:asciiTheme="minorHAnsi" w:hAnsiTheme="minorHAnsi"/>
              </w:rPr>
              <w:t>Institute for Banking &amp; Financial Studies</w:t>
            </w:r>
          </w:p>
          <w:p w:rsidR="00C2235B" w:rsidRDefault="00C2235B" w:rsidP="0081664F">
            <w:pPr>
              <w:rPr>
                <w:rFonts w:asciiTheme="minorHAnsi" w:hAnsiTheme="minorHAnsi"/>
              </w:rPr>
            </w:pPr>
          </w:p>
          <w:p w:rsidR="000E3ECC" w:rsidRDefault="00D43D9A" w:rsidP="008166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 Markets &amp; Money Markets - Emirates Institute for Banking &amp; Financial Studies</w:t>
            </w:r>
          </w:p>
          <w:p w:rsidR="001B7853" w:rsidRDefault="001B7853" w:rsidP="0081664F">
            <w:pPr>
              <w:rPr>
                <w:rFonts w:asciiTheme="minorHAnsi" w:hAnsiTheme="minorHAnsi"/>
              </w:rPr>
            </w:pPr>
          </w:p>
          <w:p w:rsidR="00AF5332" w:rsidRPr="00E8094A" w:rsidRDefault="00AF5332" w:rsidP="0081664F">
            <w:pPr>
              <w:rPr>
                <w:rFonts w:asciiTheme="minorHAnsi" w:hAnsiTheme="minorHAnsi"/>
              </w:rPr>
            </w:pPr>
          </w:p>
        </w:tc>
      </w:tr>
      <w:tr w:rsidR="009407E8" w:rsidRPr="00E8094A" w:rsidTr="001B7853">
        <w:trPr>
          <w:gridAfter w:val="1"/>
          <w:wAfter w:w="266" w:type="dxa"/>
          <w:trHeight w:val="278"/>
        </w:trPr>
        <w:tc>
          <w:tcPr>
            <w:tcW w:w="225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9407E8" w:rsidRPr="00E8094A" w:rsidRDefault="009407E8" w:rsidP="000E0F2D">
            <w:pPr>
              <w:pStyle w:val="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Information</w:t>
            </w:r>
          </w:p>
        </w:tc>
        <w:tc>
          <w:tcPr>
            <w:tcW w:w="729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9407E8" w:rsidRDefault="009407E8" w:rsidP="001B7853">
            <w:pPr>
              <w:rPr>
                <w:rFonts w:asciiTheme="minorHAnsi" w:hAnsiTheme="minorHAnsi" w:cs="Arial"/>
              </w:rPr>
            </w:pPr>
          </w:p>
          <w:p w:rsidR="009407E8" w:rsidRPr="00E8094A" w:rsidRDefault="009407E8" w:rsidP="001B7853">
            <w:pPr>
              <w:rPr>
                <w:rFonts w:asciiTheme="minorHAnsi" w:hAnsiTheme="minorHAnsi" w:cs="Arial"/>
              </w:rPr>
            </w:pPr>
          </w:p>
        </w:tc>
      </w:tr>
      <w:tr w:rsidR="009407E8" w:rsidRPr="00E8094A" w:rsidTr="001B7853">
        <w:trPr>
          <w:gridAfter w:val="1"/>
          <w:wAfter w:w="266" w:type="dxa"/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8" w:rsidRPr="009407E8" w:rsidRDefault="009407E8" w:rsidP="009407E8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7E8" w:rsidRPr="00163073" w:rsidRDefault="009407E8" w:rsidP="001B78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</w:rPr>
            </w:pPr>
            <w:r w:rsidRPr="00163073">
              <w:rPr>
                <w:rFonts w:asciiTheme="minorHAnsi" w:hAnsiTheme="minorHAnsi"/>
                <w:b/>
              </w:rPr>
              <w:t>Born,  September 12, 1976</w:t>
            </w:r>
          </w:p>
          <w:p w:rsidR="009407E8" w:rsidRPr="00163073" w:rsidRDefault="009407E8" w:rsidP="001B78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</w:rPr>
            </w:pPr>
            <w:r w:rsidRPr="00163073">
              <w:rPr>
                <w:rFonts w:asciiTheme="minorHAnsi" w:hAnsiTheme="minorHAnsi"/>
                <w:b/>
              </w:rPr>
              <w:t>British National</w:t>
            </w:r>
          </w:p>
          <w:p w:rsidR="009407E8" w:rsidRPr="009407E8" w:rsidRDefault="009407E8" w:rsidP="001B785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63073">
              <w:rPr>
                <w:rFonts w:asciiTheme="minorHAnsi" w:hAnsiTheme="minorHAnsi"/>
                <w:b/>
              </w:rPr>
              <w:t>Married</w:t>
            </w:r>
          </w:p>
        </w:tc>
      </w:tr>
      <w:tr w:rsidR="00AF5332" w:rsidRPr="00E8094A" w:rsidTr="001B7853">
        <w:trPr>
          <w:gridAfter w:val="1"/>
          <w:wAfter w:w="266" w:type="dxa"/>
          <w:trHeight w:val="9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332" w:rsidRPr="00E8094A" w:rsidRDefault="000E3ECC" w:rsidP="00EE6466">
            <w:pPr>
              <w:pStyle w:val="Copyright"/>
              <w:rPr>
                <w:rFonts w:asciiTheme="minorHAnsi" w:hAnsiTheme="minorHAnsi"/>
              </w:rPr>
            </w:pPr>
            <w:r>
              <w:rPr>
                <w:sz w:val="20"/>
                <w:szCs w:val="24"/>
              </w:rPr>
              <w:br w:type="page"/>
            </w:r>
          </w:p>
        </w:tc>
      </w:tr>
    </w:tbl>
    <w:p w:rsidR="00E43C60" w:rsidRDefault="00E43C60" w:rsidP="00E43C60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E43C60" w:rsidRDefault="00E43C60" w:rsidP="00E43C6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73603FF" wp14:editId="0E44113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60" w:rsidRDefault="00E43C60" w:rsidP="00E43C6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92D25" w:rsidRPr="00E8094A" w:rsidRDefault="00A92D25">
      <w:pPr>
        <w:rPr>
          <w:rFonts w:asciiTheme="minorHAnsi" w:hAnsiTheme="minorHAnsi" w:cs="Arial"/>
          <w:szCs w:val="20"/>
        </w:rPr>
      </w:pPr>
      <w:bookmarkStart w:id="0" w:name="_GoBack"/>
      <w:bookmarkEnd w:id="0"/>
    </w:p>
    <w:sectPr w:rsidR="00A92D25" w:rsidRPr="00E8094A" w:rsidSect="002908F4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DCD"/>
    <w:multiLevelType w:val="hybridMultilevel"/>
    <w:tmpl w:val="DAE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7BFF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4876"/>
    <w:multiLevelType w:val="hybridMultilevel"/>
    <w:tmpl w:val="BEE866A2"/>
    <w:lvl w:ilvl="0" w:tplc="BF386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B72"/>
    <w:multiLevelType w:val="hybridMultilevel"/>
    <w:tmpl w:val="08F04542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DBF148E"/>
    <w:multiLevelType w:val="multilevel"/>
    <w:tmpl w:val="A76C6892"/>
    <w:numStyleLink w:val="BulletedList"/>
  </w:abstractNum>
  <w:abstractNum w:abstractNumId="5">
    <w:nsid w:val="0FF903F1"/>
    <w:multiLevelType w:val="multilevel"/>
    <w:tmpl w:val="A76C6892"/>
    <w:numStyleLink w:val="BulletedList"/>
  </w:abstractNum>
  <w:abstractNum w:abstractNumId="6">
    <w:nsid w:val="17776D54"/>
    <w:multiLevelType w:val="multilevel"/>
    <w:tmpl w:val="F0BCE902"/>
    <w:lvl w:ilvl="0">
      <w:start w:val="1"/>
      <w:numFmt w:val="bullet"/>
      <w:pStyle w:val="Achievemen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34D29"/>
    <w:multiLevelType w:val="hybridMultilevel"/>
    <w:tmpl w:val="63CCE1F4"/>
    <w:lvl w:ilvl="0" w:tplc="02D28EFA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21EC0D50"/>
    <w:multiLevelType w:val="multilevel"/>
    <w:tmpl w:val="A76C6892"/>
    <w:numStyleLink w:val="BulletedList"/>
  </w:abstractNum>
  <w:abstractNum w:abstractNumId="9">
    <w:nsid w:val="23F942D2"/>
    <w:multiLevelType w:val="multilevel"/>
    <w:tmpl w:val="A76C6892"/>
    <w:numStyleLink w:val="BulletedList"/>
  </w:abstractNum>
  <w:abstractNum w:abstractNumId="10">
    <w:nsid w:val="29DB76CB"/>
    <w:multiLevelType w:val="multilevel"/>
    <w:tmpl w:val="A76C6892"/>
    <w:numStyleLink w:val="BulletedList"/>
  </w:abstractNum>
  <w:abstractNum w:abstractNumId="11">
    <w:nsid w:val="2C35396F"/>
    <w:multiLevelType w:val="multilevel"/>
    <w:tmpl w:val="A76C6892"/>
    <w:numStyleLink w:val="BulletedList"/>
  </w:abstractNum>
  <w:abstractNum w:abstractNumId="12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365715B"/>
    <w:multiLevelType w:val="multilevel"/>
    <w:tmpl w:val="0C6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B26A8"/>
    <w:multiLevelType w:val="multilevel"/>
    <w:tmpl w:val="A76C6892"/>
    <w:numStyleLink w:val="BulletedList"/>
  </w:abstractNum>
  <w:abstractNum w:abstractNumId="15">
    <w:nsid w:val="388D2B23"/>
    <w:multiLevelType w:val="hybridMultilevel"/>
    <w:tmpl w:val="26FE46FA"/>
    <w:lvl w:ilvl="0" w:tplc="B268A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344B1"/>
    <w:multiLevelType w:val="multilevel"/>
    <w:tmpl w:val="007E231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9">
    <w:nsid w:val="4A0C04F4"/>
    <w:multiLevelType w:val="multilevel"/>
    <w:tmpl w:val="A76C6892"/>
    <w:numStyleLink w:val="BulletedList"/>
  </w:abstractNum>
  <w:abstractNum w:abstractNumId="20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3">
    <w:nsid w:val="55EE5E0E"/>
    <w:multiLevelType w:val="hybridMultilevel"/>
    <w:tmpl w:val="EB4A2948"/>
    <w:lvl w:ilvl="0" w:tplc="0B145AA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>
    <w:nsid w:val="57C32751"/>
    <w:multiLevelType w:val="hybridMultilevel"/>
    <w:tmpl w:val="F1A8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26">
    <w:nsid w:val="5CD10F4F"/>
    <w:multiLevelType w:val="multilevel"/>
    <w:tmpl w:val="A76C6892"/>
    <w:numStyleLink w:val="BulletedList"/>
  </w:abstractNum>
  <w:abstractNum w:abstractNumId="27">
    <w:nsid w:val="624C5292"/>
    <w:multiLevelType w:val="multilevel"/>
    <w:tmpl w:val="A76C6892"/>
    <w:numStyleLink w:val="BulletedList"/>
  </w:abstractNum>
  <w:abstractNum w:abstractNumId="28">
    <w:nsid w:val="62523C93"/>
    <w:multiLevelType w:val="multilevel"/>
    <w:tmpl w:val="A76C6892"/>
    <w:numStyleLink w:val="BulletedList"/>
  </w:abstractNum>
  <w:abstractNum w:abstractNumId="29">
    <w:nsid w:val="64CD5C55"/>
    <w:multiLevelType w:val="hybridMultilevel"/>
    <w:tmpl w:val="E2E2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975EE"/>
    <w:multiLevelType w:val="multilevel"/>
    <w:tmpl w:val="ED0C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9B73A0"/>
    <w:multiLevelType w:val="multilevel"/>
    <w:tmpl w:val="A76C6892"/>
    <w:numStyleLink w:val="BulletedList"/>
  </w:abstractNum>
  <w:abstractNum w:abstractNumId="32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74E7069B"/>
    <w:multiLevelType w:val="hybridMultilevel"/>
    <w:tmpl w:val="2E7A5B1C"/>
    <w:lvl w:ilvl="0" w:tplc="C2B0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A79EA"/>
    <w:multiLevelType w:val="multilevel"/>
    <w:tmpl w:val="A76C6892"/>
    <w:numStyleLink w:val="BulletedList"/>
  </w:abstractNum>
  <w:abstractNum w:abstractNumId="35">
    <w:nsid w:val="767A693D"/>
    <w:multiLevelType w:val="hybridMultilevel"/>
    <w:tmpl w:val="4DAAEAA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6">
    <w:nsid w:val="79CA03F7"/>
    <w:multiLevelType w:val="multilevel"/>
    <w:tmpl w:val="A62C5AEE"/>
    <w:numStyleLink w:val="BulletedList2"/>
  </w:abstractNum>
  <w:num w:numId="1">
    <w:abstractNumId w:val="22"/>
  </w:num>
  <w:num w:numId="2">
    <w:abstractNumId w:val="17"/>
  </w:num>
  <w:num w:numId="3">
    <w:abstractNumId w:val="25"/>
  </w:num>
  <w:num w:numId="4">
    <w:abstractNumId w:val="21"/>
  </w:num>
  <w:num w:numId="5">
    <w:abstractNumId w:val="1"/>
  </w:num>
  <w:num w:numId="6">
    <w:abstractNumId w:val="10"/>
  </w:num>
  <w:num w:numId="7">
    <w:abstractNumId w:val="8"/>
  </w:num>
  <w:num w:numId="8">
    <w:abstractNumId w:val="26"/>
  </w:num>
  <w:num w:numId="9">
    <w:abstractNumId w:val="19"/>
  </w:num>
  <w:num w:numId="10">
    <w:abstractNumId w:val="31"/>
  </w:num>
  <w:num w:numId="11">
    <w:abstractNumId w:val="4"/>
  </w:num>
  <w:num w:numId="12">
    <w:abstractNumId w:val="14"/>
  </w:num>
  <w:num w:numId="13">
    <w:abstractNumId w:val="9"/>
  </w:num>
  <w:num w:numId="14">
    <w:abstractNumId w:val="27"/>
  </w:num>
  <w:num w:numId="15">
    <w:abstractNumId w:val="11"/>
  </w:num>
  <w:num w:numId="16">
    <w:abstractNumId w:val="34"/>
  </w:num>
  <w:num w:numId="17">
    <w:abstractNumId w:val="28"/>
  </w:num>
  <w:num w:numId="18">
    <w:abstractNumId w:val="32"/>
  </w:num>
  <w:num w:numId="19">
    <w:abstractNumId w:val="6"/>
  </w:num>
  <w:num w:numId="20">
    <w:abstractNumId w:val="12"/>
  </w:num>
  <w:num w:numId="21">
    <w:abstractNumId w:val="36"/>
  </w:num>
  <w:num w:numId="22">
    <w:abstractNumId w:val="20"/>
  </w:num>
  <w:num w:numId="23">
    <w:abstractNumId w:val="16"/>
  </w:num>
  <w:num w:numId="24">
    <w:abstractNumId w:val="5"/>
  </w:num>
  <w:num w:numId="25">
    <w:abstractNumId w:val="18"/>
  </w:num>
  <w:num w:numId="26">
    <w:abstractNumId w:val="24"/>
  </w:num>
  <w:num w:numId="27">
    <w:abstractNumId w:val="3"/>
  </w:num>
  <w:num w:numId="28">
    <w:abstractNumId w:val="15"/>
  </w:num>
  <w:num w:numId="29">
    <w:abstractNumId w:val="35"/>
  </w:num>
  <w:num w:numId="30">
    <w:abstractNumId w:val="7"/>
  </w:num>
  <w:num w:numId="31">
    <w:abstractNumId w:val="23"/>
  </w:num>
  <w:num w:numId="32">
    <w:abstractNumId w:val="29"/>
  </w:num>
  <w:num w:numId="33">
    <w:abstractNumId w:val="0"/>
  </w:num>
  <w:num w:numId="34">
    <w:abstractNumId w:val="33"/>
  </w:num>
  <w:num w:numId="35">
    <w:abstractNumId w:val="2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E8094A"/>
    <w:rsid w:val="000002CB"/>
    <w:rsid w:val="00002E32"/>
    <w:rsid w:val="000042FE"/>
    <w:rsid w:val="0001432C"/>
    <w:rsid w:val="00021F60"/>
    <w:rsid w:val="00022185"/>
    <w:rsid w:val="00036117"/>
    <w:rsid w:val="00044B04"/>
    <w:rsid w:val="0004584D"/>
    <w:rsid w:val="000477EC"/>
    <w:rsid w:val="0008506D"/>
    <w:rsid w:val="00096380"/>
    <w:rsid w:val="000A1387"/>
    <w:rsid w:val="000A5F4B"/>
    <w:rsid w:val="000A7922"/>
    <w:rsid w:val="000E0AB4"/>
    <w:rsid w:val="000E3ECC"/>
    <w:rsid w:val="000F3D9E"/>
    <w:rsid w:val="0011602F"/>
    <w:rsid w:val="001209EA"/>
    <w:rsid w:val="00136B21"/>
    <w:rsid w:val="00150D22"/>
    <w:rsid w:val="00153190"/>
    <w:rsid w:val="00163073"/>
    <w:rsid w:val="00164060"/>
    <w:rsid w:val="00184B53"/>
    <w:rsid w:val="001852EB"/>
    <w:rsid w:val="00186AA6"/>
    <w:rsid w:val="0019026C"/>
    <w:rsid w:val="001A0165"/>
    <w:rsid w:val="001B7853"/>
    <w:rsid w:val="001C543B"/>
    <w:rsid w:val="00203E98"/>
    <w:rsid w:val="00213E86"/>
    <w:rsid w:val="00222FBA"/>
    <w:rsid w:val="00225E32"/>
    <w:rsid w:val="00226CA5"/>
    <w:rsid w:val="0023717A"/>
    <w:rsid w:val="00245814"/>
    <w:rsid w:val="002765C8"/>
    <w:rsid w:val="002836B6"/>
    <w:rsid w:val="002908F4"/>
    <w:rsid w:val="00290E09"/>
    <w:rsid w:val="002E6BD5"/>
    <w:rsid w:val="002F7265"/>
    <w:rsid w:val="00303457"/>
    <w:rsid w:val="00305BA5"/>
    <w:rsid w:val="00320A94"/>
    <w:rsid w:val="00322C57"/>
    <w:rsid w:val="003234E3"/>
    <w:rsid w:val="003268E3"/>
    <w:rsid w:val="00345940"/>
    <w:rsid w:val="00353B01"/>
    <w:rsid w:val="003544E1"/>
    <w:rsid w:val="003643EB"/>
    <w:rsid w:val="00373FC8"/>
    <w:rsid w:val="003910A5"/>
    <w:rsid w:val="0039269B"/>
    <w:rsid w:val="003B64C6"/>
    <w:rsid w:val="003C030D"/>
    <w:rsid w:val="003C1BE8"/>
    <w:rsid w:val="003D05DA"/>
    <w:rsid w:val="003D30DD"/>
    <w:rsid w:val="003E1905"/>
    <w:rsid w:val="003E1F5B"/>
    <w:rsid w:val="003E2A46"/>
    <w:rsid w:val="003E3210"/>
    <w:rsid w:val="003E3AB7"/>
    <w:rsid w:val="003F11F5"/>
    <w:rsid w:val="003F17A0"/>
    <w:rsid w:val="003F2612"/>
    <w:rsid w:val="0042564D"/>
    <w:rsid w:val="0042668C"/>
    <w:rsid w:val="00436179"/>
    <w:rsid w:val="00437DAA"/>
    <w:rsid w:val="004434C3"/>
    <w:rsid w:val="00463750"/>
    <w:rsid w:val="00480F5D"/>
    <w:rsid w:val="00492E7E"/>
    <w:rsid w:val="004A5673"/>
    <w:rsid w:val="004D25AE"/>
    <w:rsid w:val="004E03C1"/>
    <w:rsid w:val="004F6F87"/>
    <w:rsid w:val="0050741F"/>
    <w:rsid w:val="005141A0"/>
    <w:rsid w:val="00516A35"/>
    <w:rsid w:val="00522AF1"/>
    <w:rsid w:val="00537E6D"/>
    <w:rsid w:val="00543F26"/>
    <w:rsid w:val="0055675D"/>
    <w:rsid w:val="00562CEA"/>
    <w:rsid w:val="00572B3F"/>
    <w:rsid w:val="00572F90"/>
    <w:rsid w:val="0057492F"/>
    <w:rsid w:val="00576E90"/>
    <w:rsid w:val="00577834"/>
    <w:rsid w:val="00585849"/>
    <w:rsid w:val="00590A76"/>
    <w:rsid w:val="005B37A2"/>
    <w:rsid w:val="005E74E3"/>
    <w:rsid w:val="005F1ACA"/>
    <w:rsid w:val="005F1BFC"/>
    <w:rsid w:val="005F649A"/>
    <w:rsid w:val="00614046"/>
    <w:rsid w:val="00614C29"/>
    <w:rsid w:val="0062119E"/>
    <w:rsid w:val="00637373"/>
    <w:rsid w:val="006438A7"/>
    <w:rsid w:val="006445F2"/>
    <w:rsid w:val="0065289C"/>
    <w:rsid w:val="006922E8"/>
    <w:rsid w:val="00693A08"/>
    <w:rsid w:val="006A1A44"/>
    <w:rsid w:val="006A4317"/>
    <w:rsid w:val="006B37FD"/>
    <w:rsid w:val="006C0C55"/>
    <w:rsid w:val="006C5E4F"/>
    <w:rsid w:val="006D3767"/>
    <w:rsid w:val="006E424B"/>
    <w:rsid w:val="006E6720"/>
    <w:rsid w:val="006F1E6E"/>
    <w:rsid w:val="00705888"/>
    <w:rsid w:val="007129ED"/>
    <w:rsid w:val="00717A2A"/>
    <w:rsid w:val="0072663C"/>
    <w:rsid w:val="007417EF"/>
    <w:rsid w:val="00751BD9"/>
    <w:rsid w:val="00767F6B"/>
    <w:rsid w:val="00771377"/>
    <w:rsid w:val="00776E85"/>
    <w:rsid w:val="00780F50"/>
    <w:rsid w:val="00785781"/>
    <w:rsid w:val="007A54B9"/>
    <w:rsid w:val="007A66DD"/>
    <w:rsid w:val="007B1C84"/>
    <w:rsid w:val="007B2654"/>
    <w:rsid w:val="007C36B1"/>
    <w:rsid w:val="007D3B0E"/>
    <w:rsid w:val="007D3FF2"/>
    <w:rsid w:val="007D5C35"/>
    <w:rsid w:val="007E3BB0"/>
    <w:rsid w:val="007E5C97"/>
    <w:rsid w:val="00803D19"/>
    <w:rsid w:val="008068BA"/>
    <w:rsid w:val="008107C6"/>
    <w:rsid w:val="008117CB"/>
    <w:rsid w:val="0081664F"/>
    <w:rsid w:val="00831BC4"/>
    <w:rsid w:val="008377FE"/>
    <w:rsid w:val="00853F4C"/>
    <w:rsid w:val="00876731"/>
    <w:rsid w:val="008912F5"/>
    <w:rsid w:val="008931FF"/>
    <w:rsid w:val="00896EB1"/>
    <w:rsid w:val="008A482D"/>
    <w:rsid w:val="008A6148"/>
    <w:rsid w:val="008B231C"/>
    <w:rsid w:val="008D003D"/>
    <w:rsid w:val="008D34D8"/>
    <w:rsid w:val="009407E8"/>
    <w:rsid w:val="009679FC"/>
    <w:rsid w:val="009719D2"/>
    <w:rsid w:val="00973434"/>
    <w:rsid w:val="00991D14"/>
    <w:rsid w:val="009A5874"/>
    <w:rsid w:val="009D0891"/>
    <w:rsid w:val="009E0945"/>
    <w:rsid w:val="009E1882"/>
    <w:rsid w:val="009F0916"/>
    <w:rsid w:val="009F2D7B"/>
    <w:rsid w:val="00A12668"/>
    <w:rsid w:val="00A12838"/>
    <w:rsid w:val="00A22589"/>
    <w:rsid w:val="00A332E5"/>
    <w:rsid w:val="00A431B7"/>
    <w:rsid w:val="00A45077"/>
    <w:rsid w:val="00A5754B"/>
    <w:rsid w:val="00A76701"/>
    <w:rsid w:val="00A92D25"/>
    <w:rsid w:val="00A938D0"/>
    <w:rsid w:val="00A962C1"/>
    <w:rsid w:val="00AB07AF"/>
    <w:rsid w:val="00AB5B26"/>
    <w:rsid w:val="00AE1E11"/>
    <w:rsid w:val="00AE27AF"/>
    <w:rsid w:val="00AF5332"/>
    <w:rsid w:val="00B039C0"/>
    <w:rsid w:val="00B24EEA"/>
    <w:rsid w:val="00B44718"/>
    <w:rsid w:val="00B51CD2"/>
    <w:rsid w:val="00B55922"/>
    <w:rsid w:val="00B60A37"/>
    <w:rsid w:val="00B65FDB"/>
    <w:rsid w:val="00B819F1"/>
    <w:rsid w:val="00B84022"/>
    <w:rsid w:val="00B93F9E"/>
    <w:rsid w:val="00BB4065"/>
    <w:rsid w:val="00BD3E02"/>
    <w:rsid w:val="00BD4EFC"/>
    <w:rsid w:val="00BF06FB"/>
    <w:rsid w:val="00BF15C9"/>
    <w:rsid w:val="00C2235B"/>
    <w:rsid w:val="00C31D99"/>
    <w:rsid w:val="00C32CAD"/>
    <w:rsid w:val="00C33EA5"/>
    <w:rsid w:val="00C54F93"/>
    <w:rsid w:val="00C71F47"/>
    <w:rsid w:val="00C77A92"/>
    <w:rsid w:val="00C90ABC"/>
    <w:rsid w:val="00C94284"/>
    <w:rsid w:val="00CB003C"/>
    <w:rsid w:val="00CB7969"/>
    <w:rsid w:val="00CC1E0F"/>
    <w:rsid w:val="00CC2DBA"/>
    <w:rsid w:val="00CC6EF0"/>
    <w:rsid w:val="00CD0C38"/>
    <w:rsid w:val="00D06945"/>
    <w:rsid w:val="00D23A66"/>
    <w:rsid w:val="00D31FB6"/>
    <w:rsid w:val="00D427DA"/>
    <w:rsid w:val="00D43D9A"/>
    <w:rsid w:val="00D515C2"/>
    <w:rsid w:val="00D61CA3"/>
    <w:rsid w:val="00D75AAE"/>
    <w:rsid w:val="00D94CCB"/>
    <w:rsid w:val="00DA0123"/>
    <w:rsid w:val="00DE34CF"/>
    <w:rsid w:val="00E251F6"/>
    <w:rsid w:val="00E3354C"/>
    <w:rsid w:val="00E43C60"/>
    <w:rsid w:val="00E60665"/>
    <w:rsid w:val="00E638F4"/>
    <w:rsid w:val="00E679AB"/>
    <w:rsid w:val="00E8094A"/>
    <w:rsid w:val="00E80C12"/>
    <w:rsid w:val="00E853F4"/>
    <w:rsid w:val="00E90D10"/>
    <w:rsid w:val="00E94A47"/>
    <w:rsid w:val="00E952C4"/>
    <w:rsid w:val="00E963B0"/>
    <w:rsid w:val="00EA43DB"/>
    <w:rsid w:val="00EA72E9"/>
    <w:rsid w:val="00EB0B1D"/>
    <w:rsid w:val="00EB0C8F"/>
    <w:rsid w:val="00EB3E11"/>
    <w:rsid w:val="00EB5F05"/>
    <w:rsid w:val="00EB6577"/>
    <w:rsid w:val="00EC75B2"/>
    <w:rsid w:val="00ED0D17"/>
    <w:rsid w:val="00EE6466"/>
    <w:rsid w:val="00EF33E2"/>
    <w:rsid w:val="00EF3B5A"/>
    <w:rsid w:val="00EF4B06"/>
    <w:rsid w:val="00F10A5E"/>
    <w:rsid w:val="00F132FA"/>
    <w:rsid w:val="00F13427"/>
    <w:rsid w:val="00F527D4"/>
    <w:rsid w:val="00F55E31"/>
    <w:rsid w:val="00F75EA0"/>
    <w:rsid w:val="00F76702"/>
    <w:rsid w:val="00F80CB9"/>
    <w:rsid w:val="00F81A12"/>
    <w:rsid w:val="00F95689"/>
    <w:rsid w:val="00FA12E9"/>
    <w:rsid w:val="00FC239F"/>
    <w:rsid w:val="00FE2687"/>
    <w:rsid w:val="00FE392E"/>
    <w:rsid w:val="00FE7417"/>
    <w:rsid w:val="00FE74B9"/>
    <w:rsid w:val="00FE7BF1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94A47"/>
    <w:pPr>
      <w:tabs>
        <w:tab w:val="right" w:pos="6480"/>
      </w:tabs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E94A47"/>
    <w:pPr>
      <w:tabs>
        <w:tab w:val="right" w:pos="6480"/>
      </w:tabs>
      <w:spacing w:before="12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E94A47"/>
    <w:pPr>
      <w:outlineLvl w:val="2"/>
    </w:pPr>
    <w:rPr>
      <w:b/>
      <w:i/>
      <w:spacing w:val="8"/>
      <w:szCs w:val="20"/>
    </w:rPr>
  </w:style>
  <w:style w:type="paragraph" w:styleId="Heading4">
    <w:name w:val="heading 4"/>
    <w:basedOn w:val="Normal"/>
    <w:next w:val="Normal"/>
    <w:qFormat/>
    <w:rsid w:val="00572F90"/>
    <w:pPr>
      <w:spacing w:before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ege">
    <w:name w:val="College"/>
    <w:basedOn w:val="Normal"/>
    <w:link w:val="CollegeChar"/>
    <w:rsid w:val="00E94A47"/>
    <w:pPr>
      <w:tabs>
        <w:tab w:val="right" w:pos="6480"/>
      </w:tabs>
    </w:pPr>
    <w:rPr>
      <w:rFonts w:cs="Arial"/>
      <w:i/>
      <w:iCs/>
      <w:spacing w:val="8"/>
      <w:szCs w:val="20"/>
    </w:rPr>
  </w:style>
  <w:style w:type="paragraph" w:customStyle="1" w:styleId="Bulleted1stline">
    <w:name w:val="Bulleted 1st line"/>
    <w:basedOn w:val="Normal"/>
    <w:link w:val="Bulleted1stlineCharChar"/>
    <w:rsid w:val="0011602F"/>
    <w:pPr>
      <w:numPr>
        <w:numId w:val="1"/>
      </w:numPr>
      <w:tabs>
        <w:tab w:val="right" w:pos="6480"/>
      </w:tabs>
      <w:spacing w:before="120"/>
    </w:pPr>
  </w:style>
  <w:style w:type="paragraph" w:customStyle="1" w:styleId="Copyright">
    <w:name w:val="Copyright"/>
    <w:basedOn w:val="Normal"/>
    <w:rsid w:val="003544E1"/>
    <w:pPr>
      <w:spacing w:before="200"/>
    </w:pPr>
    <w:rPr>
      <w:sz w:val="16"/>
      <w:szCs w:val="20"/>
    </w:rPr>
  </w:style>
  <w:style w:type="character" w:customStyle="1" w:styleId="CollegeChar">
    <w:name w:val="College Char"/>
    <w:basedOn w:val="DefaultParagraphFont"/>
    <w:link w:val="College"/>
    <w:rsid w:val="00E94A47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Location">
    <w:name w:val="Location"/>
    <w:basedOn w:val="Normal"/>
    <w:link w:val="LocationChar"/>
    <w:rsid w:val="00EE6466"/>
    <w:pPr>
      <w:spacing w:before="80"/>
    </w:pPr>
    <w:rPr>
      <w:szCs w:val="20"/>
    </w:rPr>
  </w:style>
  <w:style w:type="paragraph" w:customStyle="1" w:styleId="Address2">
    <w:name w:val="Address 2"/>
    <w:basedOn w:val="Normal"/>
    <w:rsid w:val="00E8094A"/>
    <w:pPr>
      <w:spacing w:line="200" w:lineRule="atLeast"/>
    </w:pPr>
    <w:rPr>
      <w:rFonts w:ascii="Times New Roman" w:hAnsi="Times New Roman"/>
      <w:sz w:val="16"/>
      <w:szCs w:val="20"/>
    </w:rPr>
  </w:style>
  <w:style w:type="paragraph" w:customStyle="1" w:styleId="Dates">
    <w:name w:val="Dates"/>
    <w:basedOn w:val="Normal"/>
    <w:link w:val="DatesCharChar"/>
    <w:rsid w:val="00F132FA"/>
    <w:pPr>
      <w:jc w:val="right"/>
    </w:pPr>
    <w:rPr>
      <w:i/>
      <w:szCs w:val="20"/>
    </w:rPr>
  </w:style>
  <w:style w:type="character" w:customStyle="1" w:styleId="LocationChar">
    <w:name w:val="Location Char"/>
    <w:basedOn w:val="DefaultParagraphFont"/>
    <w:link w:val="Location"/>
    <w:rsid w:val="00EE6466"/>
    <w:rPr>
      <w:rFonts w:ascii="Garamond" w:hAnsi="Garamond"/>
      <w:lang w:val="en-US" w:eastAsia="en-US" w:bidi="ar-SA"/>
    </w:rPr>
  </w:style>
  <w:style w:type="numbering" w:customStyle="1" w:styleId="BulletedList2">
    <w:name w:val="Bulleted List 2"/>
    <w:basedOn w:val="NoList"/>
    <w:rsid w:val="007C36B1"/>
    <w:pPr>
      <w:numPr>
        <w:numId w:val="5"/>
      </w:numPr>
    </w:pPr>
  </w:style>
  <w:style w:type="paragraph" w:customStyle="1" w:styleId="Address1">
    <w:name w:val="Address 1"/>
    <w:basedOn w:val="Normal"/>
    <w:rsid w:val="00E8094A"/>
    <w:pPr>
      <w:spacing w:line="200" w:lineRule="atLeast"/>
    </w:pPr>
    <w:rPr>
      <w:rFonts w:ascii="Times New Roman" w:hAnsi="Times New Roman"/>
      <w:sz w:val="16"/>
      <w:szCs w:val="20"/>
    </w:rPr>
  </w:style>
  <w:style w:type="character" w:styleId="Hyperlink">
    <w:name w:val="Hyperlink"/>
    <w:basedOn w:val="DefaultParagraphFont"/>
    <w:uiPriority w:val="99"/>
    <w:rsid w:val="00E8094A"/>
    <w:rPr>
      <w:color w:val="0000FF"/>
      <w:u w:val="single"/>
    </w:rPr>
  </w:style>
  <w:style w:type="paragraph" w:customStyle="1" w:styleId="Company">
    <w:name w:val="Company"/>
    <w:basedOn w:val="Normal"/>
    <w:link w:val="CompanyChar"/>
    <w:rsid w:val="00572F90"/>
    <w:rPr>
      <w:b/>
    </w:rPr>
  </w:style>
  <w:style w:type="character" w:customStyle="1" w:styleId="DatesCharChar">
    <w:name w:val="Dates Char Char"/>
    <w:basedOn w:val="DefaultParagraphFont"/>
    <w:link w:val="Dates"/>
    <w:rsid w:val="00F132FA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Achievement">
    <w:name w:val="Achievement"/>
    <w:basedOn w:val="BodyText"/>
    <w:autoRedefine/>
    <w:rsid w:val="003C1BE8"/>
    <w:pPr>
      <w:numPr>
        <w:numId w:val="19"/>
      </w:numPr>
      <w:spacing w:after="60" w:line="220" w:lineRule="atLeast"/>
      <w:ind w:right="-8"/>
      <w:jc w:val="both"/>
    </w:pPr>
    <w:rPr>
      <w:rFonts w:asciiTheme="minorHAnsi" w:hAnsiTheme="minorHAnsi"/>
      <w:bCs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11602F"/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paragraph" w:styleId="BodyText">
    <w:name w:val="Body Text"/>
    <w:basedOn w:val="Normal"/>
    <w:link w:val="BodyTextChar"/>
    <w:rsid w:val="00E809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094A"/>
    <w:rPr>
      <w:rFonts w:ascii="Garamond" w:hAnsi="Garamond"/>
      <w:szCs w:val="24"/>
    </w:rPr>
  </w:style>
  <w:style w:type="character" w:customStyle="1" w:styleId="CompanyChar">
    <w:name w:val="Company Char"/>
    <w:basedOn w:val="DefaultParagraphFont"/>
    <w:link w:val="Company"/>
    <w:rsid w:val="00572F90"/>
    <w:rPr>
      <w:rFonts w:ascii="Garamond" w:hAnsi="Garamond"/>
      <w:b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407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2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6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3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159">
          <w:marLeft w:val="1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4774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992">
          <w:marLeft w:val="1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0108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alidmian\Application%20Data\Microsoft\Templates\Bank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F853-D24F-4E48-BD16-F3073D5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Banker resume</Template>
  <TotalTime>148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Pc3</cp:lastModifiedBy>
  <cp:revision>49</cp:revision>
  <cp:lastPrinted>2016-04-17T18:09:00Z</cp:lastPrinted>
  <dcterms:created xsi:type="dcterms:W3CDTF">2013-04-15T14:27:00Z</dcterms:created>
  <dcterms:modified xsi:type="dcterms:W3CDTF">2016-05-20T07:49:00Z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TC063694051033</vt:lpwstr>
  </property>
</Properties>
</file>