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7117"/>
      </w:tblGrid>
      <w:tr w:rsidR="004D68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8A7" w:rsidRDefault="004D68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8A7" w:rsidRDefault="009B6C51" w:rsidP="009B6C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56"/>
              </w:rPr>
              <w:t>ZOHAIB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ab/>
              <w:t xml:space="preserve">   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ab/>
            </w:r>
          </w:p>
        </w:tc>
      </w:tr>
    </w:tbl>
    <w:p w:rsidR="004D68A7" w:rsidRDefault="009B6C51">
      <w:pPr>
        <w:spacing w:after="0" w:line="360" w:lineRule="auto"/>
        <w:rPr>
          <w:rFonts w:ascii="Calibri" w:eastAsia="Calibri" w:hAnsi="Calibri" w:cs="Calibri"/>
          <w:b/>
          <w:color w:val="0070C0"/>
          <w:sz w:val="32"/>
        </w:rPr>
      </w:pPr>
      <w:r>
        <w:object w:dxaOrig="10548" w:dyaOrig="141">
          <v:rect id="rectole0000000001" o:spid="_x0000_i1025" style="width:527.45pt;height:6.7pt" o:ole="" o:preferrelative="t" stroked="f">
            <v:imagedata r:id="rId6" o:title=""/>
          </v:rect>
          <o:OLEObject Type="Embed" ProgID="StaticMetafile" ShapeID="rectole0000000001" DrawAspect="Content" ObjectID="_1525353368" r:id="rId7"/>
        </w:object>
      </w:r>
      <w:r>
        <w:rPr>
          <w:rFonts w:ascii="Calibri" w:eastAsia="Calibri" w:hAnsi="Calibri" w:cs="Calibri"/>
          <w:b/>
          <w:color w:val="0070C0"/>
          <w:sz w:val="32"/>
        </w:rPr>
        <w:t>Professional Summary:</w:t>
      </w:r>
      <w:r>
        <w:rPr>
          <w:rFonts w:ascii="Calibri" w:eastAsia="Calibri" w:hAnsi="Calibri" w:cs="Calibri"/>
          <w:color w:val="5B9BD5"/>
          <w:sz w:val="72"/>
        </w:rPr>
        <w:t xml:space="preserve"> </w:t>
      </w:r>
    </w:p>
    <w:p w:rsidR="004D68A7" w:rsidRDefault="009B6C51">
      <w:pPr>
        <w:spacing w:after="0" w:line="240" w:lineRule="auto"/>
        <w:ind w:left="360" w:firstLine="810"/>
        <w:jc w:val="both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A self-motivated professional with an excellent track record in high volume banking operations department.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Over five year banking experience enriched me with the vital knowledge of banking transactions and exemplary customer services exposure. Proven abili</w:t>
      </w:r>
      <w:r>
        <w:rPr>
          <w:rFonts w:ascii="Calibri" w:eastAsia="Calibri" w:hAnsi="Calibri" w:cs="Calibri"/>
          <w:color w:val="000000"/>
          <w:sz w:val="24"/>
        </w:rPr>
        <w:t xml:space="preserve">ty to provide quality customer services over the counter with appropriate products knowledge, positive attitude, attract new customers and handling efficiently as well as peer pressure. </w:t>
      </w:r>
      <w:proofErr w:type="gramStart"/>
      <w:r>
        <w:rPr>
          <w:rFonts w:ascii="Calibri" w:eastAsia="Calibri" w:hAnsi="Calibri" w:cs="Calibri"/>
          <w:color w:val="000000"/>
          <w:sz w:val="24"/>
        </w:rPr>
        <w:t>Having good knowledge of the systems and execution of all transactions</w:t>
      </w:r>
      <w:r>
        <w:rPr>
          <w:rFonts w:ascii="Calibri" w:eastAsia="Calibri" w:hAnsi="Calibri" w:cs="Calibri"/>
          <w:color w:val="000000"/>
          <w:sz w:val="24"/>
        </w:rPr>
        <w:t xml:space="preserve"> error free with in TAT.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A good team player having several appreciation certificates on achieving assigned targets.       </w:t>
      </w:r>
      <w:r>
        <w:rPr>
          <w:rFonts w:ascii="Calibri" w:eastAsia="Calibri" w:hAnsi="Calibri" w:cs="Calibri"/>
          <w:b/>
          <w:color w:val="000000"/>
          <w:sz w:val="24"/>
        </w:rPr>
        <w:tab/>
      </w:r>
    </w:p>
    <w:p w:rsidR="004D68A7" w:rsidRDefault="009B6C51">
      <w:pPr>
        <w:tabs>
          <w:tab w:val="left" w:pos="8730"/>
          <w:tab w:val="left" w:pos="8910"/>
          <w:tab w:val="left" w:pos="9180"/>
        </w:tabs>
        <w:spacing w:before="240" w:after="0" w:line="360" w:lineRule="auto"/>
        <w:rPr>
          <w:rFonts w:ascii="Calibri" w:eastAsia="Calibri" w:hAnsi="Calibri" w:cs="Calibri"/>
          <w:b/>
          <w:color w:val="0070C0"/>
          <w:sz w:val="32"/>
        </w:rPr>
      </w:pPr>
      <w:r>
        <w:rPr>
          <w:rFonts w:ascii="Calibri" w:eastAsia="Calibri" w:hAnsi="Calibri" w:cs="Calibri"/>
          <w:b/>
          <w:color w:val="0070C0"/>
          <w:sz w:val="32"/>
        </w:rPr>
        <w:t>Key Skills:</w:t>
      </w:r>
    </w:p>
    <w:tbl>
      <w:tblPr>
        <w:tblW w:w="0" w:type="auto"/>
        <w:jc w:val="righ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4608"/>
      </w:tblGrid>
      <w:tr w:rsidR="004D68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8A7" w:rsidRDefault="009B6C51">
            <w:pPr>
              <w:numPr>
                <w:ilvl w:val="0"/>
                <w:numId w:val="1"/>
              </w:numPr>
              <w:tabs>
                <w:tab w:val="left" w:pos="360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Communication skills with professional attitude.</w:t>
            </w:r>
          </w:p>
          <w:p w:rsidR="004D68A7" w:rsidRDefault="009B6C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Customer oriented beyond satisfaction.</w:t>
            </w:r>
          </w:p>
          <w:p w:rsidR="004D68A7" w:rsidRDefault="009B6C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Problem solving.</w:t>
            </w:r>
          </w:p>
          <w:p w:rsidR="004D68A7" w:rsidRDefault="009B6C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Cash management and supervision. </w:t>
            </w:r>
          </w:p>
        </w:tc>
        <w:tc>
          <w:tcPr>
            <w:tcW w:w="5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8A7" w:rsidRDefault="009B6C51">
            <w:pPr>
              <w:numPr>
                <w:ilvl w:val="0"/>
                <w:numId w:val="1"/>
              </w:numPr>
              <w:tabs>
                <w:tab w:val="left" w:pos="7380"/>
                <w:tab w:val="left" w:pos="8100"/>
              </w:tabs>
              <w:spacing w:after="0" w:line="240" w:lineRule="auto"/>
              <w:ind w:left="720" w:right="1080" w:hanging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Banking operations management, floor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managment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customer handling and marketing of new products.</w:t>
            </w:r>
          </w:p>
          <w:p w:rsidR="004D68A7" w:rsidRDefault="009B6C51">
            <w:pPr>
              <w:numPr>
                <w:ilvl w:val="0"/>
                <w:numId w:val="1"/>
              </w:numPr>
              <w:tabs>
                <w:tab w:val="left" w:pos="360"/>
                <w:tab w:val="left" w:pos="8190"/>
                <w:tab w:val="left" w:pos="8640"/>
              </w:tabs>
              <w:spacing w:after="0" w:line="240" w:lineRule="auto"/>
              <w:ind w:left="720" w:righ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Certificate in IT, Ms Office, Internet, Data entry operator.</w:t>
            </w:r>
          </w:p>
        </w:tc>
      </w:tr>
      <w:tr w:rsidR="004D68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0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8A7" w:rsidRDefault="009B6C51">
            <w:pPr>
              <w:numPr>
                <w:ilvl w:val="0"/>
                <w:numId w:val="1"/>
              </w:numPr>
              <w:tabs>
                <w:tab w:val="left" w:pos="891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Language Fluency in English, Urdu,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Sindi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Punjabi</w:t>
            </w:r>
          </w:p>
        </w:tc>
      </w:tr>
    </w:tbl>
    <w:p w:rsidR="004D68A7" w:rsidRDefault="009B6C51">
      <w:pPr>
        <w:spacing w:before="240" w:after="0" w:line="360" w:lineRule="auto"/>
        <w:rPr>
          <w:rFonts w:ascii="Calibri" w:eastAsia="Calibri" w:hAnsi="Calibri" w:cs="Calibri"/>
          <w:b/>
          <w:color w:val="0070C0"/>
          <w:sz w:val="32"/>
        </w:rPr>
      </w:pPr>
      <w:r>
        <w:object w:dxaOrig="10548" w:dyaOrig="141">
          <v:rect id="rectole0000000002" o:spid="_x0000_i1026" style="width:527.45pt;height:6.7pt" o:ole="" o:preferrelative="t" stroked="f">
            <v:imagedata r:id="rId6" o:title=""/>
          </v:rect>
          <o:OLEObject Type="Embed" ProgID="StaticMetafile" ShapeID="rectole0000000002" DrawAspect="Content" ObjectID="_1525353369" r:id="rId8"/>
        </w:object>
      </w:r>
      <w:r>
        <w:rPr>
          <w:rFonts w:ascii="Calibri" w:eastAsia="Calibri" w:hAnsi="Calibri" w:cs="Calibri"/>
          <w:b/>
          <w:color w:val="0070C0"/>
          <w:sz w:val="32"/>
        </w:rPr>
        <w:t>Experience:</w:t>
      </w:r>
    </w:p>
    <w:p w:rsidR="004D68A7" w:rsidRDefault="009B6C51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Cash Officer/Customer Services Executive - Al </w:t>
      </w:r>
      <w:proofErr w:type="spellStart"/>
      <w:r>
        <w:rPr>
          <w:rFonts w:ascii="Calibri" w:eastAsia="Calibri" w:hAnsi="Calibri" w:cs="Calibri"/>
          <w:b/>
          <w:color w:val="000000"/>
          <w:sz w:val="28"/>
        </w:rPr>
        <w:t>Fardan</w:t>
      </w:r>
      <w:proofErr w:type="spellEnd"/>
      <w:r>
        <w:rPr>
          <w:rFonts w:ascii="Calibri" w:eastAsia="Calibri" w:hAnsi="Calibri" w:cs="Calibri"/>
          <w:b/>
          <w:color w:val="000000"/>
          <w:sz w:val="28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8"/>
        </w:rPr>
        <w:t>Exchange  -</w:t>
      </w:r>
      <w:proofErr w:type="gramEnd"/>
      <w:r>
        <w:rPr>
          <w:rFonts w:ascii="Calibri" w:eastAsia="Calibri" w:hAnsi="Calibri" w:cs="Calibri"/>
          <w:b/>
          <w:color w:val="000000"/>
          <w:sz w:val="28"/>
        </w:rPr>
        <w:t xml:space="preserve">  Dubai, UAE</w:t>
      </w:r>
      <w:r>
        <w:rPr>
          <w:rFonts w:ascii="Calibri" w:eastAsia="Calibri" w:hAnsi="Calibri" w:cs="Calibri"/>
          <w:color w:val="000000"/>
          <w:sz w:val="28"/>
        </w:rPr>
        <w:t xml:space="preserve">   </w:t>
      </w:r>
      <w:r>
        <w:rPr>
          <w:rFonts w:ascii="Calibri" w:eastAsia="Calibri" w:hAnsi="Calibri" w:cs="Calibri"/>
          <w:color w:val="000000"/>
          <w:sz w:val="28"/>
        </w:rPr>
        <w:tab/>
      </w:r>
      <w:r>
        <w:rPr>
          <w:rFonts w:ascii="Calibri" w:eastAsia="Calibri" w:hAnsi="Calibri" w:cs="Calibri"/>
          <w:color w:val="000000"/>
          <w:sz w:val="28"/>
        </w:rPr>
        <w:tab/>
        <w:t>June 2015 to date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D68A7" w:rsidRDefault="004D68A7">
      <w:pPr>
        <w:spacing w:after="0" w:line="240" w:lineRule="auto"/>
        <w:rPr>
          <w:rFonts w:ascii="Calibri" w:eastAsia="Calibri" w:hAnsi="Calibri" w:cs="Calibri"/>
          <w:color w:val="000000"/>
          <w:sz w:val="10"/>
        </w:rPr>
      </w:pPr>
    </w:p>
    <w:p w:rsidR="004D68A7" w:rsidRDefault="009B6C51">
      <w:pPr>
        <w:spacing w:after="0" w:line="240" w:lineRule="auto"/>
        <w:ind w:firstLine="90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 xml:space="preserve">Job Summary: </w:t>
      </w:r>
    </w:p>
    <w:p w:rsidR="004D68A7" w:rsidRDefault="009B6C51">
      <w:pPr>
        <w:spacing w:after="0" w:line="240" w:lineRule="auto"/>
        <w:ind w:left="9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Joined Al </w:t>
      </w:r>
      <w:proofErr w:type="spellStart"/>
      <w:r>
        <w:rPr>
          <w:rFonts w:ascii="Calibri" w:eastAsia="Calibri" w:hAnsi="Calibri" w:cs="Calibri"/>
          <w:color w:val="000000"/>
          <w:sz w:val="24"/>
        </w:rPr>
        <w:t>Fardan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Exchange as cash officer, major responsibilities; effective cash management, to provide exemplary customer services, dealing with cash in multi currencies, remittances to all over the world with accuracy by using our direct as well as thir</w:t>
      </w:r>
      <w:r>
        <w:rPr>
          <w:rFonts w:ascii="Calibri" w:eastAsia="Calibri" w:hAnsi="Calibri" w:cs="Calibri"/>
          <w:color w:val="000000"/>
          <w:sz w:val="24"/>
        </w:rPr>
        <w:t xml:space="preserve">d party services such as Western union, Instant Cash, </w:t>
      </w:r>
      <w:proofErr w:type="spellStart"/>
      <w:r>
        <w:rPr>
          <w:rFonts w:ascii="Calibri" w:eastAsia="Calibri" w:hAnsi="Calibri" w:cs="Calibri"/>
          <w:color w:val="000000"/>
          <w:sz w:val="24"/>
        </w:rPr>
        <w:t>Muthood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finance etc. Maximize the </w:t>
      </w:r>
      <w:proofErr w:type="spellStart"/>
      <w:r>
        <w:rPr>
          <w:rFonts w:ascii="Calibri" w:eastAsia="Calibri" w:hAnsi="Calibri" w:cs="Calibri"/>
          <w:color w:val="000000"/>
          <w:sz w:val="24"/>
        </w:rPr>
        <w:t>barnch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profitability and to achieve assigned targets. </w:t>
      </w:r>
    </w:p>
    <w:p w:rsidR="004D68A7" w:rsidRDefault="004D68A7">
      <w:pPr>
        <w:spacing w:after="0" w:line="240" w:lineRule="auto"/>
        <w:ind w:firstLine="90"/>
        <w:rPr>
          <w:rFonts w:ascii="Calibri" w:eastAsia="Calibri" w:hAnsi="Calibri" w:cs="Calibri"/>
          <w:b/>
          <w:color w:val="000000"/>
          <w:sz w:val="10"/>
        </w:rPr>
      </w:pPr>
    </w:p>
    <w:p w:rsidR="004D68A7" w:rsidRDefault="009B6C51">
      <w:pPr>
        <w:spacing w:after="0" w:line="240" w:lineRule="auto"/>
        <w:ind w:firstLine="90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>Job Description:</w:t>
      </w:r>
    </w:p>
    <w:p w:rsidR="004D68A7" w:rsidRDefault="009B6C5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Working in centralized cash </w:t>
      </w:r>
      <w:proofErr w:type="spellStart"/>
      <w:r>
        <w:rPr>
          <w:rFonts w:ascii="Calibri" w:eastAsia="Calibri" w:hAnsi="Calibri" w:cs="Calibri"/>
          <w:color w:val="000000"/>
          <w:sz w:val="24"/>
        </w:rPr>
        <w:t>managment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department, dealing in USD and other currencies and shipm</w:t>
      </w:r>
      <w:r>
        <w:rPr>
          <w:rFonts w:ascii="Calibri" w:eastAsia="Calibri" w:hAnsi="Calibri" w:cs="Calibri"/>
          <w:color w:val="000000"/>
          <w:sz w:val="24"/>
        </w:rPr>
        <w:t>ent overseas with our tie up banks.</w:t>
      </w:r>
    </w:p>
    <w:p w:rsidR="004D68A7" w:rsidRDefault="009B6C5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Efficiently dealing with customers, </w:t>
      </w:r>
      <w:proofErr w:type="spellStart"/>
      <w:r>
        <w:rPr>
          <w:rFonts w:ascii="Calibri" w:eastAsia="Calibri" w:hAnsi="Calibri" w:cs="Calibri"/>
          <w:color w:val="000000"/>
          <w:sz w:val="24"/>
        </w:rPr>
        <w:t>remittences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to all over the world with our tie up banks, exchanging/dealing in multi currencies at best possible rates to meet customer’s satisfaction and to retain them. </w:t>
      </w:r>
    </w:p>
    <w:p w:rsidR="004D68A7" w:rsidRDefault="009B6C5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Smoothly pro</w:t>
      </w:r>
      <w:r>
        <w:rPr>
          <w:rFonts w:ascii="Calibri" w:eastAsia="Calibri" w:hAnsi="Calibri" w:cs="Calibri"/>
          <w:color w:val="000000"/>
          <w:sz w:val="24"/>
        </w:rPr>
        <w:t xml:space="preserve">cess of all transactions and monitoring KYC and </w:t>
      </w:r>
      <w:proofErr w:type="spellStart"/>
      <w:r>
        <w:rPr>
          <w:rFonts w:ascii="Calibri" w:eastAsia="Calibri" w:hAnsi="Calibri" w:cs="Calibri"/>
          <w:color w:val="000000"/>
          <w:sz w:val="24"/>
        </w:rPr>
        <w:t>anti money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laundering under Central Bank's SOP.</w:t>
      </w:r>
    </w:p>
    <w:p w:rsidR="004D68A7" w:rsidRDefault="009B6C5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Marketing new clients/corporate clients offering them best competitive rates and services. </w:t>
      </w:r>
    </w:p>
    <w:p w:rsidR="004D68A7" w:rsidRDefault="009B6C5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Coordinating with Al </w:t>
      </w:r>
      <w:proofErr w:type="spellStart"/>
      <w:r>
        <w:rPr>
          <w:rFonts w:ascii="Calibri" w:eastAsia="Calibri" w:hAnsi="Calibri" w:cs="Calibri"/>
          <w:color w:val="000000"/>
          <w:sz w:val="24"/>
        </w:rPr>
        <w:t>Fardan’s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branches to meet their currency requir</w:t>
      </w:r>
      <w:r>
        <w:rPr>
          <w:rFonts w:ascii="Calibri" w:eastAsia="Calibri" w:hAnsi="Calibri" w:cs="Calibri"/>
          <w:color w:val="000000"/>
          <w:sz w:val="24"/>
        </w:rPr>
        <w:t xml:space="preserve">ements and providing them as per requisite, Receive currencies from branches and sell in the market on best possible rates. </w:t>
      </w:r>
    </w:p>
    <w:p w:rsidR="004D68A7" w:rsidRDefault="009B6C5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Improving corridor wise transactions/sales and attract more customers by giving them good rates and services</w:t>
      </w:r>
    </w:p>
    <w:p w:rsidR="004D68A7" w:rsidRDefault="009B6C5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Proper knowledge of al</w:t>
      </w:r>
      <w:r>
        <w:rPr>
          <w:rFonts w:ascii="Calibri" w:eastAsia="Calibri" w:hAnsi="Calibri" w:cs="Calibri"/>
          <w:color w:val="000000"/>
          <w:sz w:val="24"/>
        </w:rPr>
        <w:t>l services/products. Till balancing on daily basis, reporting, and maintain turnaround time at counter.</w:t>
      </w:r>
    </w:p>
    <w:p w:rsidR="004D68A7" w:rsidRDefault="004D68A7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</w:p>
    <w:p w:rsidR="004D68A7" w:rsidRDefault="009B6C51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Senior Officer - II </w:t>
      </w:r>
      <w:proofErr w:type="gramStart"/>
      <w:r>
        <w:rPr>
          <w:rFonts w:ascii="Calibri" w:eastAsia="Calibri" w:hAnsi="Calibri" w:cs="Calibri"/>
          <w:b/>
          <w:color w:val="000000"/>
          <w:sz w:val="28"/>
        </w:rPr>
        <w:t xml:space="preserve">-  </w:t>
      </w:r>
      <w:proofErr w:type="spellStart"/>
      <w:r>
        <w:rPr>
          <w:rFonts w:ascii="Calibri" w:eastAsia="Calibri" w:hAnsi="Calibri" w:cs="Calibri"/>
          <w:b/>
          <w:color w:val="000000"/>
          <w:sz w:val="28"/>
        </w:rPr>
        <w:t>Meezan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28"/>
        </w:rPr>
        <w:t xml:space="preserve"> Bank Limited -  Pakistan</w:t>
      </w:r>
      <w:r>
        <w:rPr>
          <w:rFonts w:ascii="Calibri" w:eastAsia="Calibri" w:hAnsi="Calibri" w:cs="Calibri"/>
          <w:color w:val="000000"/>
          <w:sz w:val="28"/>
        </w:rPr>
        <w:t xml:space="preserve">       Feb 2011 to June 2015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D68A7" w:rsidRDefault="004D68A7">
      <w:pPr>
        <w:spacing w:after="0" w:line="240" w:lineRule="auto"/>
        <w:ind w:firstLine="90"/>
        <w:rPr>
          <w:rFonts w:ascii="Calibri" w:eastAsia="Calibri" w:hAnsi="Calibri" w:cs="Calibri"/>
          <w:color w:val="000000"/>
          <w:sz w:val="10"/>
        </w:rPr>
      </w:pPr>
    </w:p>
    <w:p w:rsidR="004D68A7" w:rsidRDefault="009B6C51">
      <w:pPr>
        <w:spacing w:after="0" w:line="240" w:lineRule="auto"/>
        <w:ind w:firstLine="90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 xml:space="preserve">Job Summary: </w:t>
      </w:r>
    </w:p>
    <w:p w:rsidR="004D68A7" w:rsidRDefault="009B6C51">
      <w:pPr>
        <w:tabs>
          <w:tab w:val="left" w:pos="360"/>
          <w:tab w:val="left" w:pos="720"/>
        </w:tabs>
        <w:spacing w:after="0" w:line="240" w:lineRule="auto"/>
        <w:ind w:left="9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Joined </w:t>
      </w:r>
      <w:proofErr w:type="spellStart"/>
      <w:r>
        <w:rPr>
          <w:rFonts w:ascii="Calibri" w:eastAsia="Calibri" w:hAnsi="Calibri" w:cs="Calibri"/>
          <w:color w:val="000000"/>
          <w:sz w:val="24"/>
        </w:rPr>
        <w:t>Meezan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Bank, first and largest Islamic bank of Pakistan as customer services officer/Teller (operations). Serving over Four years and promoted to </w:t>
      </w:r>
      <w:proofErr w:type="gramStart"/>
      <w:r>
        <w:rPr>
          <w:rFonts w:ascii="Calibri" w:eastAsia="Calibri" w:hAnsi="Calibri" w:cs="Calibri"/>
          <w:color w:val="000000"/>
          <w:sz w:val="24"/>
        </w:rPr>
        <w:t>Senior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officer Operations, efficiently handling all banking operations, cash </w:t>
      </w:r>
      <w:proofErr w:type="spellStart"/>
      <w:r>
        <w:rPr>
          <w:rFonts w:ascii="Calibri" w:eastAsia="Calibri" w:hAnsi="Calibri" w:cs="Calibri"/>
          <w:color w:val="000000"/>
          <w:sz w:val="24"/>
        </w:rPr>
        <w:t>managment</w:t>
      </w:r>
      <w:proofErr w:type="spellEnd"/>
      <w:r>
        <w:rPr>
          <w:rFonts w:ascii="Calibri" w:eastAsia="Calibri" w:hAnsi="Calibri" w:cs="Calibri"/>
          <w:color w:val="000000"/>
          <w:sz w:val="24"/>
        </w:rPr>
        <w:t>, counter service</w:t>
      </w:r>
      <w:r>
        <w:rPr>
          <w:rFonts w:ascii="Calibri" w:eastAsia="Calibri" w:hAnsi="Calibri" w:cs="Calibri"/>
          <w:color w:val="000000"/>
          <w:sz w:val="24"/>
        </w:rPr>
        <w:t>s, supervision of all operations and cash department activities.</w:t>
      </w:r>
    </w:p>
    <w:p w:rsidR="004D68A7" w:rsidRDefault="004D68A7">
      <w:pPr>
        <w:spacing w:after="0" w:line="240" w:lineRule="auto"/>
        <w:ind w:firstLine="90"/>
        <w:rPr>
          <w:rFonts w:ascii="Calibri" w:eastAsia="Calibri" w:hAnsi="Calibri" w:cs="Calibri"/>
          <w:color w:val="000000"/>
          <w:sz w:val="10"/>
        </w:rPr>
      </w:pPr>
    </w:p>
    <w:p w:rsidR="004D68A7" w:rsidRDefault="009B6C51">
      <w:pPr>
        <w:spacing w:after="0" w:line="240" w:lineRule="auto"/>
        <w:ind w:firstLine="90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>Job Description:</w:t>
      </w:r>
    </w:p>
    <w:p w:rsidR="004D68A7" w:rsidRDefault="004D68A7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4D68A7" w:rsidRDefault="009B6C5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Inward and outward clearing in local and foreign currency, Pay orders, Demand draft, home remittances, online fund transfers, cash receiving and payments, cash balancing and depositing  to main branch.</w:t>
      </w:r>
    </w:p>
    <w:p w:rsidR="004D68A7" w:rsidRDefault="009B6C5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Account opening, cheque book handling, Safe deposit lo</w:t>
      </w:r>
      <w:r>
        <w:rPr>
          <w:rFonts w:ascii="Calibri" w:eastAsia="Calibri" w:hAnsi="Calibri" w:cs="Calibri"/>
          <w:color w:val="000000"/>
          <w:sz w:val="24"/>
        </w:rPr>
        <w:t>cker operations, key custodian of vault and locker room. Power of Attorney holder.</w:t>
      </w:r>
    </w:p>
    <w:p w:rsidR="004D68A7" w:rsidRDefault="009B6C5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ATM operations such as cash feeding, reconciliations, reporting, service quality issues, maintaining turnaround time in order to maintain exemplary customer services.</w:t>
      </w:r>
    </w:p>
    <w:p w:rsidR="004D68A7" w:rsidRDefault="009B6C5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Market</w:t>
      </w:r>
      <w:r>
        <w:rPr>
          <w:rFonts w:ascii="Calibri" w:eastAsia="Calibri" w:hAnsi="Calibri" w:cs="Calibri"/>
          <w:color w:val="000000"/>
          <w:sz w:val="24"/>
        </w:rPr>
        <w:t xml:space="preserve">ing new clients, deposit mobilization, cross selling of all products offered by the bank.  </w:t>
      </w:r>
    </w:p>
    <w:p w:rsidR="004D68A7" w:rsidRDefault="009B6C5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Reporting of deposit wise branch position, Profit/Loss figures, Cost controlling in different operating heads, tax reporting, maintain CASA and improving branch fin</w:t>
      </w:r>
      <w:r>
        <w:rPr>
          <w:rFonts w:ascii="Calibri" w:eastAsia="Calibri" w:hAnsi="Calibri" w:cs="Calibri"/>
          <w:color w:val="000000"/>
          <w:sz w:val="24"/>
        </w:rPr>
        <w:t>ancial figures.</w:t>
      </w:r>
    </w:p>
    <w:p w:rsidR="004D68A7" w:rsidRDefault="009B6C51">
      <w:pPr>
        <w:numPr>
          <w:ilvl w:val="0"/>
          <w:numId w:val="4"/>
        </w:numPr>
        <w:tabs>
          <w:tab w:val="left" w:pos="360"/>
          <w:tab w:val="left" w:pos="720"/>
        </w:tabs>
        <w:spacing w:after="160" w:line="240" w:lineRule="auto"/>
        <w:ind w:left="720" w:hanging="360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4"/>
        </w:rPr>
        <w:t>As a Cashier, custodian of cash, Overall responsible for Cash Management, Cash Balancing, Sorting, Disposal of soiled currency &amp; vault management as per Bank/SBP directions. Vigilantly Cash dealing at counter in PKR as well as in foreign cu</w:t>
      </w:r>
      <w:r>
        <w:rPr>
          <w:rFonts w:ascii="Calibri" w:eastAsia="Calibri" w:hAnsi="Calibri" w:cs="Calibri"/>
          <w:color w:val="000000"/>
          <w:sz w:val="24"/>
        </w:rPr>
        <w:t>rrency in US Dollar, GB Pound &amp; Euro.</w:t>
      </w:r>
    </w:p>
    <w:p w:rsidR="004D68A7" w:rsidRDefault="004D68A7">
      <w:pPr>
        <w:spacing w:after="0"/>
        <w:rPr>
          <w:rFonts w:ascii="Calibri" w:eastAsia="Calibri" w:hAnsi="Calibri" w:cs="Calibri"/>
          <w:b/>
          <w:color w:val="000000"/>
          <w:sz w:val="28"/>
        </w:rPr>
      </w:pPr>
    </w:p>
    <w:p w:rsidR="004D68A7" w:rsidRDefault="004D68A7">
      <w:pPr>
        <w:spacing w:after="0"/>
        <w:rPr>
          <w:rFonts w:ascii="Calibri" w:eastAsia="Calibri" w:hAnsi="Calibri" w:cs="Calibri"/>
          <w:b/>
          <w:color w:val="000000"/>
          <w:sz w:val="28"/>
        </w:rPr>
      </w:pPr>
    </w:p>
    <w:p w:rsidR="004D68A7" w:rsidRDefault="009B6C51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Teller/Cash Officer - </w:t>
      </w:r>
      <w:proofErr w:type="spellStart"/>
      <w:r>
        <w:rPr>
          <w:rFonts w:ascii="Calibri" w:eastAsia="Calibri" w:hAnsi="Calibri" w:cs="Calibri"/>
          <w:b/>
          <w:color w:val="000000"/>
          <w:sz w:val="28"/>
        </w:rPr>
        <w:t>Khushhali</w:t>
      </w:r>
      <w:proofErr w:type="spellEnd"/>
      <w:r>
        <w:rPr>
          <w:rFonts w:ascii="Calibri" w:eastAsia="Calibri" w:hAnsi="Calibri" w:cs="Calibri"/>
          <w:b/>
          <w:color w:val="000000"/>
          <w:sz w:val="28"/>
        </w:rPr>
        <w:t xml:space="preserve"> Bank Ltd - Pakistan</w:t>
      </w:r>
      <w:r>
        <w:rPr>
          <w:rFonts w:ascii="Calibri" w:eastAsia="Calibri" w:hAnsi="Calibri" w:cs="Calibri"/>
          <w:color w:val="000000"/>
          <w:sz w:val="28"/>
        </w:rPr>
        <w:t xml:space="preserve">   July 2009 to Feb 2011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D68A7" w:rsidRDefault="004D68A7">
      <w:pPr>
        <w:spacing w:after="0" w:line="240" w:lineRule="auto"/>
        <w:ind w:firstLine="90"/>
        <w:rPr>
          <w:rFonts w:ascii="Calibri" w:eastAsia="Calibri" w:hAnsi="Calibri" w:cs="Calibri"/>
          <w:b/>
          <w:color w:val="000000"/>
          <w:sz w:val="14"/>
        </w:rPr>
      </w:pPr>
    </w:p>
    <w:p w:rsidR="004D68A7" w:rsidRDefault="009B6C51">
      <w:pPr>
        <w:spacing w:after="0" w:line="240" w:lineRule="auto"/>
        <w:ind w:firstLine="90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 xml:space="preserve">Job Summary: </w:t>
      </w:r>
    </w:p>
    <w:p w:rsidR="004D68A7" w:rsidRDefault="009B6C51">
      <w:pPr>
        <w:tabs>
          <w:tab w:val="left" w:pos="360"/>
          <w:tab w:val="left" w:pos="720"/>
        </w:tabs>
        <w:spacing w:after="0" w:line="240" w:lineRule="auto"/>
        <w:ind w:left="9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Major Job responsibilities included handling and management of cash and to assist the operations manager in day to day activities. </w:t>
      </w:r>
    </w:p>
    <w:p w:rsidR="004D68A7" w:rsidRDefault="009B6C51">
      <w:pPr>
        <w:tabs>
          <w:tab w:val="left" w:pos="360"/>
          <w:tab w:val="left" w:pos="720"/>
        </w:tabs>
        <w:spacing w:after="0" w:line="240" w:lineRule="auto"/>
        <w:ind w:left="9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As a Cashier, custodian of cash, </w:t>
      </w:r>
      <w:proofErr w:type="gramStart"/>
      <w:r>
        <w:rPr>
          <w:rFonts w:ascii="Calibri" w:eastAsia="Calibri" w:hAnsi="Calibri" w:cs="Calibri"/>
          <w:color w:val="000000"/>
          <w:sz w:val="24"/>
        </w:rPr>
        <w:t>Overall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responsible for Cash Management, Cash receiving and payments, Balancing, Sorting, D</w:t>
      </w:r>
      <w:r>
        <w:rPr>
          <w:rFonts w:ascii="Calibri" w:eastAsia="Calibri" w:hAnsi="Calibri" w:cs="Calibri"/>
          <w:color w:val="000000"/>
          <w:sz w:val="24"/>
        </w:rPr>
        <w:t>isposal of soiled currency &amp; vault management as per Bank/SBP directions.</w:t>
      </w:r>
    </w:p>
    <w:p w:rsidR="004D68A7" w:rsidRDefault="009B6C51">
      <w:pPr>
        <w:spacing w:before="240" w:after="0" w:line="360" w:lineRule="auto"/>
        <w:rPr>
          <w:rFonts w:ascii="Calibri" w:eastAsia="Calibri" w:hAnsi="Calibri" w:cs="Calibri"/>
          <w:b/>
          <w:color w:val="0070C0"/>
          <w:sz w:val="32"/>
        </w:rPr>
      </w:pPr>
      <w:r>
        <w:object w:dxaOrig="10548" w:dyaOrig="141">
          <v:rect id="rectole0000000003" o:spid="_x0000_i1027" style="width:527.45pt;height:6.7pt" o:ole="" o:preferrelative="t" stroked="f">
            <v:imagedata r:id="rId6" o:title=""/>
          </v:rect>
          <o:OLEObject Type="Embed" ProgID="StaticMetafile" ShapeID="rectole0000000003" DrawAspect="Content" ObjectID="_1525353370" r:id="rId9"/>
        </w:object>
      </w:r>
      <w:r>
        <w:rPr>
          <w:rFonts w:ascii="Calibri" w:eastAsia="Calibri" w:hAnsi="Calibri" w:cs="Calibri"/>
          <w:b/>
          <w:color w:val="0070C0"/>
          <w:sz w:val="32"/>
        </w:rPr>
        <w:t>Education:</w:t>
      </w:r>
    </w:p>
    <w:p w:rsidR="004D68A7" w:rsidRDefault="009B6C51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Masters of Economics</w:t>
      </w:r>
      <w:r>
        <w:rPr>
          <w:rFonts w:ascii="Calibri" w:eastAsia="Calibri" w:hAnsi="Calibri" w:cs="Calibri"/>
          <w:color w:val="000000"/>
          <w:sz w:val="24"/>
        </w:rPr>
        <w:t xml:space="preserve">          (M.A Eco)   </w:t>
      </w:r>
      <w:r>
        <w:rPr>
          <w:rFonts w:ascii="Calibri" w:eastAsia="Calibri" w:hAnsi="Calibri" w:cs="Calibri"/>
          <w:color w:val="000000"/>
          <w:sz w:val="24"/>
        </w:rPr>
        <w:tab/>
        <w:t xml:space="preserve"> 2015</w:t>
      </w:r>
    </w:p>
    <w:p w:rsidR="004D68A7" w:rsidRDefault="009B6C51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Bachelor of Commerce </w:t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>(B.Com)</w:t>
      </w:r>
      <w:r>
        <w:rPr>
          <w:rFonts w:ascii="Calibri" w:eastAsia="Calibri" w:hAnsi="Calibri" w:cs="Calibri"/>
          <w:color w:val="000000"/>
          <w:sz w:val="24"/>
        </w:rPr>
        <w:tab/>
        <w:t xml:space="preserve"> 2012</w:t>
      </w:r>
    </w:p>
    <w:p w:rsidR="004D68A7" w:rsidRDefault="009B6C51">
      <w:pPr>
        <w:spacing w:before="240" w:after="0"/>
        <w:rPr>
          <w:rFonts w:ascii="Calibri" w:eastAsia="Calibri" w:hAnsi="Calibri" w:cs="Calibri"/>
          <w:b/>
          <w:color w:val="0070C0"/>
          <w:sz w:val="32"/>
        </w:rPr>
      </w:pPr>
      <w:r>
        <w:object w:dxaOrig="10548" w:dyaOrig="141">
          <v:rect id="rectole0000000004" o:spid="_x0000_i1028" style="width:527.45pt;height:6.7pt" o:ole="" o:preferrelative="t" stroked="f">
            <v:imagedata r:id="rId6" o:title=""/>
          </v:rect>
          <o:OLEObject Type="Embed" ProgID="StaticMetafile" ShapeID="rectole0000000004" DrawAspect="Content" ObjectID="_1525353371" r:id="rId10"/>
        </w:object>
      </w:r>
      <w:r>
        <w:rPr>
          <w:rFonts w:ascii="Calibri" w:eastAsia="Calibri" w:hAnsi="Calibri" w:cs="Calibri"/>
          <w:b/>
          <w:color w:val="0070C0"/>
          <w:sz w:val="32"/>
        </w:rPr>
        <w:t>Achievements/Trainings:</w:t>
      </w:r>
    </w:p>
    <w:p w:rsidR="004D68A7" w:rsidRDefault="009B6C51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Meezan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bank Awarded certificate of appreciation on deposit mobilization in year 2012 and outstanding performance in year 2014.</w:t>
      </w:r>
    </w:p>
    <w:p w:rsidR="004D68A7" w:rsidRDefault="009B6C51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One year Internship Program under BBSYDP as Accounts Clerk, in Works &amp; Services Department. (Comprising 4 months orientation &amp; 8 </w:t>
      </w:r>
      <w:r>
        <w:rPr>
          <w:rFonts w:ascii="Calibri" w:eastAsia="Calibri" w:hAnsi="Calibri" w:cs="Calibri"/>
          <w:color w:val="000000"/>
          <w:sz w:val="24"/>
        </w:rPr>
        <w:t>months practical placement.)</w:t>
      </w:r>
    </w:p>
    <w:p w:rsidR="004D68A7" w:rsidRDefault="009B6C51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Orientation training on Islamic Banking conducted by </w:t>
      </w:r>
      <w:proofErr w:type="spellStart"/>
      <w:r>
        <w:rPr>
          <w:rFonts w:ascii="Calibri" w:eastAsia="Calibri" w:hAnsi="Calibri" w:cs="Calibri"/>
          <w:color w:val="000000"/>
          <w:sz w:val="24"/>
        </w:rPr>
        <w:t>Meezan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Bank @ head office Karachi.</w:t>
      </w:r>
    </w:p>
    <w:p w:rsidR="004D68A7" w:rsidRDefault="009B6C51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Four Days Training on Branch Banking Operations @ National Institute of Banking &amp; Finance, Islamabad.</w:t>
      </w:r>
    </w:p>
    <w:p w:rsidR="004D68A7" w:rsidRDefault="009B6C51">
      <w:pPr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Certified Bank Teller Training @ Luxu</w:t>
      </w:r>
      <w:r>
        <w:rPr>
          <w:rFonts w:ascii="Calibri" w:eastAsia="Calibri" w:hAnsi="Calibri" w:cs="Calibri"/>
          <w:color w:val="000000"/>
          <w:sz w:val="24"/>
        </w:rPr>
        <w:t>ry Inn, Karachi.</w:t>
      </w:r>
    </w:p>
    <w:p w:rsidR="004D68A7" w:rsidRDefault="004D68A7">
      <w:pPr>
        <w:spacing w:before="80" w:after="0" w:line="360" w:lineRule="auto"/>
        <w:rPr>
          <w:rFonts w:ascii="Calibri" w:eastAsia="Calibri" w:hAnsi="Calibri" w:cs="Calibri"/>
          <w:color w:val="000000"/>
          <w:sz w:val="24"/>
        </w:rPr>
      </w:pPr>
    </w:p>
    <w:p w:rsidR="009B6C51" w:rsidRDefault="009B6C51">
      <w:pPr>
        <w:spacing w:before="80" w:after="0" w:line="360" w:lineRule="auto"/>
        <w:rPr>
          <w:rFonts w:ascii="Calibri" w:eastAsia="Calibri" w:hAnsi="Calibri" w:cs="Calibri"/>
          <w:color w:val="000000"/>
          <w:sz w:val="24"/>
        </w:rPr>
      </w:pPr>
    </w:p>
    <w:p w:rsidR="009B6C51" w:rsidRDefault="009B6C51" w:rsidP="009B6C51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B6C51" w:rsidRDefault="009B6C51" w:rsidP="009B6C51">
      <w:hyperlink r:id="rId11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9B6C51" w:rsidRDefault="009B6C51" w:rsidP="009B6C51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21366EFF" wp14:editId="404CF67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51" w:rsidRDefault="009B6C51">
      <w:pPr>
        <w:spacing w:before="80" w:after="0" w:line="360" w:lineRule="auto"/>
        <w:rPr>
          <w:rFonts w:ascii="Calibri" w:eastAsia="Calibri" w:hAnsi="Calibri" w:cs="Calibri"/>
          <w:color w:val="000000"/>
          <w:sz w:val="24"/>
        </w:rPr>
      </w:pPr>
      <w:bookmarkStart w:id="0" w:name="_GoBack"/>
      <w:bookmarkEnd w:id="0"/>
    </w:p>
    <w:sectPr w:rsidR="009B6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E34"/>
    <w:multiLevelType w:val="multilevel"/>
    <w:tmpl w:val="EE48E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A0077E"/>
    <w:multiLevelType w:val="multilevel"/>
    <w:tmpl w:val="511E6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7C5D21"/>
    <w:multiLevelType w:val="multilevel"/>
    <w:tmpl w:val="181AE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9A6DF5"/>
    <w:multiLevelType w:val="multilevel"/>
    <w:tmpl w:val="431E2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85A2E"/>
    <w:multiLevelType w:val="multilevel"/>
    <w:tmpl w:val="CFA8F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C97873"/>
    <w:multiLevelType w:val="multilevel"/>
    <w:tmpl w:val="44222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68A7"/>
    <w:rsid w:val="004D68A7"/>
    <w:rsid w:val="009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C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2016-05-21T10:59:00Z</dcterms:created>
  <dcterms:modified xsi:type="dcterms:W3CDTF">2016-05-21T10:59:00Z</dcterms:modified>
</cp:coreProperties>
</file>