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5F" w:rsidRDefault="0000495F" w:rsidP="0000495F">
      <w:pPr>
        <w:pStyle w:val="Header"/>
        <w:rPr>
          <w:rFonts w:ascii="Arial" w:eastAsia="Arial Unicode MS" w:hAnsi="Arial" w:cs="Arial"/>
          <w:b/>
          <w:bCs/>
        </w:rPr>
      </w:pPr>
      <w:bookmarkStart w:id="0" w:name="OLE_LINK1"/>
      <w:r>
        <w:rPr>
          <w:rFonts w:ascii="Arial" w:eastAsia="Arial Unicode MS" w:hAnsi="Arial" w:cs="Arial"/>
          <w:b/>
          <w:bCs/>
        </w:rPr>
        <w:t xml:space="preserve">CURRICULUM VITAE FOR LLOYD </w:t>
      </w:r>
    </w:p>
    <w:p w:rsidR="00002251" w:rsidRDefault="00002251" w:rsidP="0000495F">
      <w:pPr>
        <w:pStyle w:val="Header"/>
        <w:rPr>
          <w:rFonts w:ascii="Arial" w:hAnsi="Arial" w:cs="Arial"/>
          <w:sz w:val="20"/>
          <w:szCs w:val="20"/>
        </w:rPr>
      </w:pPr>
      <w:hyperlink r:id="rId6" w:history="1">
        <w:r w:rsidRPr="001C422B">
          <w:rPr>
            <w:rStyle w:val="Hyperlink"/>
            <w:rFonts w:ascii="Arial" w:eastAsia="Arial Unicode MS" w:hAnsi="Arial" w:cs="Arial"/>
            <w:b/>
            <w:bCs/>
          </w:rPr>
          <w:t>LLOYD.283314@2freemail.com</w:t>
        </w:r>
      </w:hyperlink>
      <w:r>
        <w:rPr>
          <w:rFonts w:ascii="Arial" w:eastAsia="Arial Unicode MS" w:hAnsi="Arial" w:cs="Arial"/>
          <w:b/>
          <w:bCs/>
        </w:rPr>
        <w:t xml:space="preserve"> </w:t>
      </w: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PROFILE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business partner with 10 </w:t>
      </w:r>
      <w:proofErr w:type="spellStart"/>
      <w:r>
        <w:rPr>
          <w:rFonts w:ascii="Arial" w:hAnsi="Arial" w:cs="Arial"/>
          <w:sz w:val="20"/>
          <w:szCs w:val="20"/>
        </w:rPr>
        <w:t>years experience</w:t>
      </w:r>
      <w:proofErr w:type="spellEnd"/>
      <w:r>
        <w:rPr>
          <w:rFonts w:ascii="Arial" w:hAnsi="Arial" w:cs="Arial"/>
          <w:sz w:val="20"/>
          <w:szCs w:val="20"/>
        </w:rPr>
        <w:t xml:space="preserve"> encompassing financial accounting, cost control, budgeting and forecasting, treasury management/working capital management, capital expenditure management gained in listed multinational companies. </w:t>
      </w:r>
    </w:p>
    <w:p w:rsidR="0000495F" w:rsidRDefault="0000495F" w:rsidP="0000495F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EDUCATION</w:t>
      </w:r>
    </w:p>
    <w:p w:rsidR="0000495F" w:rsidRDefault="0000495F" w:rsidP="00004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Cambridge (UK) GCE Advanced Level - Mathematics (A) Biology (B) and Physics (B). (</w:t>
      </w:r>
      <w:proofErr w:type="spellStart"/>
      <w:r>
        <w:rPr>
          <w:rFonts w:ascii="Arial" w:hAnsi="Arial" w:cs="Arial"/>
          <w:sz w:val="20"/>
          <w:szCs w:val="20"/>
        </w:rPr>
        <w:t>Plumtree</w:t>
      </w:r>
      <w:proofErr w:type="spellEnd"/>
      <w:r>
        <w:rPr>
          <w:rFonts w:ascii="Arial" w:hAnsi="Arial" w:cs="Arial"/>
          <w:sz w:val="20"/>
          <w:szCs w:val="20"/>
        </w:rPr>
        <w:t xml:space="preserve"> High School - Completed 2000)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PROFESSIONAL STUDIES 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Bcompt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 (University of South Africa - Completed  2006)  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Programme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in Investment Analysis and Portfolio Management  (University of South Africa- 2010)  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Association of Certified Chartered Accountants  (ACCA)(Professional Level)(Current)</w:t>
      </w:r>
    </w:p>
    <w:p w:rsidR="0000495F" w:rsidRDefault="0000495F" w:rsidP="0000495F">
      <w:pPr>
        <w:ind w:left="720"/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PROFESSIONAL  MEMBERSHIPS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0495F" w:rsidRDefault="0000495F" w:rsidP="0000495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Association of Corporate Treasurers of Southern Africa (ACTSA)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COMPUTER KNOWLEDGE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SAP ( FI/CO, GRC and  MM ) Tally ,Peachtree , Lotus notes , Visa </w:t>
      </w:r>
      <w:proofErr w:type="spellStart"/>
      <w:r>
        <w:rPr>
          <w:rFonts w:ascii="Arial" w:eastAsia="Calibri" w:hAnsi="Arial" w:cs="Arial"/>
          <w:sz w:val="20"/>
          <w:szCs w:val="20"/>
        </w:rPr>
        <w:t>IntelliLink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Spend Management , CHEP Portfolio Plus , Microsoft Office (Excel - VBA/ Macros, Word, Project ,Access and PowerPoint )</w:t>
      </w:r>
    </w:p>
    <w:p w:rsidR="0000495F" w:rsidRDefault="0000495F" w:rsidP="0000495F">
      <w:pPr>
        <w:rPr>
          <w:rFonts w:ascii="Arial" w:hAnsi="Arial" w:cs="Arial"/>
          <w:b/>
          <w:sz w:val="20"/>
          <w:szCs w:val="20"/>
          <w:u w:val="single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DEVELOPMENT COURSES</w:t>
      </w:r>
    </w:p>
    <w:tbl>
      <w:tblPr>
        <w:tblW w:w="793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006"/>
        <w:gridCol w:w="3929"/>
      </w:tblGrid>
      <w:tr w:rsidR="0000495F" w:rsidTr="0000495F">
        <w:trPr>
          <w:trHeight w:val="290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val="en-IN" w:eastAsia="ko-KR"/>
              </w:rPr>
              <w:t xml:space="preserve">Description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lang w:val="en-IN" w:eastAsia="ko-KR"/>
              </w:rPr>
              <w:t xml:space="preserve">Course Provider </w:t>
            </w:r>
          </w:p>
        </w:tc>
      </w:tr>
      <w:tr w:rsidR="0000495F" w:rsidTr="0000495F">
        <w:trPr>
          <w:trHeight w:val="276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 xml:space="preserve">Prod Cost/Sales/Inventory Basic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Merck Electronic Learning System</w:t>
            </w:r>
          </w:p>
        </w:tc>
      </w:tr>
      <w:tr w:rsidR="0000495F" w:rsidTr="0000495F">
        <w:trPr>
          <w:trHeight w:val="276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Sales and Inventory for SAP Advanced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Merck Electronic Learning System</w:t>
            </w:r>
          </w:p>
        </w:tc>
      </w:tr>
      <w:tr w:rsidR="0000495F" w:rsidTr="0000495F">
        <w:trPr>
          <w:trHeight w:val="276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Product Cost and Production Accounting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Merck Electronic Learning System</w:t>
            </w:r>
          </w:p>
        </w:tc>
      </w:tr>
      <w:tr w:rsidR="0000495F" w:rsidTr="0000495F">
        <w:trPr>
          <w:trHeight w:val="276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BPC System  and  Sales Reporting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Merck Electronic Learning System</w:t>
            </w:r>
          </w:p>
        </w:tc>
      </w:tr>
      <w:tr w:rsidR="0000495F" w:rsidTr="0000495F">
        <w:trPr>
          <w:trHeight w:val="276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Financial Forecasting and Planning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Merck Electronic Learning System</w:t>
            </w:r>
          </w:p>
        </w:tc>
      </w:tr>
      <w:tr w:rsidR="0000495F" w:rsidTr="0000495F">
        <w:trPr>
          <w:trHeight w:val="276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 xml:space="preserve">Project Management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Harvard Manage Mentor</w:t>
            </w:r>
          </w:p>
        </w:tc>
      </w:tr>
      <w:tr w:rsidR="0000495F" w:rsidTr="0000495F">
        <w:trPr>
          <w:trHeight w:val="276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Writing Skills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Harvard Manage Mentor</w:t>
            </w:r>
          </w:p>
        </w:tc>
      </w:tr>
      <w:tr w:rsidR="0000495F" w:rsidTr="0000495F">
        <w:trPr>
          <w:trHeight w:val="276"/>
        </w:trPr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Time Management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95F" w:rsidRDefault="0000495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</w:pPr>
            <w:r>
              <w:rPr>
                <w:rFonts w:ascii="Arial" w:eastAsia="Batang" w:hAnsi="Arial" w:cs="Arial"/>
                <w:color w:val="000000"/>
                <w:sz w:val="20"/>
                <w:szCs w:val="20"/>
                <w:lang w:val="en-IN" w:eastAsia="ko-KR"/>
              </w:rPr>
              <w:t>Harvard Manage Mentor</w:t>
            </w:r>
          </w:p>
        </w:tc>
      </w:tr>
    </w:tbl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PREVIOUS  WORK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EXPERIENCE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Fresenius </w:t>
      </w:r>
      <w:proofErr w:type="spellStart"/>
      <w:r>
        <w:rPr>
          <w:rFonts w:ascii="Arial" w:hAnsi="Arial" w:cs="Arial"/>
          <w:sz w:val="20"/>
          <w:szCs w:val="20"/>
        </w:rPr>
        <w:t>Kabi</w:t>
      </w:r>
      <w:proofErr w:type="spellEnd"/>
      <w:r>
        <w:rPr>
          <w:rFonts w:ascii="Arial" w:hAnsi="Arial" w:cs="Arial"/>
          <w:sz w:val="20"/>
          <w:szCs w:val="20"/>
        </w:rPr>
        <w:t xml:space="preserve"> (German Listed)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                                    Pharmaceutical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Finance Compounding Controller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21 October 2015 to 29 February 2016 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leaving                Fixed Term Contract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included</w:t>
      </w:r>
    </w:p>
    <w:p w:rsidR="0000495F" w:rsidRDefault="0000495F" w:rsidP="0000495F">
      <w:pPr>
        <w:rPr>
          <w:rFonts w:ascii="Arial" w:eastAsia="Calibri" w:hAnsi="Arial" w:cs="Arial"/>
          <w:sz w:val="20"/>
          <w:szCs w:val="20"/>
        </w:rPr>
      </w:pP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Monthly management reports , KPI reporting and analytical review (Compounding P&amp;L , Plant P&amp;L and  Dashboard)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Closing of Compounding Jobs and Daily Production Reporting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Review of  general ledger  allocations 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Financial integrity of the Bill of Material.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Inventory management (stock takes and scrapping analysis).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Forecasting and Budget on SAP BPC</w:t>
      </w: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PREVIOUS WORK EXPERIENCE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proofErr w:type="gramStart"/>
      <w:r>
        <w:rPr>
          <w:rFonts w:ascii="Arial" w:hAnsi="Arial" w:cs="Arial"/>
          <w:sz w:val="20"/>
          <w:szCs w:val="20"/>
        </w:rPr>
        <w:t>AVI  (</w:t>
      </w:r>
      <w:proofErr w:type="gramEnd"/>
      <w:r>
        <w:rPr>
          <w:rFonts w:ascii="Arial" w:hAnsi="Arial" w:cs="Arial"/>
          <w:sz w:val="20"/>
          <w:szCs w:val="20"/>
        </w:rPr>
        <w:t>Listed on JSE)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                                        FMCG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Inland Commercial Manager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Promoted 1 August 2013 to 31 May 2014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leaving                    Career break focusing on completing professional qualifications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included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Financial reporting in accordance with all International Accounting Standards, IFRS and GAAP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Preparation of management accounts and analysis which included business P&amp;L's with actual / budget / prior year / forecast  comparisons, KPI reporting and analytical review 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Ensuring accurate and timeous completion of management and finance reports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Performing  accurate calculations of provisions and reviewing  balance sheet reconciliations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Establishing  and leading the annual budget process in respect of  costs and recoveries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Reviewing the annual budget assumptions, inputs and costs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Department staff appraisals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Fixed Asset management (</w:t>
      </w:r>
      <w:proofErr w:type="spellStart"/>
      <w:r>
        <w:rPr>
          <w:rFonts w:ascii="Arial" w:hAnsi="Arial" w:cs="Arial"/>
          <w:sz w:val="20"/>
          <w:szCs w:val="20"/>
        </w:rPr>
        <w:t>Capex</w:t>
      </w:r>
      <w:proofErr w:type="spellEnd"/>
      <w:r>
        <w:rPr>
          <w:rFonts w:ascii="Arial" w:hAnsi="Arial" w:cs="Arial"/>
          <w:sz w:val="20"/>
          <w:szCs w:val="20"/>
        </w:rPr>
        <w:t xml:space="preserve"> requests and Insurance declarations )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Fleet /Transport management (Maintenance reports /exceptions ,fine control and licensing)                                                                                       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Warehouse management ( Inventory count procedures and monthly inventory </w:t>
      </w:r>
      <w:proofErr w:type="spellStart"/>
      <w:r>
        <w:rPr>
          <w:rFonts w:ascii="Arial" w:hAnsi="Arial" w:cs="Arial"/>
          <w:sz w:val="20"/>
          <w:szCs w:val="20"/>
        </w:rPr>
        <w:t>writeoffs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</w:p>
    <w:p w:rsidR="0000495F" w:rsidRDefault="0000495F" w:rsidP="0000495F">
      <w:pPr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Contract management of supplier agreements / SLA's and evaluating performance accordingly </w:t>
      </w:r>
    </w:p>
    <w:p w:rsidR="0000495F" w:rsidRDefault="0000495F" w:rsidP="0000495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On-going evaluation of commercial risk </w:t>
      </w:r>
    </w:p>
    <w:p w:rsidR="0000495F" w:rsidRDefault="0000495F" w:rsidP="0000495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in the creation of new SOPs for major business areas and periodically reviewing existing SOPs</w:t>
      </w:r>
    </w:p>
    <w:p w:rsidR="0000495F" w:rsidRDefault="0000495F" w:rsidP="0000495F">
      <w:pPr>
        <w:ind w:left="436"/>
        <w:rPr>
          <w:rFonts w:ascii="Arial" w:eastAsia="Calibri" w:hAnsi="Arial" w:cs="Arial"/>
          <w:sz w:val="20"/>
          <w:szCs w:val="20"/>
        </w:rPr>
      </w:pPr>
    </w:p>
    <w:p w:rsidR="0000495F" w:rsidRDefault="0000495F" w:rsidP="0000495F">
      <w:pPr>
        <w:ind w:left="436"/>
        <w:rPr>
          <w:rFonts w:ascii="Arial" w:eastAsia="Calibri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PREVIOUS WORK EXPERIENCE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AVI (Listed on JSE)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                                       FMCG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Finance and Administration Controller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18 February 2013 to 31 July 2013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included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reporting in accordance with set policies, standards (IFRS) and other statutory governance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management reports and analysis 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with annual budget and quarterly forecasting processes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 general ledger  reconciliations and allocations 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Conducting regular internal audits ensuring compliance to set policies and procedures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Coordinating and preparing information for external and internal audits 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Conducting performance reviews quarterly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the control of petty cash for all inland distribution centres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timeous payment of all vendors</w:t>
      </w:r>
    </w:p>
    <w:p w:rsidR="0000495F" w:rsidRDefault="0000495F" w:rsidP="0000495F">
      <w:pPr>
        <w:rPr>
          <w:rFonts w:ascii="Arial" w:hAnsi="Arial" w:cs="Arial"/>
          <w:b/>
          <w:sz w:val="20"/>
          <w:szCs w:val="20"/>
          <w:u w:val="single"/>
        </w:rPr>
      </w:pPr>
    </w:p>
    <w:p w:rsidR="0000495F" w:rsidRDefault="0000495F" w:rsidP="0000495F">
      <w:pPr>
        <w:rPr>
          <w:rFonts w:ascii="Arial" w:hAnsi="Arial" w:cs="Arial"/>
          <w:b/>
          <w:sz w:val="20"/>
          <w:szCs w:val="20"/>
          <w:u w:val="single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PREVIOUS WORK EXPERIENCE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MSD (Merck Sharpe &amp;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Dohme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 (Listed on NYSE)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Sector                                        Pharmaceutical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Finance Project Controller (English Portuguese Speaking </w:t>
      </w:r>
      <w:proofErr w:type="gramStart"/>
      <w:r>
        <w:rPr>
          <w:rFonts w:ascii="Arial" w:hAnsi="Arial" w:cs="Arial"/>
          <w:sz w:val="20"/>
          <w:szCs w:val="20"/>
        </w:rPr>
        <w:t>Africa )</w:t>
      </w:r>
      <w:proofErr w:type="gramEnd"/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22 August 2011 to 30 September 2012 (Fixed Term Contract)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Reason for leaving                     Completion of Projects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included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Contract/Service Level Agreement  Management for 27 Sub –Sahara Territories 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Foreign Corrupt Practices Act (FCPA) Due Diligence Compliance Process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Management in developing appropriate systems and processes, to help achieve compliance/business integrity and internal control objectives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in the development and monitoring of appropriate internal control systems that met best financial controls practice and the Sarbanes-Oxley (SOX) Act requirements.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Expense management 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and administration of company corporate card expense reporting tool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Acting as an interface between </w:t>
      </w:r>
      <w:r>
        <w:rPr>
          <w:rFonts w:ascii="Arial" w:hAnsi="Arial" w:cs="Arial"/>
          <w:sz w:val="20"/>
          <w:szCs w:val="20"/>
        </w:rPr>
        <w:t>external and internal stakeholders in contract formulation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Advising on appropriate INCO terms for distribution and logistics contracts.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PREVIOUS WORK EXPERIENCE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proofErr w:type="spellStart"/>
      <w:r>
        <w:rPr>
          <w:rFonts w:ascii="Arial" w:hAnsi="Arial" w:cs="Arial"/>
          <w:sz w:val="20"/>
          <w:szCs w:val="20"/>
        </w:rPr>
        <w:t>Mosiamise</w:t>
      </w:r>
      <w:proofErr w:type="spellEnd"/>
      <w:r>
        <w:rPr>
          <w:rFonts w:ascii="Arial" w:hAnsi="Arial" w:cs="Arial"/>
          <w:sz w:val="20"/>
          <w:szCs w:val="20"/>
        </w:rPr>
        <w:t xml:space="preserve"> Business Consulting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Sector                                       Consultancy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Finance Manager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24 January 2007 to 12 August 2011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leaving                    Career opportunity</w:t>
      </w:r>
    </w:p>
    <w:p w:rsidR="0000495F" w:rsidRDefault="0000495F" w:rsidP="0000495F">
      <w:pPr>
        <w:tabs>
          <w:tab w:val="left" w:pos="3855"/>
        </w:tabs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tabs>
          <w:tab w:val="left" w:pos="38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included</w:t>
      </w:r>
    </w:p>
    <w:p w:rsidR="0000495F" w:rsidRDefault="0000495F" w:rsidP="0000495F">
      <w:pPr>
        <w:tabs>
          <w:tab w:val="left" w:pos="38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responsibility for half year, yearend financial packs and annual financial statements in accordance with GAAP and IFRS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of monthly financial management reports, variance analysis and remedial action recommendations.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 of annual budget and individual project forecasts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Developing  and implementing financial policies and systems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financial advice and support service to Project Managers to ensure sound business decisions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reconciling of payroll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Ensuring tax law compliance  (Statutory returns - PAYE, VAT, Income tax) 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and Service Level Agreement compliance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of company assets and procurement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PREVIOUS WORK EXPERIENCE 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Ernst &amp; Young (</w:t>
      </w:r>
      <w:proofErr w:type="gramStart"/>
      <w:r>
        <w:rPr>
          <w:rFonts w:ascii="Arial" w:hAnsi="Arial" w:cs="Arial"/>
          <w:sz w:val="20"/>
          <w:szCs w:val="20"/>
        </w:rPr>
        <w:t>Zimbabwe )</w:t>
      </w:r>
      <w:proofErr w:type="gramEnd"/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Senior Auditor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1 January 2003 to 31 August 2006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 for leaving                     Relocated to South Africa</w:t>
      </w:r>
    </w:p>
    <w:p w:rsidR="0000495F" w:rsidRDefault="0000495F" w:rsidP="0000495F">
      <w:pPr>
        <w:rPr>
          <w:rFonts w:ascii="Arial" w:hAnsi="Arial" w:cs="Arial"/>
          <w:sz w:val="20"/>
          <w:szCs w:val="20"/>
          <w:u w:val="single"/>
        </w:rPr>
      </w:pP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Duties included</w:t>
      </w: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IFRSs/ISAs compliance and disclosure requirements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Performing controls testing, process walk flows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Planning, supervising and monitoring assurance engagements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Acting as an interface between the engagement Partners and clients in terms of giving  feedback on audit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financial statements in compliance with the applicable standards and Companies Act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of reports to clients’ management on internal control weaknesses (and suggested improvements) identified during the performance of audit</w:t>
      </w:r>
    </w:p>
    <w:p w:rsidR="0000495F" w:rsidRDefault="0000495F" w:rsidP="000049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Computed deferred and current tax for clients </w:t>
      </w:r>
    </w:p>
    <w:p w:rsidR="0000495F" w:rsidRDefault="0000495F" w:rsidP="000049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95F" w:rsidRDefault="0000495F" w:rsidP="0000495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0495F" w:rsidRDefault="0000495F" w:rsidP="0000495F">
      <w:pPr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</w:p>
    <w:p w:rsidR="0000495F" w:rsidRDefault="0000495F"/>
    <w:sectPr w:rsidR="0000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78D1"/>
    <w:multiLevelType w:val="hybridMultilevel"/>
    <w:tmpl w:val="2826906E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F"/>
    <w:rsid w:val="00002251"/>
    <w:rsid w:val="000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495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004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049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4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495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004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049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4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OYD.2833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2017-09-07T14:36:00Z</dcterms:created>
  <dcterms:modified xsi:type="dcterms:W3CDTF">2017-09-07T14:37:00Z</dcterms:modified>
</cp:coreProperties>
</file>