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D" w:rsidRDefault="00E5209D" w:rsidP="00E5209D">
      <w:pPr>
        <w:spacing w:before="100" w:beforeAutospacing="1" w:after="240"/>
        <w:jc w:val="center"/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>Curriculum Vitae</w:t>
      </w:r>
    </w:p>
    <w:p w:rsidR="00E5209D" w:rsidRDefault="00E5209D" w:rsidP="00E5209D">
      <w:pPr>
        <w:jc w:val="center"/>
      </w:pPr>
    </w:p>
    <w:p w:rsidR="006768FD" w:rsidRDefault="006768FD" w:rsidP="00E5209D">
      <w:pPr>
        <w:spacing w:before="100" w:beforeAutospacing="1" w:after="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MOHD</w:t>
      </w:r>
    </w:p>
    <w:p w:rsidR="00E5209D" w:rsidRDefault="006768FD" w:rsidP="00E5209D">
      <w:pPr>
        <w:spacing w:before="100" w:beforeAutospacing="1" w:after="0"/>
        <w:rPr>
          <w:rFonts w:ascii="Baskerville Old Face" w:hAnsi="Baskerville Old Face"/>
          <w:b/>
          <w:sz w:val="24"/>
        </w:rPr>
      </w:pPr>
      <w:hyperlink r:id="rId6" w:history="1">
        <w:r w:rsidRPr="00DF2F6D">
          <w:rPr>
            <w:rStyle w:val="Hyperlink"/>
            <w:rFonts w:ascii="Baskerville Old Face" w:hAnsi="Baskerville Old Face"/>
            <w:b/>
            <w:sz w:val="24"/>
          </w:rPr>
          <w:t>MOHD.285380@2freemail.com</w:t>
        </w:r>
      </w:hyperlink>
      <w:r>
        <w:rPr>
          <w:rFonts w:ascii="Baskerville Old Face" w:hAnsi="Baskerville Old Face"/>
          <w:b/>
          <w:sz w:val="24"/>
        </w:rPr>
        <w:t xml:space="preserve">   </w:t>
      </w:r>
      <w:r w:rsidR="00E5209D">
        <w:rPr>
          <w:rFonts w:ascii="Baskerville Old Face" w:hAnsi="Baskerville Old Face"/>
          <w:b/>
          <w:sz w:val="24"/>
        </w:rPr>
        <w:t xml:space="preserve"> </w:t>
      </w:r>
    </w:p>
    <w:p w:rsidR="00E5209D" w:rsidRDefault="00E5209D" w:rsidP="00E5209D">
      <w:pPr>
        <w:spacing w:before="100" w:beforeAutospacing="1" w:after="0"/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32"/>
          <w:szCs w:val="32"/>
          <w:u w:val="single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Objective:</w:t>
      </w:r>
    </w:p>
    <w:p w:rsidR="00E5209D" w:rsidRDefault="00E5209D" w:rsidP="00E5209D">
      <w:pPr>
        <w:spacing w:after="0"/>
        <w:ind w:right="-576"/>
        <w:rPr>
          <w:rFonts w:ascii="Baskerville Old Face" w:hAnsi="Baskerville Old Face"/>
          <w:sz w:val="28"/>
        </w:rPr>
      </w:pPr>
      <w:r>
        <w:tab/>
      </w:r>
      <w:r>
        <w:rPr>
          <w:rFonts w:ascii="Baskerville Old Face" w:hAnsi="Baskerville Old Face"/>
          <w:sz w:val="28"/>
        </w:rPr>
        <w:t>To work in a reputed organization that promotes learning and growth. And make positive contribution through my knowledge, skill and commitment and continuously strive for individual excellence.</w:t>
      </w:r>
    </w:p>
    <w:p w:rsidR="00E5209D" w:rsidRDefault="00E5209D" w:rsidP="00E5209D">
      <w:pPr>
        <w:spacing w:after="0"/>
        <w:rPr>
          <w:sz w:val="24"/>
        </w:rPr>
      </w:pP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b/>
          <w:color w:val="3D3D3D"/>
          <w:sz w:val="32"/>
          <w:szCs w:val="32"/>
          <w:u w:val="single"/>
          <w:lang w:eastAsia="en-IN"/>
        </w:rPr>
      </w:pP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b/>
          <w:color w:val="3D3D3D"/>
          <w:sz w:val="32"/>
          <w:szCs w:val="32"/>
          <w:lang w:eastAsia="en-IN"/>
        </w:rPr>
      </w:pPr>
      <w:r>
        <w:rPr>
          <w:rFonts w:ascii="Baskerville Old Face" w:eastAsia="Times New Roman" w:hAnsi="Baskerville Old Face" w:cs="Arial"/>
          <w:b/>
          <w:color w:val="3D3D3D"/>
          <w:sz w:val="32"/>
          <w:szCs w:val="32"/>
          <w:u w:val="single"/>
          <w:lang w:eastAsia="en-IN"/>
        </w:rPr>
        <w:t>WORK EXPERIENCE</w:t>
      </w:r>
      <w:r>
        <w:rPr>
          <w:rFonts w:ascii="Baskerville Old Face" w:eastAsia="Times New Roman" w:hAnsi="Baskerville Old Face" w:cs="Arial"/>
          <w:b/>
          <w:color w:val="3D3D3D"/>
          <w:sz w:val="32"/>
          <w:szCs w:val="32"/>
          <w:lang w:eastAsia="en-IN"/>
        </w:rPr>
        <w:t>: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3D3D3D"/>
          <w:sz w:val="18"/>
          <w:szCs w:val="18"/>
          <w:lang w:eastAsia="en-IN"/>
        </w:rPr>
        <w:br/>
      </w: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1. Company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Devanshi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Electronics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Pvt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Ltd. Bangalore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proofErr w:type="gram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Company Profile leading of Electrical &amp; Electronic automation control systems and panels for Plastics Industries.</w:t>
      </w:r>
      <w:proofErr w:type="gramEnd"/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Designation: Technical Engineer 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proofErr w:type="gram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From  January</w:t>
      </w:r>
      <w:proofErr w:type="gram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2011 to 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feb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2012</w:t>
      </w:r>
    </w:p>
    <w:p w:rsidR="00E5209D" w:rsidRDefault="00E5209D" w:rsidP="00E5209D">
      <w:pPr>
        <w:spacing w:after="0"/>
        <w:rPr>
          <w:rFonts w:ascii="Baskerville Old Face" w:hAnsi="Baskerville Old Face"/>
          <w:b/>
          <w:sz w:val="32"/>
          <w:szCs w:val="32"/>
          <w:u w:val="single"/>
        </w:rPr>
      </w:pP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3D3D3D"/>
          <w:sz w:val="18"/>
          <w:szCs w:val="18"/>
          <w:lang w:eastAsia="en-IN"/>
        </w:rPr>
        <w:br/>
      </w: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2. Company: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Tecplas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USA. Hyderabad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proofErr w:type="gram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Company Profile Supplier and Service Provider of Plastic Injection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Moulding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Machine and Supplier of Used injection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Moulding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machines and Dealer of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Devanshi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Electronics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Pvt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Ltd in Hyderabad.</w:t>
      </w:r>
      <w:proofErr w:type="gramEnd"/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Designation: Electrical Engineer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Responsibilities: </w:t>
      </w:r>
      <w:proofErr w:type="spellStart"/>
      <w:proofErr w:type="gram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Maintainces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 of</w:t>
      </w:r>
      <w:proofErr w:type="gram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all the molding machines and service of PLC, PLC wiring and all the </w:t>
      </w:r>
      <w:proofErr w:type="spellStart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maintainces</w:t>
      </w:r>
      <w:proofErr w:type="spellEnd"/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 xml:space="preserve"> of the machines and also having the hydraulics  knowledge of molding machine.</w:t>
      </w:r>
    </w:p>
    <w:p w:rsidR="00E5209D" w:rsidRDefault="00E5209D" w:rsidP="00E5209D">
      <w:pPr>
        <w:spacing w:after="0"/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</w:pPr>
      <w:r>
        <w:rPr>
          <w:rFonts w:ascii="Baskerville Old Face" w:eastAsia="Times New Roman" w:hAnsi="Baskerville Old Face" w:cs="Arial"/>
          <w:color w:val="3D3D3D"/>
          <w:sz w:val="28"/>
          <w:szCs w:val="28"/>
          <w:lang w:eastAsia="en-IN"/>
        </w:rPr>
        <w:t>From 15th October 2013 to Till Date</w:t>
      </w:r>
    </w:p>
    <w:p w:rsidR="00E5209D" w:rsidRDefault="00E5209D" w:rsidP="00E5209D">
      <w:pPr>
        <w:spacing w:after="0" w:line="480" w:lineRule="auto"/>
        <w:rPr>
          <w:rFonts w:ascii="Baskerville Old Face" w:hAnsi="Baskerville Old Face"/>
          <w:sz w:val="32"/>
          <w:szCs w:val="32"/>
        </w:rPr>
      </w:pPr>
    </w:p>
    <w:p w:rsidR="00E5209D" w:rsidRDefault="00E5209D" w:rsidP="00E5209D">
      <w:pPr>
        <w:spacing w:before="100" w:beforeAutospacing="1" w:after="0"/>
        <w:rPr>
          <w:b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lastRenderedPageBreak/>
        <w:t>Educational Qualification</w:t>
      </w:r>
      <w:r>
        <w:rPr>
          <w:b/>
          <w:u w:val="single"/>
        </w:rPr>
        <w:t>:</w:t>
      </w:r>
    </w:p>
    <w:p w:rsidR="00E5209D" w:rsidRDefault="00E5209D" w:rsidP="00E5209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209D" w:rsidTr="00E5209D">
        <w:trPr>
          <w:trHeight w:val="4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before="120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EXAMINATION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before="120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INSTITUDE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before="120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YEAR OF PASSING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before="120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REMARKS</w:t>
            </w:r>
          </w:p>
        </w:tc>
      </w:tr>
      <w:tr w:rsidR="00E5209D" w:rsidTr="00E5209D">
        <w:trPr>
          <w:trHeight w:val="44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after="12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SSLC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after="12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Ideal English Higher and Primary School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after="12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2006-07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spacing w:after="120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66.45%</w:t>
            </w:r>
          </w:p>
        </w:tc>
      </w:tr>
      <w:tr w:rsidR="00E5209D" w:rsidTr="00E5209D">
        <w:trPr>
          <w:trHeight w:val="52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Diploma (E &amp; C)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K.C.T Polytechnic Collage Gulbarga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2009-10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70%</w:t>
            </w:r>
          </w:p>
        </w:tc>
      </w:tr>
    </w:tbl>
    <w:p w:rsidR="00E5209D" w:rsidRDefault="00E5209D" w:rsidP="00E5209D">
      <w:pPr>
        <w:spacing w:after="0"/>
      </w:pPr>
    </w:p>
    <w:p w:rsidR="00E5209D" w:rsidRDefault="00E5209D" w:rsidP="00E5209D">
      <w:pPr>
        <w:spacing w:after="0"/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Software Skills:</w:t>
      </w:r>
    </w:p>
    <w:p w:rsidR="00E5209D" w:rsidRDefault="00E5209D" w:rsidP="00E520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209D" w:rsidTr="00E5209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ind w:left="288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Software Skill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09D" w:rsidRDefault="00E5209D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MS-Office, DTP, PLC And SCADA.</w:t>
            </w:r>
          </w:p>
        </w:tc>
      </w:tr>
    </w:tbl>
    <w:p w:rsidR="00E5209D" w:rsidRDefault="00E5209D" w:rsidP="00E5209D">
      <w:pPr>
        <w:spacing w:after="0"/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28"/>
          <w:u w:val="single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Project Work:</w:t>
      </w:r>
    </w:p>
    <w:p w:rsidR="00E5209D" w:rsidRDefault="00E5209D" w:rsidP="00E5209D">
      <w:pPr>
        <w:spacing w:after="0"/>
        <w:rPr>
          <w:rFonts w:ascii="Baskerville Old Face" w:hAnsi="Baskerville Old Face"/>
          <w:b/>
          <w:sz w:val="28"/>
        </w:rPr>
      </w:pPr>
      <w:r>
        <w:tab/>
      </w:r>
      <w:r>
        <w:rPr>
          <w:rFonts w:ascii="Baskerville Old Face" w:hAnsi="Baskerville Old Face"/>
          <w:b/>
          <w:sz w:val="28"/>
        </w:rPr>
        <w:t>RFID BASED ATTENDENCE REGISTERING AND SECURITY SYSTEM.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ab/>
        <w:t xml:space="preserve">The Proposed system is an implementation </w:t>
      </w:r>
      <w:proofErr w:type="gramStart"/>
      <w:r>
        <w:rPr>
          <w:rFonts w:ascii="Baskerville Old Face" w:hAnsi="Baskerville Old Face"/>
          <w:sz w:val="26"/>
          <w:szCs w:val="26"/>
        </w:rPr>
        <w:t>of  new</w:t>
      </w:r>
      <w:proofErr w:type="gramEnd"/>
      <w:r>
        <w:rPr>
          <w:rFonts w:ascii="Baskerville Old Face" w:hAnsi="Baskerville Old Face"/>
          <w:sz w:val="26"/>
          <w:szCs w:val="26"/>
        </w:rPr>
        <w:t xml:space="preserve"> concept in attendance registering and person authentication suitable to be used </w:t>
      </w:r>
      <w:proofErr w:type="spellStart"/>
      <w:r>
        <w:rPr>
          <w:rFonts w:ascii="Baskerville Old Face" w:hAnsi="Baskerville Old Face"/>
          <w:sz w:val="26"/>
          <w:szCs w:val="26"/>
        </w:rPr>
        <w:t>invariety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of places including small offices to big corporate houses. It can also </w:t>
      </w:r>
      <w:proofErr w:type="spellStart"/>
      <w:r>
        <w:rPr>
          <w:rFonts w:ascii="Baskerville Old Face" w:hAnsi="Baskerville Old Face"/>
          <w:sz w:val="26"/>
          <w:szCs w:val="26"/>
        </w:rPr>
        <w:t>br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used by educational institution. It also served as a security gadget in its install environment using RFID technology.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The main objective of the system is to uniquely identify and make attendance for a person. This system has the capability of distinguishing different person. This is possible by the new emerging technology RFID.</w:t>
      </w:r>
    </w:p>
    <w:p w:rsidR="00E5209D" w:rsidRDefault="00E5209D" w:rsidP="00E5209D">
      <w:pPr>
        <w:spacing w:after="0"/>
        <w:rPr>
          <w:rFonts w:ascii="Baskerville Old Face" w:hAnsi="Baskerville Old Face"/>
          <w:b/>
          <w:sz w:val="32"/>
          <w:szCs w:val="26"/>
          <w:u w:val="single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b/>
          <w:sz w:val="32"/>
          <w:szCs w:val="26"/>
          <w:u w:val="single"/>
        </w:rPr>
      </w:pPr>
      <w:r>
        <w:rPr>
          <w:rFonts w:ascii="Baskerville Old Face" w:hAnsi="Baskerville Old Face"/>
          <w:b/>
          <w:sz w:val="32"/>
          <w:szCs w:val="26"/>
          <w:u w:val="single"/>
        </w:rPr>
        <w:t>Additional Qualification:</w:t>
      </w:r>
    </w:p>
    <w:p w:rsidR="00E5209D" w:rsidRDefault="00E5209D" w:rsidP="00E5209D">
      <w:pPr>
        <w:spacing w:before="100" w:beforeAutospacing="1"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Certified Automation Engineer (CAE) Course (From July to Oct 2010) From M/s. </w:t>
      </w:r>
      <w:proofErr w:type="gramStart"/>
      <w:r>
        <w:rPr>
          <w:rFonts w:ascii="Baskerville Old Face" w:hAnsi="Baskerville Old Face"/>
          <w:sz w:val="28"/>
          <w:szCs w:val="28"/>
        </w:rPr>
        <w:t>Prolific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systems and technologies </w:t>
      </w:r>
      <w:proofErr w:type="spellStart"/>
      <w:r>
        <w:rPr>
          <w:rFonts w:ascii="Baskerville Old Face" w:hAnsi="Baskerville Old Face"/>
          <w:sz w:val="28"/>
          <w:szCs w:val="28"/>
        </w:rPr>
        <w:t>Pvt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Ltd, Bangalore which includes:</w:t>
      </w:r>
    </w:p>
    <w:p w:rsidR="00E5209D" w:rsidRDefault="00E5209D" w:rsidP="00E5209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PLC’s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-</w:t>
      </w:r>
      <w:r>
        <w:rPr>
          <w:rFonts w:ascii="Baskerville Old Face" w:hAnsi="Baskerville Old Face"/>
          <w:sz w:val="28"/>
          <w:szCs w:val="28"/>
        </w:rPr>
        <w:tab/>
        <w:t>Allen Bradley (</w:t>
      </w:r>
      <w:proofErr w:type="spellStart"/>
      <w:r>
        <w:rPr>
          <w:rFonts w:ascii="Baskerville Old Face" w:hAnsi="Baskerville Old Face"/>
          <w:sz w:val="28"/>
          <w:szCs w:val="28"/>
        </w:rPr>
        <w:t>Micrologix</w:t>
      </w:r>
      <w:proofErr w:type="spellEnd"/>
      <w:r>
        <w:rPr>
          <w:rFonts w:ascii="Baskerville Old Face" w:hAnsi="Baskerville Old Face"/>
          <w:sz w:val="28"/>
          <w:szCs w:val="28"/>
        </w:rPr>
        <w:t>, SLC 500 Series)</w:t>
      </w:r>
    </w:p>
    <w:p w:rsidR="00E5209D" w:rsidRDefault="00E5209D" w:rsidP="00E5209D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Siemens (S7-200 &amp; S7-300)</w:t>
      </w:r>
    </w:p>
    <w:p w:rsidR="00E5209D" w:rsidRDefault="00E5209D" w:rsidP="00E5209D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GE Fanuc (</w:t>
      </w:r>
      <w:proofErr w:type="spellStart"/>
      <w:r>
        <w:rPr>
          <w:rFonts w:ascii="Baskerville Old Face" w:hAnsi="Baskerville Old Face"/>
          <w:sz w:val="28"/>
          <w:szCs w:val="28"/>
        </w:rPr>
        <w:t>Versamax</w:t>
      </w:r>
      <w:proofErr w:type="spellEnd"/>
      <w:r>
        <w:rPr>
          <w:rFonts w:ascii="Baskerville Old Face" w:hAnsi="Baskerville Old Face"/>
          <w:sz w:val="28"/>
          <w:szCs w:val="28"/>
        </w:rPr>
        <w:t>)</w:t>
      </w:r>
    </w:p>
    <w:p w:rsidR="00E5209D" w:rsidRDefault="00E5209D" w:rsidP="00E5209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SCADA</w:t>
      </w:r>
      <w:r>
        <w:rPr>
          <w:rFonts w:ascii="Baskerville Old Face" w:hAnsi="Baskerville Old Face"/>
          <w:sz w:val="28"/>
          <w:szCs w:val="28"/>
        </w:rPr>
        <w:tab/>
        <w:t>-</w:t>
      </w:r>
      <w:r>
        <w:rPr>
          <w:rFonts w:ascii="Baskerville Old Face" w:hAnsi="Baskerville Old Face"/>
          <w:sz w:val="28"/>
          <w:szCs w:val="28"/>
        </w:rPr>
        <w:tab/>
        <w:t>Wonder ware (In Touch Version 9.5), Win CC</w:t>
      </w:r>
    </w:p>
    <w:p w:rsidR="00E5209D" w:rsidRDefault="00E5209D" w:rsidP="00E5209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Drives</w:t>
      </w:r>
      <w:r>
        <w:rPr>
          <w:rFonts w:ascii="Baskerville Old Face" w:hAnsi="Baskerville Old Face"/>
          <w:sz w:val="28"/>
          <w:szCs w:val="28"/>
        </w:rPr>
        <w:tab/>
        <w:t>-</w:t>
      </w:r>
      <w:r>
        <w:rPr>
          <w:rFonts w:ascii="Baskerville Old Face" w:hAnsi="Baskerville Old Face"/>
          <w:sz w:val="28"/>
          <w:szCs w:val="28"/>
        </w:rPr>
        <w:tab/>
        <w:t>ABB Drives (ACS 150)</w:t>
      </w:r>
    </w:p>
    <w:p w:rsidR="00E5209D" w:rsidRDefault="00E5209D" w:rsidP="00E5209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DCS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-</w:t>
      </w:r>
      <w:r>
        <w:rPr>
          <w:rFonts w:ascii="Baskerville Old Face" w:hAnsi="Baskerville Old Face"/>
          <w:sz w:val="28"/>
          <w:szCs w:val="28"/>
        </w:rPr>
        <w:tab/>
        <w:t>ABB AC 800 F*</w:t>
      </w:r>
    </w:p>
    <w:p w:rsidR="00E5209D" w:rsidRDefault="00E5209D" w:rsidP="00E5209D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Instrumentation</w:t>
      </w:r>
    </w:p>
    <w:p w:rsidR="00E5209D" w:rsidRDefault="00E5209D" w:rsidP="00E5209D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32"/>
          <w:szCs w:val="26"/>
          <w:u w:val="single"/>
        </w:rPr>
        <w:lastRenderedPageBreak/>
        <w:t xml:space="preserve">PERSONAL </w:t>
      </w:r>
      <w:proofErr w:type="gramStart"/>
      <w:r>
        <w:rPr>
          <w:rFonts w:ascii="Baskerville Old Face" w:hAnsi="Baskerville Old Face"/>
          <w:b/>
          <w:sz w:val="32"/>
          <w:szCs w:val="26"/>
          <w:u w:val="single"/>
        </w:rPr>
        <w:t>PROFILE :</w:t>
      </w:r>
      <w:proofErr w:type="gramEnd"/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Date of Birth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 29</w:t>
      </w:r>
      <w:r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 xml:space="preserve"> may 1992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Gender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 Male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Nationality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 Indian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Language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>: Hindi, English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Hobbies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  <w:t xml:space="preserve">: Reading </w:t>
      </w:r>
      <w:proofErr w:type="spellStart"/>
      <w:r>
        <w:rPr>
          <w:rFonts w:ascii="Baskerville Old Face" w:hAnsi="Baskerville Old Face"/>
          <w:sz w:val="26"/>
          <w:szCs w:val="26"/>
        </w:rPr>
        <w:t>news paper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, Playing chess </w:t>
      </w:r>
      <w:proofErr w:type="spellStart"/>
      <w:proofErr w:type="gramStart"/>
      <w:r>
        <w:rPr>
          <w:rFonts w:ascii="Baskerville Old Face" w:hAnsi="Baskerville Old Face"/>
          <w:sz w:val="26"/>
          <w:szCs w:val="26"/>
        </w:rPr>
        <w:t>ect</w:t>
      </w:r>
      <w:proofErr w:type="spellEnd"/>
      <w:proofErr w:type="gramEnd"/>
      <w:r>
        <w:rPr>
          <w:rFonts w:ascii="Baskerville Old Face" w:hAnsi="Baskerville Old Face"/>
          <w:sz w:val="26"/>
          <w:szCs w:val="26"/>
        </w:rPr>
        <w:t>.</w:t>
      </w: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 w:rsidP="00E520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E5209D" w:rsidRDefault="00E5209D" w:rsidP="00E520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5209D" w:rsidRDefault="00E5209D" w:rsidP="00E5209D">
      <w:pPr>
        <w:spacing w:after="0"/>
        <w:rPr>
          <w:rFonts w:ascii="Baskerville Old Face" w:hAnsi="Baskerville Old Face"/>
          <w:sz w:val="26"/>
          <w:szCs w:val="26"/>
        </w:rPr>
      </w:pPr>
    </w:p>
    <w:p w:rsidR="00E5209D" w:rsidRDefault="00E5209D"/>
    <w:sectPr w:rsidR="00E5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37"/>
    <w:multiLevelType w:val="hybridMultilevel"/>
    <w:tmpl w:val="388A6C0E"/>
    <w:lvl w:ilvl="0" w:tplc="EFF65B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587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C9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8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CF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2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9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E4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AC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516D"/>
    <w:multiLevelType w:val="hybridMultilevel"/>
    <w:tmpl w:val="F4D0604A"/>
    <w:lvl w:ilvl="0" w:tplc="86DE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5AC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A9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A0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AA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82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5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B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8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D"/>
    <w:rsid w:val="006768FD"/>
    <w:rsid w:val="00E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D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09D"/>
    <w:pPr>
      <w:ind w:left="720"/>
      <w:contextualSpacing/>
    </w:pPr>
  </w:style>
  <w:style w:type="table" w:styleId="TableGrid">
    <w:name w:val="Table Grid"/>
    <w:basedOn w:val="TableNormal"/>
    <w:uiPriority w:val="59"/>
    <w:rsid w:val="00E5209D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D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09D"/>
    <w:pPr>
      <w:ind w:left="720"/>
      <w:contextualSpacing/>
    </w:pPr>
  </w:style>
  <w:style w:type="table" w:styleId="TableGrid">
    <w:name w:val="Table Grid"/>
    <w:basedOn w:val="TableNormal"/>
    <w:uiPriority w:val="59"/>
    <w:rsid w:val="00E5209D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D.285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2017-09-26T10:38:00Z</dcterms:created>
  <dcterms:modified xsi:type="dcterms:W3CDTF">2017-09-26T10:39:00Z</dcterms:modified>
</cp:coreProperties>
</file>