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A2" w:rsidRDefault="00B666A2" w:rsidP="00B666A2">
      <w:pPr>
        <w:rPr>
          <w:rFonts w:asciiTheme="minorHAnsi" w:hAnsiTheme="minorHAnsi" w:cstheme="minorHAnsi"/>
          <w:noProof/>
        </w:rPr>
      </w:pPr>
    </w:p>
    <w:p w:rsidR="00B666A2" w:rsidRDefault="00B666A2" w:rsidP="00B666A2">
      <w:pPr>
        <w:rPr>
          <w:rFonts w:asciiTheme="minorHAnsi" w:hAnsiTheme="minorHAnsi" w:cstheme="minorHAnsi"/>
          <w:noProof/>
        </w:rPr>
      </w:pPr>
    </w:p>
    <w:p w:rsidR="00B666A2" w:rsidRDefault="00B666A2" w:rsidP="00B666A2">
      <w:pPr>
        <w:rPr>
          <w:rFonts w:asciiTheme="minorHAnsi" w:hAnsiTheme="minorHAnsi" w:cstheme="minorHAnsi"/>
          <w:noProof/>
        </w:rPr>
      </w:pPr>
    </w:p>
    <w:p w:rsidR="00B666A2" w:rsidRDefault="00B666A2" w:rsidP="00B666A2">
      <w:pPr>
        <w:rPr>
          <w:rFonts w:asciiTheme="minorHAnsi" w:hAnsiTheme="minorHAnsi" w:cstheme="minorHAnsi"/>
          <w:noProof/>
        </w:rPr>
      </w:pPr>
    </w:p>
    <w:p w:rsidR="00B666A2" w:rsidRDefault="00B666A2" w:rsidP="00B666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RINTA</w:t>
      </w:r>
    </w:p>
    <w:p w:rsidR="00862AB2" w:rsidRDefault="00862AB2" w:rsidP="00B666A2">
      <w:pPr>
        <w:rPr>
          <w:rFonts w:asciiTheme="minorHAnsi" w:hAnsiTheme="minorHAnsi" w:cstheme="minorHAnsi"/>
        </w:rPr>
      </w:pPr>
    </w:p>
    <w:p w:rsidR="00862AB2" w:rsidRDefault="00862AB2" w:rsidP="00862AB2">
      <w:pPr>
        <w:rPr>
          <w:rFonts w:asciiTheme="minorHAnsi" w:hAnsiTheme="minorHAnsi" w:cstheme="minorHAnsi"/>
        </w:rPr>
      </w:pPr>
      <w:hyperlink r:id="rId6" w:history="1">
        <w:r w:rsidRPr="00492C0F">
          <w:rPr>
            <w:rStyle w:val="Hyperlink"/>
            <w:rFonts w:asciiTheme="minorHAnsi" w:hAnsiTheme="minorHAnsi" w:cstheme="minorHAnsi"/>
            <w:b/>
            <w:bCs/>
            <w:sz w:val="40"/>
            <w:szCs w:val="40"/>
          </w:rPr>
          <w:t>RINTA.285674@2freemail.com</w:t>
        </w:r>
      </w:hyperlink>
      <w:r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:rsidR="00B666A2" w:rsidRDefault="00B666A2" w:rsidP="00B666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OBJECTIVES</w:t>
      </w: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Seeking a challenging position in an esteemed Healthcare organization where my extensive Medical Professional and Practical experience will be fully utilized.</w:t>
      </w: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 w:rsidP="00B666A2">
      <w:pPr>
        <w:shd w:val="clear" w:color="auto" w:fill="E6E6E6"/>
        <w:tabs>
          <w:tab w:val="left" w:pos="-9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SUMMARY OF STRENGTHS AND CAPABILITIES</w:t>
      </w:r>
      <w:r>
        <w:rPr>
          <w:rFonts w:asciiTheme="minorHAnsi" w:hAnsiTheme="minorHAnsi" w:cstheme="minorHAnsi"/>
        </w:rPr>
        <w:tab/>
      </w: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result oriented individual with the following strengths:</w:t>
      </w:r>
    </w:p>
    <w:p w:rsidR="00B666A2" w:rsidRDefault="00B666A2" w:rsidP="00B666A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Perseverance with ‘can do’ attitude always. - Passion to work in excellence</w:t>
      </w:r>
    </w:p>
    <w:p w:rsidR="00B666A2" w:rsidRDefault="00B666A2" w:rsidP="00B666A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Energetic communication skills - Self-motivated team player - Fast learner - Trust and integrity</w:t>
      </w:r>
    </w:p>
    <w:p w:rsidR="00B666A2" w:rsidRDefault="00B666A2" w:rsidP="00B666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PROFESSIONAL QUALIFICATIONS</w:t>
      </w: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BACHELOR OF SCIENCE IN NURSING</w:t>
      </w:r>
      <w:r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ab/>
      </w: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University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:</w:t>
      </w:r>
      <w:r>
        <w:rPr>
          <w:rFonts w:asciiTheme="minorHAnsi" w:hAnsiTheme="minorHAnsi" w:cstheme="minorHAnsi"/>
          <w:sz w:val="20"/>
          <w:szCs w:val="20"/>
        </w:rPr>
        <w:tab/>
        <w:t>Rajiv Gandhi University of Health Sciences, Bangalore</w:t>
      </w:r>
    </w:p>
    <w:p w:rsidR="00B666A2" w:rsidRDefault="00B666A2" w:rsidP="00B666A2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3"/>
          <w:w w:val="103"/>
          <w:sz w:val="20"/>
          <w:szCs w:val="20"/>
        </w:rPr>
        <w:t>Institution</w:t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  <w:t xml:space="preserve"> :</w:t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Dr. JOHN’S College of nursing.</w:t>
      </w: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Aggregate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: </w:t>
      </w:r>
      <w:r>
        <w:rPr>
          <w:rFonts w:asciiTheme="minorHAnsi" w:hAnsiTheme="minorHAnsi" w:cstheme="minorHAnsi"/>
          <w:sz w:val="20"/>
          <w:szCs w:val="20"/>
        </w:rPr>
        <w:tab/>
        <w:t xml:space="preserve">67% </w:t>
      </w: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Year of passing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:</w:t>
      </w:r>
      <w:r>
        <w:rPr>
          <w:rFonts w:asciiTheme="minorHAnsi" w:hAnsiTheme="minorHAnsi" w:cstheme="minorHAnsi"/>
          <w:sz w:val="20"/>
          <w:szCs w:val="20"/>
        </w:rPr>
        <w:tab/>
        <w:t>2008</w:t>
      </w: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Courses taken include:</w:t>
      </w:r>
    </w:p>
    <w:p w:rsidR="00B666A2" w:rsidRDefault="00B666A2" w:rsidP="00B666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Community Health Nursing.</w:t>
      </w:r>
    </w:p>
    <w:p w:rsidR="00B666A2" w:rsidRDefault="00B666A2" w:rsidP="00B666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Medical and Surgical Nursing.</w:t>
      </w:r>
    </w:p>
    <w:p w:rsidR="00B666A2" w:rsidRDefault="00B666A2" w:rsidP="00B666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Pediatric Nursing.</w:t>
      </w:r>
    </w:p>
    <w:p w:rsidR="00B666A2" w:rsidRDefault="00B666A2" w:rsidP="00B666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Maternity Health Nursing.</w:t>
      </w: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REGISTRATION AND MEMBERSHIP</w:t>
      </w:r>
    </w:p>
    <w:p w:rsidR="00B666A2" w:rsidRDefault="00B666A2" w:rsidP="00B666A2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TRAINED NURSES ASSOCIATION OF INDIA (LIFE MEMBER SHIP): Register number /LMT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Karnataka nurses and midwives council: Register number – 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Saudi Council Card.</w:t>
      </w:r>
    </w:p>
    <w:p w:rsidR="00B666A2" w:rsidRDefault="00B666A2" w:rsidP="00B666A2">
      <w:pPr>
        <w:ind w:firstLine="360"/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CERTIFICATION ATTAINED</w:t>
      </w:r>
    </w:p>
    <w:p w:rsidR="00B666A2" w:rsidRDefault="00B666A2" w:rsidP="00B666A2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Dubai Health </w:t>
      </w:r>
      <w:proofErr w:type="gramStart"/>
      <w:r>
        <w:rPr>
          <w:rFonts w:asciiTheme="minorHAnsi" w:hAnsiTheme="minorHAnsi" w:cstheme="minorHAnsi"/>
          <w:b/>
          <w:bCs/>
          <w:color w:val="000000"/>
        </w:rPr>
        <w:t>Authority  (</w:t>
      </w:r>
      <w:proofErr w:type="gramEnd"/>
      <w:r>
        <w:rPr>
          <w:rFonts w:asciiTheme="minorHAnsi" w:hAnsiTheme="minorHAnsi" w:cstheme="minorHAnsi"/>
          <w:b/>
          <w:bCs/>
          <w:color w:val="000000"/>
        </w:rPr>
        <w:t xml:space="preserve"> DHA) license certificate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Basic  life support  FROM SAUDI   :UPTO 2016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PROMETRIC EXAM FROM SAUDI   :</w:t>
      </w: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ACADEMIC QUALIFICATIONS</w:t>
      </w:r>
    </w:p>
    <w:p w:rsidR="00B666A2" w:rsidRDefault="00B666A2" w:rsidP="00B666A2">
      <w:pPr>
        <w:shd w:val="clear" w:color="auto" w:fill="FFFFFF"/>
        <w:tabs>
          <w:tab w:val="left" w:pos="720"/>
          <w:tab w:val="left" w:pos="2040"/>
          <w:tab w:val="left" w:pos="3000"/>
          <w:tab w:val="left" w:pos="3600"/>
        </w:tabs>
        <w:spacing w:line="268" w:lineRule="exact"/>
        <w:rPr>
          <w:rFonts w:asciiTheme="minorHAnsi" w:hAnsiTheme="minorHAnsi" w:cstheme="minorHAnsi"/>
        </w:rPr>
      </w:pPr>
    </w:p>
    <w:p w:rsidR="00B666A2" w:rsidRDefault="00B666A2" w:rsidP="00B666A2">
      <w:pPr>
        <w:shd w:val="clear" w:color="auto" w:fill="FFFFFF"/>
        <w:tabs>
          <w:tab w:val="left" w:pos="720"/>
          <w:tab w:val="left" w:pos="2040"/>
          <w:tab w:val="left" w:pos="3000"/>
          <w:tab w:val="left" w:pos="3600"/>
        </w:tabs>
        <w:spacing w:line="268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HIGHER SECONDARY EXAMINATION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B666A2" w:rsidRDefault="00B666A2" w:rsidP="00B666A2">
      <w:pPr>
        <w:shd w:val="clear" w:color="auto" w:fill="FFFFFF"/>
        <w:tabs>
          <w:tab w:val="left" w:pos="720"/>
          <w:tab w:val="left" w:pos="3000"/>
          <w:tab w:val="left" w:pos="3600"/>
          <w:tab w:val="left" w:pos="4239"/>
        </w:tabs>
        <w:spacing w:line="268" w:lineRule="exact"/>
        <w:rPr>
          <w:rFonts w:asciiTheme="minorHAnsi" w:hAnsiTheme="minorHAnsi" w:cstheme="minorHAnsi"/>
          <w:spacing w:val="-12"/>
          <w:w w:val="119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>Board</w:t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 xml:space="preserve">: </w:t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>
        <w:rPr>
          <w:rFonts w:asciiTheme="minorHAnsi" w:hAnsiTheme="minorHAnsi" w:cstheme="minorHAnsi"/>
          <w:spacing w:val="-12"/>
          <w:w w:val="119"/>
          <w:sz w:val="20"/>
          <w:szCs w:val="20"/>
        </w:rPr>
        <w:t>Kerala Board of Secondary Education</w:t>
      </w:r>
    </w:p>
    <w:p w:rsidR="00B666A2" w:rsidRDefault="00B666A2" w:rsidP="00B666A2">
      <w:pPr>
        <w:shd w:val="clear" w:color="auto" w:fill="FFFFFF"/>
        <w:tabs>
          <w:tab w:val="left" w:pos="720"/>
          <w:tab w:val="left" w:pos="3000"/>
          <w:tab w:val="left" w:pos="3600"/>
          <w:tab w:val="left" w:pos="3720"/>
        </w:tabs>
        <w:spacing w:line="271" w:lineRule="exact"/>
        <w:rPr>
          <w:rFonts w:asciiTheme="minorHAnsi" w:hAnsiTheme="minorHAnsi" w:cstheme="minorHAnsi"/>
          <w:spacing w:val="-12"/>
          <w:w w:val="119"/>
          <w:sz w:val="20"/>
          <w:szCs w:val="20"/>
        </w:rPr>
      </w:pP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  <w:t xml:space="preserve">Institution </w:t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  <w:t>:</w:t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Govt. Higher Secondary School, </w:t>
      </w:r>
      <w:proofErr w:type="spellStart"/>
      <w:r>
        <w:rPr>
          <w:rFonts w:asciiTheme="minorHAnsi" w:hAnsiTheme="minorHAnsi" w:cstheme="minorHAnsi"/>
          <w:sz w:val="20"/>
          <w:szCs w:val="20"/>
        </w:rPr>
        <w:t>Ayyanchoical</w:t>
      </w:r>
      <w:proofErr w:type="spellEnd"/>
    </w:p>
    <w:p w:rsidR="00B666A2" w:rsidRDefault="00B666A2" w:rsidP="00B666A2">
      <w:pPr>
        <w:shd w:val="clear" w:color="auto" w:fill="FFFFFF"/>
        <w:tabs>
          <w:tab w:val="left" w:pos="720"/>
          <w:tab w:val="left" w:pos="3000"/>
          <w:tab w:val="left" w:pos="3600"/>
        </w:tabs>
        <w:spacing w:line="268" w:lineRule="exact"/>
        <w:rPr>
          <w:rFonts w:asciiTheme="minorHAnsi" w:hAnsiTheme="minorHAnsi" w:cstheme="minorHAnsi"/>
          <w:spacing w:val="-12"/>
          <w:w w:val="119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ab/>
        <w:t>Aggregate %</w:t>
      </w:r>
      <w:r>
        <w:rPr>
          <w:rFonts w:asciiTheme="minorHAnsi" w:hAnsiTheme="minorHAnsi" w:cstheme="minorHAnsi"/>
          <w:w w:val="105"/>
          <w:sz w:val="20"/>
          <w:szCs w:val="20"/>
        </w:rPr>
        <w:tab/>
        <w:t>:</w:t>
      </w:r>
      <w:r>
        <w:rPr>
          <w:rFonts w:asciiTheme="minorHAnsi" w:hAnsiTheme="minorHAnsi" w:cstheme="minorHAnsi"/>
          <w:w w:val="105"/>
          <w:sz w:val="20"/>
          <w:szCs w:val="20"/>
        </w:rPr>
        <w:tab/>
        <w:t>61%</w:t>
      </w:r>
    </w:p>
    <w:p w:rsidR="00B666A2" w:rsidRDefault="00B666A2" w:rsidP="00B666A2">
      <w:pPr>
        <w:shd w:val="clear" w:color="auto" w:fill="FFFFFF"/>
        <w:tabs>
          <w:tab w:val="left" w:pos="720"/>
          <w:tab w:val="left" w:pos="3000"/>
          <w:tab w:val="left" w:pos="3600"/>
        </w:tabs>
        <w:spacing w:line="268" w:lineRule="exact"/>
        <w:rPr>
          <w:rFonts w:asciiTheme="minorHAnsi" w:hAnsiTheme="minorHAnsi" w:cstheme="minorHAnsi"/>
          <w:spacing w:val="-12"/>
          <w:w w:val="119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>Year of Passing</w:t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 xml:space="preserve">: </w:t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>2004</w:t>
      </w:r>
    </w:p>
    <w:p w:rsidR="00B666A2" w:rsidRDefault="00B666A2" w:rsidP="00B666A2">
      <w:pPr>
        <w:shd w:val="clear" w:color="auto" w:fill="FFFFFF"/>
        <w:tabs>
          <w:tab w:val="left" w:pos="720"/>
          <w:tab w:val="left" w:pos="3000"/>
          <w:tab w:val="left" w:pos="3600"/>
          <w:tab w:val="left" w:pos="4222"/>
        </w:tabs>
        <w:spacing w:line="268" w:lineRule="exact"/>
        <w:rPr>
          <w:rFonts w:asciiTheme="minorHAnsi" w:hAnsiTheme="minorHAnsi" w:cstheme="minorHAnsi"/>
          <w:w w:val="105"/>
          <w:sz w:val="20"/>
          <w:szCs w:val="20"/>
        </w:rPr>
      </w:pPr>
    </w:p>
    <w:p w:rsidR="00B666A2" w:rsidRDefault="00B666A2" w:rsidP="00B666A2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SECONDARY SCHOOL LEAVING EXAMINATION</w:t>
      </w:r>
    </w:p>
    <w:p w:rsidR="00B666A2" w:rsidRDefault="00B666A2" w:rsidP="00B666A2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ab/>
      </w:r>
      <w:r>
        <w:rPr>
          <w:rFonts w:asciiTheme="minorHAnsi" w:hAnsiTheme="minorHAnsi" w:cstheme="minorHAnsi"/>
          <w:w w:val="106"/>
          <w:sz w:val="20"/>
          <w:szCs w:val="20"/>
        </w:rPr>
        <w:t xml:space="preserve">Board                    </w:t>
      </w:r>
      <w:r>
        <w:rPr>
          <w:rFonts w:asciiTheme="minorHAnsi" w:hAnsiTheme="minorHAnsi" w:cstheme="minorHAnsi"/>
          <w:w w:val="106"/>
          <w:sz w:val="20"/>
          <w:szCs w:val="20"/>
        </w:rPr>
        <w:tab/>
        <w:t xml:space="preserve"> :</w:t>
      </w:r>
      <w:r>
        <w:rPr>
          <w:rFonts w:asciiTheme="minorHAnsi" w:hAnsiTheme="minorHAnsi" w:cstheme="minorHAnsi"/>
          <w:w w:val="106"/>
          <w:sz w:val="20"/>
          <w:szCs w:val="20"/>
        </w:rPr>
        <w:tab/>
      </w:r>
      <w:r>
        <w:rPr>
          <w:rFonts w:asciiTheme="minorHAnsi" w:hAnsiTheme="minorHAnsi" w:cstheme="minorHAnsi"/>
          <w:spacing w:val="-12"/>
          <w:w w:val="119"/>
          <w:sz w:val="20"/>
          <w:szCs w:val="20"/>
        </w:rPr>
        <w:t xml:space="preserve">Kerala Board </w:t>
      </w:r>
      <w:r>
        <w:rPr>
          <w:rFonts w:asciiTheme="minorHAnsi" w:hAnsiTheme="minorHAnsi" w:cstheme="minorHAnsi"/>
          <w:w w:val="106"/>
          <w:sz w:val="20"/>
          <w:szCs w:val="20"/>
        </w:rPr>
        <w:t xml:space="preserve">of </w:t>
      </w:r>
      <w:r>
        <w:rPr>
          <w:rFonts w:asciiTheme="minorHAnsi" w:hAnsiTheme="minorHAnsi" w:cstheme="minorHAnsi"/>
          <w:spacing w:val="-12"/>
          <w:w w:val="119"/>
          <w:sz w:val="20"/>
          <w:szCs w:val="20"/>
        </w:rPr>
        <w:t>Secondary Education</w:t>
      </w:r>
    </w:p>
    <w:p w:rsidR="00B666A2" w:rsidRDefault="00B666A2" w:rsidP="00B666A2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ab/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 xml:space="preserve">Institution </w:t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  <w:t>:</w:t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HS For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Girls  </w:t>
      </w:r>
      <w:proofErr w:type="spellStart"/>
      <w:r>
        <w:rPr>
          <w:rFonts w:asciiTheme="minorHAnsi" w:hAnsiTheme="minorHAnsi" w:cstheme="minorHAnsi"/>
          <w:sz w:val="20"/>
          <w:szCs w:val="20"/>
        </w:rPr>
        <w:t>Thevalakara</w:t>
      </w:r>
      <w:proofErr w:type="spellEnd"/>
      <w:proofErr w:type="gramEnd"/>
    </w:p>
    <w:p w:rsidR="00B666A2" w:rsidRDefault="00B666A2" w:rsidP="00B666A2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ab/>
      </w:r>
      <w:r>
        <w:rPr>
          <w:rFonts w:asciiTheme="minorHAnsi" w:hAnsiTheme="minorHAnsi" w:cstheme="minorHAnsi"/>
          <w:w w:val="105"/>
          <w:sz w:val="20"/>
          <w:szCs w:val="20"/>
        </w:rPr>
        <w:t>Aggregate %</w:t>
      </w:r>
      <w:r>
        <w:rPr>
          <w:rFonts w:asciiTheme="minorHAnsi" w:hAnsiTheme="minorHAnsi" w:cstheme="minorHAnsi"/>
          <w:w w:val="105"/>
          <w:sz w:val="20"/>
          <w:szCs w:val="20"/>
        </w:rPr>
        <w:tab/>
      </w:r>
      <w:r>
        <w:rPr>
          <w:rFonts w:asciiTheme="minorHAnsi" w:hAnsiTheme="minorHAnsi" w:cstheme="minorHAnsi"/>
          <w:w w:val="105"/>
          <w:sz w:val="20"/>
          <w:szCs w:val="20"/>
        </w:rPr>
        <w:tab/>
      </w:r>
      <w:r>
        <w:rPr>
          <w:rFonts w:asciiTheme="minorHAnsi" w:hAnsiTheme="minorHAnsi" w:cstheme="minorHAnsi"/>
          <w:w w:val="105"/>
          <w:sz w:val="20"/>
          <w:szCs w:val="20"/>
        </w:rPr>
        <w:tab/>
        <w:t xml:space="preserve">:       </w:t>
      </w:r>
      <w:r>
        <w:rPr>
          <w:rFonts w:asciiTheme="minorHAnsi" w:hAnsiTheme="minorHAnsi" w:cstheme="minorHAnsi"/>
          <w:w w:val="105"/>
          <w:sz w:val="20"/>
          <w:szCs w:val="20"/>
        </w:rPr>
        <w:tab/>
        <w:t>76%</w:t>
      </w:r>
      <w:r>
        <w:rPr>
          <w:rFonts w:asciiTheme="minorHAnsi" w:hAnsiTheme="minorHAnsi" w:cstheme="minorHAnsi"/>
          <w:w w:val="105"/>
          <w:sz w:val="20"/>
          <w:szCs w:val="20"/>
        </w:rPr>
        <w:tab/>
      </w:r>
    </w:p>
    <w:p w:rsidR="00B666A2" w:rsidRDefault="00B666A2" w:rsidP="00B666A2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ab/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>Year of Passing</w:t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 xml:space="preserve">: </w:t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>2002</w:t>
      </w:r>
    </w:p>
    <w:p w:rsidR="00B666A2" w:rsidRDefault="00B666A2" w:rsidP="00B666A2">
      <w:pPr>
        <w:shd w:val="clear" w:color="auto" w:fill="FFFFFF"/>
        <w:tabs>
          <w:tab w:val="left" w:pos="720"/>
          <w:tab w:val="left" w:pos="3000"/>
          <w:tab w:val="left" w:pos="3600"/>
          <w:tab w:val="left" w:pos="3720"/>
        </w:tabs>
        <w:spacing w:line="271" w:lineRule="exact"/>
        <w:jc w:val="both"/>
        <w:rPr>
          <w:rFonts w:asciiTheme="minorHAnsi" w:hAnsiTheme="minorHAnsi" w:cstheme="minorHAnsi"/>
          <w:w w:val="104"/>
          <w:sz w:val="20"/>
          <w:szCs w:val="20"/>
        </w:rPr>
      </w:pP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PROFESSIONAL EXPERIENCE</w:t>
      </w: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Organization: KING KHALID HOSPITAL, HAIL , KSA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Capacity: </w:t>
      </w:r>
      <w:r>
        <w:rPr>
          <w:rFonts w:asciiTheme="minorHAnsi" w:hAnsiTheme="minorHAnsi" w:cstheme="minorHAnsi"/>
          <w:sz w:val="20"/>
          <w:szCs w:val="20"/>
        </w:rPr>
        <w:t>(280 Bedded Under Ministry Of Health ,CBAHI Accredited)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Duration: </w:t>
      </w:r>
      <w:r>
        <w:rPr>
          <w:rFonts w:asciiTheme="minorHAnsi" w:hAnsiTheme="minorHAnsi" w:cstheme="minorHAnsi"/>
          <w:sz w:val="20"/>
          <w:szCs w:val="20"/>
        </w:rPr>
        <w:t>2012 February 10 – Present.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>Role: CHARGE NURSE IN PEDIATRIC WARD AND AS ERT NURSE (Enzyme Replacement Therapy).</w:t>
      </w:r>
      <w:r>
        <w:rPr>
          <w:rFonts w:asciiTheme="minorHAnsi" w:hAnsiTheme="minorHAnsi" w:cstheme="minorHAnsi"/>
          <w:sz w:val="20"/>
          <w:szCs w:val="20"/>
        </w:rPr>
        <w:br/>
        <w:t>-  Scheduled patient admissions and discharges.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Assess patient status and notify physicians of clinical changes.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Interact with departments regarding patient care.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Educate patients/families on health care needs, conditions, options etc.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Provide assistance to Nursing Manager in the supervision of staff nurses.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Maintained patient charts and confidential files.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B666A2" w:rsidRDefault="00B666A2" w:rsidP="00B666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Organization: KERALA INSTITUTE OF MEDICAL SCIENCES, Trivandrum, Kerala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Capacity: </w:t>
      </w:r>
      <w:r>
        <w:rPr>
          <w:rFonts w:asciiTheme="minorHAnsi" w:hAnsiTheme="minorHAnsi" w:cstheme="minorHAnsi"/>
          <w:sz w:val="20"/>
          <w:szCs w:val="20"/>
        </w:rPr>
        <w:t>450 Bedded Multi Specialty Hospital, ACHSI, NABH Accredited, ISO 9001:2000</w:t>
      </w:r>
      <w:proofErr w:type="gramStart"/>
      <w:r>
        <w:rPr>
          <w:rFonts w:asciiTheme="minorHAnsi" w:hAnsiTheme="minorHAnsi" w:cstheme="minorHAnsi"/>
          <w:sz w:val="20"/>
          <w:szCs w:val="20"/>
        </w:rPr>
        <w:t>)</w:t>
      </w:r>
      <w:proofErr w:type="gramEnd"/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Duration: </w:t>
      </w:r>
      <w:r>
        <w:rPr>
          <w:rFonts w:asciiTheme="minorHAnsi" w:hAnsiTheme="minorHAnsi" w:cstheme="minorHAnsi"/>
          <w:sz w:val="20"/>
          <w:szCs w:val="20"/>
        </w:rPr>
        <w:t>20th JUNE 2009 – 8th JULY 2011.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>Role: STAFF NURSE (Medical and Surgical Ward).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- Care to all critically ill patients with various medical conditions.  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Acute burns and poisoning management.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Care of patients with ventilator support.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Emergency management of Cardiac Arrest, Stroke, Myocardial Infarction.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Acute respiratory Arrest Management.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Skill full in assisting invasive procedures including Intubation, Arterial line, Central line, ICD.</w:t>
      </w: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Organization : PUNARJANI SUPER SPECIALITY HOSPITAL PEROORKADA TRIVANDRUM,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Capacity: </w:t>
      </w:r>
      <w:r>
        <w:rPr>
          <w:rFonts w:asciiTheme="minorHAnsi" w:hAnsiTheme="minorHAnsi" w:cstheme="minorHAnsi"/>
          <w:sz w:val="20"/>
          <w:szCs w:val="20"/>
        </w:rPr>
        <w:t xml:space="preserve">(150 Bedded Hospital),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Duration: </w:t>
      </w:r>
      <w:r>
        <w:rPr>
          <w:rFonts w:asciiTheme="minorHAnsi" w:hAnsiTheme="minorHAnsi" w:cstheme="minorHAnsi"/>
          <w:sz w:val="20"/>
          <w:szCs w:val="20"/>
        </w:rPr>
        <w:t>24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NOVEMBER 2008 – 30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APRIL 2009</w:t>
      </w:r>
    </w:p>
    <w:p w:rsidR="00B666A2" w:rsidRDefault="00B666A2" w:rsidP="00B666A2">
      <w:pPr>
        <w:pStyle w:val="ListParagraph"/>
        <w:ind w:left="144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Role: STAFF NURSE IN SURGICAL ICU.</w:t>
      </w: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KEY SKILLS ACQUIRED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Administered Intravenous, Subcutaneous, and Intramuscular injections.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Managed patients with various heart conditions such as Cardiac Arrest Hypotension, Hypertension, Arrhythmias, and Myocardial Infarction.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Excellent in Medicine Calculation according to preferred protocol.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Knowledgeable about Cardiac Drugs. - Excellent in Cardio Pulmonary Resuscitation.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Skill full in securing Intravenous line. - Assisted physicians during treatments and examinations.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Ensured safe working environment to Prevent Infections.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Familiar with Cardio Version, Defibrillation and Temporary Pacemaker.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Insertion of Nasogastric Tube and suctioning. - Collection of blood samples for analysis.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Arterial Blood Gas analysis. - Central Venous pressure, Arterial line monitoring.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Cardiac output monitoring. - Care of patients with Burns.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 lead ECG analysis - Oxygen therapy - Tracheotomy care. - Care of patients in Isolation Unit.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Assisting in Dialysis Catheter Insertion including care of patients undergoing Dialysis.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 physician in Endotracheal Intubation and other Advanced Airway placement.</w:t>
      </w:r>
    </w:p>
    <w:p w:rsidR="00B666A2" w:rsidRDefault="00B666A2" w:rsidP="00B666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Ventilator settings. - Familiar with Pulse </w:t>
      </w:r>
      <w:proofErr w:type="spellStart"/>
      <w:r>
        <w:rPr>
          <w:rFonts w:asciiTheme="minorHAnsi" w:hAnsiTheme="minorHAnsi" w:cstheme="minorHAnsi"/>
          <w:sz w:val="20"/>
          <w:szCs w:val="20"/>
        </w:rPr>
        <w:t>Oxymeter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MANAGERIAL EXPERIENCE</w:t>
      </w:r>
    </w:p>
    <w:p w:rsidR="00B666A2" w:rsidRDefault="00B666A2" w:rsidP="00B666A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Team leader and shift in charge in the hospital unit.</w:t>
      </w:r>
    </w:p>
    <w:p w:rsidR="00B666A2" w:rsidRDefault="00B666A2" w:rsidP="00B666A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House leader in school sports event.</w:t>
      </w:r>
    </w:p>
    <w:p w:rsidR="00B666A2" w:rsidRDefault="00B666A2" w:rsidP="00B666A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Organizer of Medical Camp during community health nursing posting.</w:t>
      </w:r>
    </w:p>
    <w:p w:rsidR="00B666A2" w:rsidRDefault="00B666A2" w:rsidP="00B666A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Organized and conducted public health awareness program.</w:t>
      </w:r>
      <w:r>
        <w:rPr>
          <w:rFonts w:asciiTheme="minorHAnsi" w:hAnsiTheme="minorHAnsi" w:cstheme="minorHAnsi"/>
        </w:rPr>
        <w:br/>
      </w:r>
    </w:p>
    <w:p w:rsidR="00B666A2" w:rsidRDefault="00B666A2" w:rsidP="00B666A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PERSONAL DETAILS</w:t>
      </w:r>
    </w:p>
    <w:p w:rsidR="00B666A2" w:rsidRDefault="00B666A2" w:rsidP="00B666A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of Birth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:</w:t>
      </w:r>
      <w:r>
        <w:rPr>
          <w:rFonts w:asciiTheme="minorHAnsi" w:hAnsiTheme="minorHAnsi" w:cstheme="minorHAnsi"/>
          <w:sz w:val="20"/>
          <w:szCs w:val="20"/>
        </w:rPr>
        <w:tab/>
        <w:t xml:space="preserve">31-05-1987   </w:t>
      </w:r>
    </w:p>
    <w:p w:rsidR="00B666A2" w:rsidRDefault="00B666A2" w:rsidP="00B666A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Religion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:</w:t>
      </w:r>
      <w:r>
        <w:rPr>
          <w:rFonts w:asciiTheme="minorHAnsi" w:hAnsiTheme="minorHAnsi" w:cstheme="minorHAnsi"/>
          <w:sz w:val="20"/>
          <w:szCs w:val="20"/>
        </w:rPr>
        <w:tab/>
        <w:t>Christian</w:t>
      </w:r>
    </w:p>
    <w:p w:rsidR="00B666A2" w:rsidRDefault="00B666A2" w:rsidP="00B666A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Sex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: </w:t>
      </w:r>
      <w:r>
        <w:rPr>
          <w:rFonts w:asciiTheme="minorHAnsi" w:hAnsiTheme="minorHAnsi" w:cstheme="minorHAnsi"/>
          <w:sz w:val="20"/>
          <w:szCs w:val="20"/>
        </w:rPr>
        <w:tab/>
        <w:t>Female</w:t>
      </w:r>
    </w:p>
    <w:p w:rsidR="00B666A2" w:rsidRDefault="00B666A2" w:rsidP="00B666A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Marital Status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:</w:t>
      </w:r>
      <w:r>
        <w:rPr>
          <w:rFonts w:asciiTheme="minorHAnsi" w:hAnsiTheme="minorHAnsi" w:cstheme="minorHAnsi"/>
          <w:sz w:val="20"/>
          <w:szCs w:val="20"/>
        </w:rPr>
        <w:tab/>
        <w:t>Married.</w:t>
      </w:r>
    </w:p>
    <w:p w:rsidR="00B666A2" w:rsidRDefault="00B666A2" w:rsidP="00B666A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Languages Known</w:t>
      </w:r>
      <w:r>
        <w:rPr>
          <w:rFonts w:asciiTheme="minorHAnsi" w:hAnsiTheme="minorHAnsi" w:cstheme="minorHAnsi"/>
          <w:sz w:val="20"/>
          <w:szCs w:val="20"/>
        </w:rPr>
        <w:tab/>
        <w:t xml:space="preserve"> :              English, Arabic, Malayalam and Tamil.</w:t>
      </w:r>
    </w:p>
    <w:p w:rsidR="00B666A2" w:rsidRDefault="00B666A2" w:rsidP="00B666A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B666A2" w:rsidRDefault="00B666A2" w:rsidP="00B666A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B666A2" w:rsidRDefault="00B666A2" w:rsidP="00B666A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666A2" w:rsidRDefault="00B666A2" w:rsidP="00B666A2">
      <w:pPr>
        <w:rPr>
          <w:rFonts w:asciiTheme="minorHAnsi" w:hAnsiTheme="minorHAnsi" w:cstheme="minorHAnsi"/>
        </w:rPr>
      </w:pPr>
    </w:p>
    <w:p w:rsidR="00B666A2" w:rsidRDefault="00B666A2"/>
    <w:sectPr w:rsidR="00B6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7C99"/>
    <w:multiLevelType w:val="hybridMultilevel"/>
    <w:tmpl w:val="82C09D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C254E4"/>
    <w:multiLevelType w:val="hybridMultilevel"/>
    <w:tmpl w:val="6C4AE7AA"/>
    <w:lvl w:ilvl="0" w:tplc="9F30A3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6CFE"/>
    <w:multiLevelType w:val="hybridMultilevel"/>
    <w:tmpl w:val="109C9EFA"/>
    <w:lvl w:ilvl="0" w:tplc="129C501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0380EBC"/>
    <w:multiLevelType w:val="hybridMultilevel"/>
    <w:tmpl w:val="CDF4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960B8"/>
    <w:multiLevelType w:val="hybridMultilevel"/>
    <w:tmpl w:val="B1580BD8"/>
    <w:lvl w:ilvl="0" w:tplc="129C501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A2"/>
    <w:rsid w:val="00862AB2"/>
    <w:rsid w:val="00B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A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6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A2"/>
    <w:rPr>
      <w:rFonts w:ascii="Tahoma" w:eastAsia="Times New Roma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A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6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A2"/>
    <w:rPr>
      <w:rFonts w:ascii="Tahoma" w:eastAsia="Times New Roma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TA.2856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2017-10-24T10:13:00Z</dcterms:created>
  <dcterms:modified xsi:type="dcterms:W3CDTF">2017-10-24T10:20:00Z</dcterms:modified>
</cp:coreProperties>
</file>