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481"/>
        <w:gridCol w:w="3095"/>
      </w:tblGrid>
      <w:tr w:rsidR="00132121">
        <w:trPr>
          <w:trHeight w:val="1980"/>
        </w:trPr>
        <w:tc>
          <w:tcPr>
            <w:tcW w:w="6481" w:type="dxa"/>
          </w:tcPr>
          <w:p w:rsidR="00DD3C91" w:rsidRDefault="00345285" w:rsidP="00DD3C91">
            <w:pPr>
              <w:pStyle w:val="Heading8"/>
              <w:rPr>
                <w:sz w:val="48"/>
              </w:rPr>
            </w:pPr>
            <w:r>
              <w:rPr>
                <w:rFonts w:ascii="Tahoma" w:hAnsi="Tahoma" w:cs="Tahoma"/>
              </w:rPr>
              <w:t>Milagros</w:t>
            </w:r>
          </w:p>
          <w:p w:rsidR="00132121" w:rsidRDefault="00132121" w:rsidP="00706FC2">
            <w:pPr>
              <w:pStyle w:val="Heading8"/>
              <w:rPr>
                <w:sz w:val="48"/>
              </w:rPr>
            </w:pPr>
          </w:p>
        </w:tc>
        <w:tc>
          <w:tcPr>
            <w:tcW w:w="3095" w:type="dxa"/>
          </w:tcPr>
          <w:p w:rsidR="00132121" w:rsidRDefault="00132121">
            <w:pPr>
              <w:pStyle w:val="Heading8"/>
              <w:jc w:val="right"/>
              <w:rPr>
                <w:sz w:val="48"/>
              </w:rPr>
            </w:pPr>
          </w:p>
        </w:tc>
      </w:tr>
    </w:tbl>
    <w:p w:rsidR="00132121" w:rsidRDefault="00345285">
      <w:pPr>
        <w:rPr>
          <w:sz w:val="18"/>
        </w:rPr>
      </w:pPr>
      <w:r>
        <w:rPr>
          <w:sz w:val="18"/>
        </w:rPr>
        <w:t>________________________________________________________________________</w:t>
      </w:r>
      <w:r w:rsidR="007F3ECC">
        <w:rPr>
          <w:sz w:val="18"/>
        </w:rPr>
        <w:t>____________________________________</w:t>
      </w:r>
    </w:p>
    <w:p w:rsidR="00132121" w:rsidRDefault="00132121">
      <w:pPr>
        <w:rPr>
          <w:rFonts w:ascii="Tahoma" w:hAnsi="Tahoma" w:cs="Tahoma"/>
          <w:b/>
          <w:bCs/>
          <w:sz w:val="18"/>
          <w:szCs w:val="20"/>
        </w:rPr>
      </w:pPr>
    </w:p>
    <w:p w:rsidR="00132121" w:rsidRDefault="00345285">
      <w:pPr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Education Background:</w:t>
      </w:r>
    </w:p>
    <w:p w:rsidR="00132121" w:rsidRDefault="00132121">
      <w:pPr>
        <w:rPr>
          <w:rFonts w:ascii="Tahoma" w:hAnsi="Tahoma" w:cs="Tahoma"/>
          <w:sz w:val="18"/>
          <w:szCs w:val="20"/>
        </w:rPr>
      </w:pPr>
    </w:p>
    <w:p w:rsidR="00132121" w:rsidRDefault="00345285">
      <w:pPr>
        <w:tabs>
          <w:tab w:val="left" w:pos="1800"/>
        </w:tabs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2003 – 2007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 xml:space="preserve">University of the Philippines </w:t>
      </w:r>
      <w:r w:rsidR="00A66052">
        <w:rPr>
          <w:rFonts w:ascii="Tahoma" w:hAnsi="Tahoma" w:cs="Tahoma"/>
          <w:sz w:val="18"/>
          <w:szCs w:val="20"/>
        </w:rPr>
        <w:t>–</w:t>
      </w:r>
      <w:r>
        <w:rPr>
          <w:rFonts w:ascii="Tahoma" w:hAnsi="Tahoma" w:cs="Tahoma"/>
          <w:sz w:val="18"/>
          <w:szCs w:val="20"/>
        </w:rPr>
        <w:t xml:space="preserve"> Diliman</w:t>
      </w:r>
      <w:r w:rsidR="00A66052">
        <w:rPr>
          <w:rFonts w:ascii="Tahoma" w:hAnsi="Tahoma" w:cs="Tahoma"/>
          <w:sz w:val="18"/>
          <w:szCs w:val="20"/>
        </w:rPr>
        <w:t xml:space="preserve"> (graduated Cum Laude)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 xml:space="preserve">            </w:t>
      </w:r>
    </w:p>
    <w:p w:rsidR="00132121" w:rsidRDefault="00345285">
      <w:pPr>
        <w:ind w:left="1440" w:firstLine="7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Bachelor of Science in Business Administration</w:t>
      </w: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1999 – 2003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St. Mary’s Academy of Cal</w:t>
      </w:r>
      <w:r w:rsidR="00D42C80">
        <w:rPr>
          <w:rFonts w:ascii="Tahoma" w:hAnsi="Tahoma" w:cs="Tahoma"/>
          <w:sz w:val="18"/>
          <w:szCs w:val="20"/>
        </w:rPr>
        <w:t>oocan</w:t>
      </w:r>
      <w:r>
        <w:rPr>
          <w:rFonts w:ascii="Tahoma" w:hAnsi="Tahoma" w:cs="Tahoma"/>
          <w:sz w:val="18"/>
          <w:szCs w:val="20"/>
        </w:rPr>
        <w:t xml:space="preserve"> City (Formerly OLGA) </w:t>
      </w:r>
      <w:r w:rsidR="00D307A5">
        <w:rPr>
          <w:rFonts w:ascii="Tahoma" w:hAnsi="Tahoma" w:cs="Tahoma"/>
          <w:sz w:val="18"/>
          <w:szCs w:val="20"/>
        </w:rPr>
        <w:t>(graduated Salutatorian)</w:t>
      </w:r>
      <w:r>
        <w:rPr>
          <w:rFonts w:ascii="Tahoma" w:hAnsi="Tahoma" w:cs="Tahoma"/>
          <w:sz w:val="18"/>
          <w:szCs w:val="20"/>
        </w:rPr>
        <w:t xml:space="preserve">          </w:t>
      </w:r>
    </w:p>
    <w:p w:rsidR="00132121" w:rsidRDefault="00345285">
      <w:pPr>
        <w:ind w:left="1440" w:firstLine="7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High School</w:t>
      </w:r>
      <w:r w:rsidR="00A66052">
        <w:rPr>
          <w:rFonts w:ascii="Tahoma" w:hAnsi="Tahoma" w:cs="Tahoma"/>
          <w:sz w:val="18"/>
          <w:szCs w:val="20"/>
        </w:rPr>
        <w:t xml:space="preserve"> </w:t>
      </w: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1993 – 1999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 xml:space="preserve">Our Lady of Grace Academy (OLGA)      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</w:p>
    <w:p w:rsidR="00132121" w:rsidRDefault="00345285">
      <w:pPr>
        <w:ind w:left="1440" w:firstLine="7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Grade School</w:t>
      </w: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___________________________________________________________________________________________</w:t>
      </w:r>
      <w:r w:rsidR="007F3ECC">
        <w:rPr>
          <w:rFonts w:ascii="Tahoma" w:hAnsi="Tahoma" w:cs="Tahoma"/>
          <w:sz w:val="18"/>
          <w:szCs w:val="20"/>
        </w:rPr>
        <w:t>________</w:t>
      </w:r>
    </w:p>
    <w:p w:rsidR="007F3ECC" w:rsidRDefault="007F3ECC">
      <w:pPr>
        <w:rPr>
          <w:rFonts w:ascii="Tahoma" w:hAnsi="Tahoma" w:cs="Tahoma"/>
          <w:sz w:val="18"/>
          <w:szCs w:val="20"/>
        </w:rPr>
      </w:pPr>
    </w:p>
    <w:p w:rsidR="00132121" w:rsidRDefault="00345285">
      <w:pPr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Work Experience</w:t>
      </w:r>
    </w:p>
    <w:p w:rsidR="00132121" w:rsidRDefault="00132121">
      <w:pPr>
        <w:rPr>
          <w:rFonts w:ascii="Tahoma" w:hAnsi="Tahoma" w:cs="Tahoma"/>
          <w:b/>
          <w:bCs/>
          <w:sz w:val="18"/>
          <w:szCs w:val="20"/>
        </w:rPr>
      </w:pP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March 2008 – present 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57203F">
        <w:rPr>
          <w:rFonts w:ascii="Tahoma" w:hAnsi="Tahoma" w:cs="Tahoma"/>
          <w:b/>
          <w:sz w:val="20"/>
          <w:szCs w:val="20"/>
          <w:u w:val="single"/>
        </w:rPr>
        <w:t xml:space="preserve">Shell </w:t>
      </w:r>
      <w:r w:rsidR="006F6BD8" w:rsidRPr="0057203F">
        <w:rPr>
          <w:rFonts w:ascii="Tahoma" w:hAnsi="Tahoma" w:cs="Tahoma"/>
          <w:b/>
          <w:sz w:val="20"/>
          <w:szCs w:val="20"/>
          <w:u w:val="single"/>
        </w:rPr>
        <w:t>Business</w:t>
      </w:r>
      <w:r w:rsidRPr="0057203F">
        <w:rPr>
          <w:rFonts w:ascii="Tahoma" w:hAnsi="Tahoma" w:cs="Tahoma"/>
          <w:b/>
          <w:sz w:val="20"/>
          <w:szCs w:val="20"/>
          <w:u w:val="single"/>
        </w:rPr>
        <w:t xml:space="preserve"> Service </w:t>
      </w:r>
      <w:r w:rsidR="006F6BD8" w:rsidRPr="0057203F">
        <w:rPr>
          <w:rFonts w:ascii="Tahoma" w:hAnsi="Tahoma" w:cs="Tahoma"/>
          <w:b/>
          <w:sz w:val="20"/>
          <w:szCs w:val="20"/>
          <w:u w:val="single"/>
        </w:rPr>
        <w:t>Centre - Manila</w:t>
      </w: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Positions held</w:t>
      </w:r>
    </w:p>
    <w:p w:rsidR="00A215C9" w:rsidRDefault="00A215C9" w:rsidP="00A215C9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18"/>
          <w:szCs w:val="20"/>
        </w:rPr>
      </w:pPr>
      <w:r w:rsidRPr="00A215C9">
        <w:rPr>
          <w:rFonts w:ascii="Tahoma" w:hAnsi="Tahoma" w:cs="Tahoma"/>
          <w:b/>
          <w:bCs/>
          <w:sz w:val="18"/>
          <w:szCs w:val="20"/>
        </w:rPr>
        <w:t xml:space="preserve">01/2016 – present      </w:t>
      </w:r>
      <w:r w:rsidR="00C86A97">
        <w:rPr>
          <w:rFonts w:ascii="Tahoma" w:hAnsi="Tahoma" w:cs="Tahoma"/>
          <w:b/>
          <w:bCs/>
          <w:sz w:val="18"/>
          <w:szCs w:val="20"/>
        </w:rPr>
        <w:t xml:space="preserve">     </w:t>
      </w:r>
      <w:r w:rsidRPr="00A215C9">
        <w:rPr>
          <w:rFonts w:ascii="Tahoma" w:hAnsi="Tahoma" w:cs="Tahoma"/>
          <w:b/>
          <w:bCs/>
          <w:sz w:val="18"/>
          <w:szCs w:val="20"/>
        </w:rPr>
        <w:t xml:space="preserve">Senior Continuous Improvement </w:t>
      </w:r>
      <w:r>
        <w:rPr>
          <w:rFonts w:ascii="Tahoma" w:hAnsi="Tahoma" w:cs="Tahoma"/>
          <w:b/>
          <w:bCs/>
          <w:sz w:val="18"/>
          <w:szCs w:val="20"/>
        </w:rPr>
        <w:t xml:space="preserve">(CI) </w:t>
      </w:r>
      <w:r w:rsidRPr="00A215C9">
        <w:rPr>
          <w:rFonts w:ascii="Tahoma" w:hAnsi="Tahoma" w:cs="Tahoma"/>
          <w:b/>
          <w:bCs/>
          <w:sz w:val="18"/>
          <w:szCs w:val="20"/>
        </w:rPr>
        <w:t xml:space="preserve">Specialist – </w:t>
      </w:r>
      <w:r w:rsidR="00B10150">
        <w:rPr>
          <w:rFonts w:ascii="Tahoma" w:hAnsi="Tahoma" w:cs="Tahoma"/>
          <w:b/>
          <w:bCs/>
          <w:sz w:val="18"/>
          <w:szCs w:val="20"/>
        </w:rPr>
        <w:t xml:space="preserve">R&amp;A </w:t>
      </w:r>
      <w:r w:rsidRPr="00A215C9">
        <w:rPr>
          <w:rFonts w:ascii="Tahoma" w:hAnsi="Tahoma" w:cs="Tahoma"/>
          <w:b/>
          <w:bCs/>
          <w:sz w:val="18"/>
          <w:szCs w:val="20"/>
        </w:rPr>
        <w:t>Finance</w:t>
      </w:r>
    </w:p>
    <w:p w:rsidR="00C86A97" w:rsidRPr="00C86A97" w:rsidRDefault="00C86A97" w:rsidP="00C86A97">
      <w:pPr>
        <w:numPr>
          <w:ilvl w:val="3"/>
          <w:numId w:val="5"/>
        </w:numPr>
        <w:jc w:val="both"/>
        <w:rPr>
          <w:rFonts w:ascii="Tahoma" w:hAnsi="Tahoma" w:cs="Tahoma"/>
          <w:b/>
          <w:bCs/>
          <w:sz w:val="18"/>
          <w:szCs w:val="20"/>
        </w:rPr>
      </w:pPr>
      <w:r w:rsidRPr="00C86A97">
        <w:rPr>
          <w:rFonts w:ascii="Tahoma" w:hAnsi="Tahoma" w:cs="Tahoma"/>
          <w:sz w:val="18"/>
          <w:szCs w:val="20"/>
        </w:rPr>
        <w:t>Lead</w:t>
      </w:r>
      <w:r>
        <w:rPr>
          <w:rFonts w:ascii="Tahoma" w:hAnsi="Tahoma" w:cs="Tahoma"/>
          <w:sz w:val="18"/>
          <w:szCs w:val="20"/>
        </w:rPr>
        <w:t>s</w:t>
      </w:r>
      <w:r w:rsidRPr="00C86A97">
        <w:rPr>
          <w:rFonts w:ascii="Tahoma" w:hAnsi="Tahoma" w:cs="Tahoma"/>
          <w:sz w:val="18"/>
          <w:szCs w:val="20"/>
        </w:rPr>
        <w:t xml:space="preserve"> complex Continuous Improvement projects</w:t>
      </w:r>
      <w:r>
        <w:rPr>
          <w:rFonts w:ascii="Tahoma" w:hAnsi="Tahoma" w:cs="Tahoma"/>
          <w:sz w:val="18"/>
          <w:szCs w:val="20"/>
        </w:rPr>
        <w:t xml:space="preserve"> (Blackbelt projects)</w:t>
      </w:r>
      <w:r w:rsidRPr="00C86A97">
        <w:rPr>
          <w:rFonts w:ascii="Tahoma" w:hAnsi="Tahoma" w:cs="Tahoma"/>
          <w:sz w:val="18"/>
          <w:szCs w:val="20"/>
        </w:rPr>
        <w:t xml:space="preserve"> from scoping to delivery across R</w:t>
      </w:r>
      <w:r>
        <w:rPr>
          <w:rFonts w:ascii="Tahoma" w:hAnsi="Tahoma" w:cs="Tahoma"/>
          <w:sz w:val="18"/>
          <w:szCs w:val="20"/>
        </w:rPr>
        <w:t xml:space="preserve">eporting </w:t>
      </w:r>
      <w:r w:rsidRPr="00C86A97">
        <w:rPr>
          <w:rFonts w:ascii="Tahoma" w:hAnsi="Tahoma" w:cs="Tahoma"/>
          <w:sz w:val="18"/>
          <w:szCs w:val="20"/>
        </w:rPr>
        <w:t>&amp;</w:t>
      </w:r>
      <w:r>
        <w:rPr>
          <w:rFonts w:ascii="Tahoma" w:hAnsi="Tahoma" w:cs="Tahoma"/>
          <w:sz w:val="18"/>
          <w:szCs w:val="20"/>
        </w:rPr>
        <w:t xml:space="preserve"> </w:t>
      </w:r>
      <w:r w:rsidRPr="00C86A97">
        <w:rPr>
          <w:rFonts w:ascii="Tahoma" w:hAnsi="Tahoma" w:cs="Tahoma"/>
          <w:sz w:val="18"/>
          <w:szCs w:val="20"/>
        </w:rPr>
        <w:t>A</w:t>
      </w:r>
      <w:r>
        <w:rPr>
          <w:rFonts w:ascii="Tahoma" w:hAnsi="Tahoma" w:cs="Tahoma"/>
          <w:sz w:val="18"/>
          <w:szCs w:val="20"/>
        </w:rPr>
        <w:t>nalysis process</w:t>
      </w:r>
    </w:p>
    <w:p w:rsidR="00C86A97" w:rsidRDefault="00C86A97" w:rsidP="00C86A97">
      <w:pPr>
        <w:numPr>
          <w:ilvl w:val="3"/>
          <w:numId w:val="5"/>
        </w:numPr>
        <w:jc w:val="both"/>
        <w:rPr>
          <w:rFonts w:ascii="Tahoma" w:hAnsi="Tahoma" w:cs="Tahoma"/>
          <w:bCs/>
          <w:sz w:val="18"/>
          <w:szCs w:val="20"/>
        </w:rPr>
      </w:pPr>
      <w:r w:rsidRPr="00C86A97">
        <w:rPr>
          <w:rFonts w:ascii="Tahoma" w:hAnsi="Tahoma" w:cs="Tahoma"/>
          <w:bCs/>
          <w:sz w:val="18"/>
          <w:szCs w:val="20"/>
        </w:rPr>
        <w:t>Subject Matter Expert on CI, to coach and train Finance staff on the use of this methodology for CI projects and to cultivate the c</w:t>
      </w:r>
      <w:r>
        <w:rPr>
          <w:rFonts w:ascii="Tahoma" w:hAnsi="Tahoma" w:cs="Tahoma"/>
          <w:bCs/>
          <w:sz w:val="18"/>
          <w:szCs w:val="20"/>
        </w:rPr>
        <w:t>ontinuous improvement mindset.</w:t>
      </w:r>
    </w:p>
    <w:p w:rsidR="00C86A97" w:rsidRDefault="00C86A97" w:rsidP="00C86A97">
      <w:pPr>
        <w:numPr>
          <w:ilvl w:val="3"/>
          <w:numId w:val="5"/>
        </w:numPr>
        <w:jc w:val="both"/>
        <w:rPr>
          <w:rFonts w:ascii="Tahoma" w:hAnsi="Tahoma" w:cs="Tahoma"/>
          <w:bCs/>
          <w:sz w:val="18"/>
          <w:szCs w:val="20"/>
        </w:rPr>
      </w:pPr>
      <w:r w:rsidRPr="00C86A97">
        <w:rPr>
          <w:rFonts w:ascii="Tahoma" w:hAnsi="Tahoma" w:cs="Tahoma"/>
          <w:bCs/>
          <w:sz w:val="18"/>
          <w:szCs w:val="20"/>
        </w:rPr>
        <w:t>Ensure</w:t>
      </w:r>
      <w:r>
        <w:rPr>
          <w:rFonts w:ascii="Tahoma" w:hAnsi="Tahoma" w:cs="Tahoma"/>
          <w:bCs/>
          <w:sz w:val="18"/>
          <w:szCs w:val="20"/>
        </w:rPr>
        <w:t>s</w:t>
      </w:r>
      <w:r w:rsidRPr="00C86A97">
        <w:rPr>
          <w:rFonts w:ascii="Tahoma" w:hAnsi="Tahoma" w:cs="Tahoma"/>
          <w:bCs/>
          <w:sz w:val="18"/>
          <w:szCs w:val="20"/>
        </w:rPr>
        <w:t xml:space="preserve"> that effective quality processes are adhered to and that appropriate tools and processes (e.g. Lean Sigma) are being used to</w:t>
      </w:r>
      <w:r>
        <w:rPr>
          <w:rFonts w:ascii="Tahoma" w:hAnsi="Tahoma" w:cs="Tahoma"/>
          <w:bCs/>
          <w:sz w:val="18"/>
          <w:szCs w:val="20"/>
        </w:rPr>
        <w:t xml:space="preserve"> drive Continuous Improvement.</w:t>
      </w:r>
    </w:p>
    <w:p w:rsidR="00C86A97" w:rsidRPr="00C86A97" w:rsidRDefault="00C86A97" w:rsidP="00C86A97">
      <w:pPr>
        <w:numPr>
          <w:ilvl w:val="3"/>
          <w:numId w:val="5"/>
        </w:numPr>
        <w:jc w:val="both"/>
        <w:rPr>
          <w:rFonts w:ascii="Tahoma" w:hAnsi="Tahoma" w:cs="Tahoma"/>
          <w:bCs/>
          <w:sz w:val="18"/>
          <w:szCs w:val="20"/>
        </w:rPr>
      </w:pPr>
      <w:r w:rsidRPr="00C86A97">
        <w:rPr>
          <w:rFonts w:ascii="Tahoma" w:hAnsi="Tahoma" w:cs="Tahoma"/>
          <w:bCs/>
          <w:sz w:val="18"/>
          <w:szCs w:val="20"/>
        </w:rPr>
        <w:t>Manage</w:t>
      </w:r>
      <w:r>
        <w:rPr>
          <w:rFonts w:ascii="Tahoma" w:hAnsi="Tahoma" w:cs="Tahoma"/>
          <w:bCs/>
          <w:sz w:val="18"/>
          <w:szCs w:val="20"/>
        </w:rPr>
        <w:t>s</w:t>
      </w:r>
      <w:r w:rsidRPr="00C86A97">
        <w:rPr>
          <w:rFonts w:ascii="Tahoma" w:hAnsi="Tahoma" w:cs="Tahoma"/>
          <w:bCs/>
          <w:sz w:val="18"/>
          <w:szCs w:val="20"/>
        </w:rPr>
        <w:t xml:space="preserve"> and mentor</w:t>
      </w:r>
      <w:r>
        <w:rPr>
          <w:rFonts w:ascii="Tahoma" w:hAnsi="Tahoma" w:cs="Tahoma"/>
          <w:bCs/>
          <w:sz w:val="18"/>
          <w:szCs w:val="20"/>
        </w:rPr>
        <w:t>s</w:t>
      </w:r>
      <w:r w:rsidRPr="00C86A97">
        <w:rPr>
          <w:rFonts w:ascii="Tahoma" w:hAnsi="Tahoma" w:cs="Tahoma"/>
          <w:bCs/>
          <w:sz w:val="18"/>
          <w:szCs w:val="20"/>
        </w:rPr>
        <w:t xml:space="preserve"> Lean Sigma Green Belts</w:t>
      </w:r>
    </w:p>
    <w:p w:rsidR="00C86A97" w:rsidRPr="00C86A97" w:rsidRDefault="00C86A97" w:rsidP="00C86A97">
      <w:pPr>
        <w:numPr>
          <w:ilvl w:val="3"/>
          <w:numId w:val="5"/>
        </w:numPr>
        <w:jc w:val="both"/>
        <w:rPr>
          <w:rFonts w:ascii="Tahoma" w:hAnsi="Tahoma" w:cs="Tahoma"/>
          <w:b/>
          <w:bCs/>
          <w:sz w:val="18"/>
          <w:szCs w:val="20"/>
        </w:rPr>
      </w:pPr>
      <w:r w:rsidRPr="00C86A97">
        <w:rPr>
          <w:rFonts w:ascii="Tahoma" w:hAnsi="Tahoma" w:cs="Tahoma"/>
          <w:sz w:val="18"/>
          <w:szCs w:val="20"/>
        </w:rPr>
        <w:t>Drive</w:t>
      </w:r>
      <w:r>
        <w:rPr>
          <w:rFonts w:ascii="Tahoma" w:hAnsi="Tahoma" w:cs="Tahoma"/>
          <w:sz w:val="18"/>
          <w:szCs w:val="20"/>
        </w:rPr>
        <w:t>s</w:t>
      </w:r>
      <w:r w:rsidRPr="00C86A97">
        <w:rPr>
          <w:rFonts w:ascii="Tahoma" w:hAnsi="Tahoma" w:cs="Tahoma"/>
          <w:sz w:val="18"/>
          <w:szCs w:val="20"/>
        </w:rPr>
        <w:t xml:space="preserve"> bottom line benefits within R&amp;A to assist Shell Finance to close the value gap</w:t>
      </w:r>
    </w:p>
    <w:p w:rsidR="00B10150" w:rsidRDefault="00C86A97" w:rsidP="00C86A97">
      <w:pPr>
        <w:numPr>
          <w:ilvl w:val="3"/>
          <w:numId w:val="5"/>
        </w:numPr>
        <w:jc w:val="both"/>
        <w:rPr>
          <w:rFonts w:ascii="Tahoma" w:hAnsi="Tahoma" w:cs="Tahoma"/>
          <w:b/>
          <w:bCs/>
          <w:sz w:val="18"/>
          <w:szCs w:val="20"/>
        </w:rPr>
      </w:pPr>
      <w:r w:rsidRPr="00C86A97">
        <w:rPr>
          <w:rFonts w:ascii="Tahoma" w:hAnsi="Tahoma" w:cs="Tahoma"/>
          <w:sz w:val="18"/>
          <w:szCs w:val="20"/>
        </w:rPr>
        <w:t xml:space="preserve">R&amp;A is supported by approximately 1,700 staff in Finance Operations (FO), located in Chennai, Manila, Krakow, Kuala Lumpur and Glasgow.    </w:t>
      </w:r>
    </w:p>
    <w:p w:rsidR="00C86A97" w:rsidRDefault="00C86A97" w:rsidP="00B10150">
      <w:pPr>
        <w:ind w:left="720"/>
        <w:jc w:val="both"/>
        <w:rPr>
          <w:rFonts w:ascii="Tahoma" w:hAnsi="Tahoma" w:cs="Tahoma"/>
          <w:b/>
          <w:bCs/>
          <w:sz w:val="18"/>
          <w:szCs w:val="20"/>
        </w:rPr>
      </w:pPr>
    </w:p>
    <w:p w:rsidR="008A67C2" w:rsidRPr="00A215C9" w:rsidRDefault="008A67C2" w:rsidP="00A215C9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18"/>
          <w:szCs w:val="20"/>
        </w:rPr>
      </w:pPr>
      <w:r w:rsidRPr="00A215C9">
        <w:rPr>
          <w:rFonts w:ascii="Tahoma" w:hAnsi="Tahoma" w:cs="Tahoma"/>
          <w:b/>
          <w:bCs/>
          <w:sz w:val="18"/>
          <w:szCs w:val="20"/>
        </w:rPr>
        <w:t xml:space="preserve">10/2009 – </w:t>
      </w:r>
      <w:r w:rsidR="00A215C9" w:rsidRPr="00A215C9">
        <w:rPr>
          <w:rFonts w:ascii="Tahoma" w:hAnsi="Tahoma" w:cs="Tahoma"/>
          <w:b/>
          <w:bCs/>
          <w:sz w:val="18"/>
          <w:szCs w:val="20"/>
        </w:rPr>
        <w:t>12/2015</w:t>
      </w:r>
      <w:r w:rsidRPr="00A215C9">
        <w:rPr>
          <w:rFonts w:ascii="Tahoma" w:hAnsi="Tahoma" w:cs="Tahoma"/>
          <w:b/>
          <w:bCs/>
          <w:sz w:val="18"/>
          <w:szCs w:val="20"/>
        </w:rPr>
        <w:t xml:space="preserve">    </w:t>
      </w:r>
      <w:r w:rsidR="00C86A97">
        <w:rPr>
          <w:rFonts w:ascii="Tahoma" w:hAnsi="Tahoma" w:cs="Tahoma"/>
          <w:b/>
          <w:bCs/>
          <w:sz w:val="18"/>
          <w:szCs w:val="20"/>
        </w:rPr>
        <w:t xml:space="preserve">    </w:t>
      </w:r>
      <w:r w:rsidRPr="00A215C9">
        <w:rPr>
          <w:rFonts w:ascii="Tahoma" w:hAnsi="Tahoma" w:cs="Tahoma"/>
          <w:b/>
          <w:bCs/>
          <w:sz w:val="18"/>
          <w:szCs w:val="20"/>
        </w:rPr>
        <w:t>Scheduling Team Lead (Order to Delivery – U</w:t>
      </w:r>
      <w:r w:rsidR="00C27810" w:rsidRPr="00A215C9">
        <w:rPr>
          <w:rFonts w:ascii="Tahoma" w:hAnsi="Tahoma" w:cs="Tahoma"/>
          <w:b/>
          <w:bCs/>
          <w:sz w:val="18"/>
          <w:szCs w:val="20"/>
        </w:rPr>
        <w:t xml:space="preserve">nited </w:t>
      </w:r>
      <w:r w:rsidRPr="00A215C9">
        <w:rPr>
          <w:rFonts w:ascii="Tahoma" w:hAnsi="Tahoma" w:cs="Tahoma"/>
          <w:b/>
          <w:bCs/>
          <w:sz w:val="18"/>
          <w:szCs w:val="20"/>
        </w:rPr>
        <w:t>K</w:t>
      </w:r>
      <w:r w:rsidR="00C27810" w:rsidRPr="00A215C9">
        <w:rPr>
          <w:rFonts w:ascii="Tahoma" w:hAnsi="Tahoma" w:cs="Tahoma"/>
          <w:b/>
          <w:bCs/>
          <w:sz w:val="18"/>
          <w:szCs w:val="20"/>
        </w:rPr>
        <w:t>ingdom</w:t>
      </w:r>
      <w:r w:rsidRPr="00A215C9">
        <w:rPr>
          <w:rFonts w:ascii="Tahoma" w:hAnsi="Tahoma" w:cs="Tahoma"/>
          <w:b/>
          <w:bCs/>
          <w:sz w:val="18"/>
          <w:szCs w:val="20"/>
        </w:rPr>
        <w:t>)</w:t>
      </w:r>
    </w:p>
    <w:p w:rsidR="00BB3DC3" w:rsidRDefault="00BB3DC3" w:rsidP="00BB3DC3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L</w:t>
      </w:r>
      <w:r w:rsidRPr="00BB3DC3">
        <w:rPr>
          <w:rFonts w:ascii="Tahoma" w:hAnsi="Tahoma" w:cs="Tahoma"/>
          <w:sz w:val="18"/>
          <w:szCs w:val="20"/>
        </w:rPr>
        <w:t>ead</w:t>
      </w:r>
      <w:r>
        <w:rPr>
          <w:rFonts w:ascii="Tahoma" w:hAnsi="Tahoma" w:cs="Tahoma"/>
          <w:sz w:val="18"/>
          <w:szCs w:val="20"/>
        </w:rPr>
        <w:t>s</w:t>
      </w:r>
      <w:r w:rsidRPr="00BB3DC3">
        <w:rPr>
          <w:rFonts w:ascii="Tahoma" w:hAnsi="Tahoma" w:cs="Tahoma"/>
          <w:sz w:val="18"/>
          <w:szCs w:val="20"/>
        </w:rPr>
        <w:t xml:space="preserve"> the local Scheduling team in order</w:t>
      </w:r>
      <w:r w:rsidR="006E0A3D">
        <w:rPr>
          <w:rFonts w:ascii="Tahoma" w:hAnsi="Tahoma" w:cs="Tahoma"/>
          <w:sz w:val="18"/>
          <w:szCs w:val="20"/>
        </w:rPr>
        <w:t xml:space="preserve"> to</w:t>
      </w:r>
      <w:r w:rsidRPr="00BB3DC3">
        <w:rPr>
          <w:rFonts w:ascii="Tahoma" w:hAnsi="Tahoma" w:cs="Tahoma"/>
          <w:sz w:val="18"/>
          <w:szCs w:val="20"/>
        </w:rPr>
        <w:t xml:space="preserve"> achieve operational excellence in the day-to-day execution of Order Generation and </w:t>
      </w:r>
      <w:r w:rsidR="006E0A3D" w:rsidRPr="00BB3DC3">
        <w:rPr>
          <w:rFonts w:ascii="Tahoma" w:hAnsi="Tahoma" w:cs="Tahoma"/>
          <w:sz w:val="18"/>
          <w:szCs w:val="20"/>
        </w:rPr>
        <w:t>Fulfillment</w:t>
      </w:r>
      <w:r w:rsidRPr="00BB3DC3">
        <w:rPr>
          <w:rFonts w:ascii="Tahoma" w:hAnsi="Tahoma" w:cs="Tahoma"/>
          <w:sz w:val="18"/>
          <w:szCs w:val="20"/>
        </w:rPr>
        <w:t>, Routing &amp; Scheduling, Dispatching, and Administration</w:t>
      </w:r>
      <w:r w:rsidR="008D4212">
        <w:rPr>
          <w:rFonts w:ascii="Tahoma" w:hAnsi="Tahoma" w:cs="Tahoma"/>
          <w:sz w:val="18"/>
          <w:szCs w:val="20"/>
        </w:rPr>
        <w:t xml:space="preserve"> of road delivered fuels in the UK</w:t>
      </w:r>
      <w:r w:rsidRPr="00BB3DC3">
        <w:rPr>
          <w:rFonts w:ascii="Tahoma" w:hAnsi="Tahoma" w:cs="Tahoma"/>
          <w:sz w:val="18"/>
          <w:szCs w:val="20"/>
        </w:rPr>
        <w:t xml:space="preserve"> in the most cost effective manner.</w:t>
      </w:r>
    </w:p>
    <w:p w:rsidR="00BB3DC3" w:rsidRPr="00BB3DC3" w:rsidRDefault="00BB3DC3" w:rsidP="00BB3DC3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BB3DC3">
        <w:rPr>
          <w:rFonts w:ascii="Tahoma" w:hAnsi="Tahoma" w:cs="Tahoma"/>
          <w:sz w:val="18"/>
          <w:szCs w:val="20"/>
        </w:rPr>
        <w:t>Manage</w:t>
      </w:r>
      <w:r>
        <w:rPr>
          <w:rFonts w:ascii="Tahoma" w:hAnsi="Tahoma" w:cs="Tahoma"/>
          <w:sz w:val="18"/>
          <w:szCs w:val="20"/>
        </w:rPr>
        <w:t>s</w:t>
      </w:r>
      <w:r w:rsidRPr="00BB3DC3">
        <w:rPr>
          <w:rFonts w:ascii="Tahoma" w:hAnsi="Tahoma" w:cs="Tahoma"/>
          <w:sz w:val="18"/>
          <w:szCs w:val="20"/>
        </w:rPr>
        <w:t xml:space="preserve"> day-to-day interface with retail, terminal operations and supply and give</w:t>
      </w:r>
      <w:r>
        <w:rPr>
          <w:rFonts w:ascii="Tahoma" w:hAnsi="Tahoma" w:cs="Tahoma"/>
          <w:sz w:val="18"/>
          <w:szCs w:val="20"/>
        </w:rPr>
        <w:t>s</w:t>
      </w:r>
      <w:r w:rsidRPr="00BB3DC3">
        <w:rPr>
          <w:rFonts w:ascii="Tahoma" w:hAnsi="Tahoma" w:cs="Tahoma"/>
          <w:sz w:val="18"/>
          <w:szCs w:val="20"/>
        </w:rPr>
        <w:t xml:space="preserve"> input to Secondary Transport management in the S</w:t>
      </w:r>
      <w:r>
        <w:rPr>
          <w:rFonts w:ascii="Tahoma" w:hAnsi="Tahoma" w:cs="Tahoma"/>
          <w:sz w:val="18"/>
          <w:szCs w:val="20"/>
        </w:rPr>
        <w:t>upply &amp; Operations</w:t>
      </w:r>
      <w:r w:rsidRPr="00BB3DC3">
        <w:rPr>
          <w:rFonts w:ascii="Tahoma" w:hAnsi="Tahoma" w:cs="Tahoma"/>
          <w:sz w:val="18"/>
          <w:szCs w:val="20"/>
        </w:rPr>
        <w:t xml:space="preserve"> process, the development of C</w:t>
      </w:r>
      <w:r>
        <w:rPr>
          <w:rFonts w:ascii="Tahoma" w:hAnsi="Tahoma" w:cs="Tahoma"/>
          <w:sz w:val="18"/>
          <w:szCs w:val="20"/>
        </w:rPr>
        <w:t>ustomer Value Proposition</w:t>
      </w:r>
      <w:r w:rsidRPr="00BB3DC3">
        <w:rPr>
          <w:rFonts w:ascii="Tahoma" w:hAnsi="Tahoma" w:cs="Tahoma"/>
          <w:sz w:val="18"/>
          <w:szCs w:val="20"/>
        </w:rPr>
        <w:t xml:space="preserve"> and the closure of Service Level Agreements</w:t>
      </w:r>
    </w:p>
    <w:p w:rsidR="00BB3DC3" w:rsidRPr="00BB3DC3" w:rsidRDefault="00BB3DC3" w:rsidP="00BB3DC3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BB3DC3">
        <w:rPr>
          <w:rFonts w:ascii="Tahoma" w:hAnsi="Tahoma" w:cs="Tahoma"/>
          <w:sz w:val="18"/>
          <w:szCs w:val="20"/>
        </w:rPr>
        <w:t>Support</w:t>
      </w:r>
      <w:r>
        <w:rPr>
          <w:rFonts w:ascii="Tahoma" w:hAnsi="Tahoma" w:cs="Tahoma"/>
          <w:sz w:val="18"/>
          <w:szCs w:val="20"/>
        </w:rPr>
        <w:t>s</w:t>
      </w:r>
      <w:r w:rsidRPr="00BB3DC3">
        <w:rPr>
          <w:rFonts w:ascii="Tahoma" w:hAnsi="Tahoma" w:cs="Tahoma"/>
          <w:sz w:val="18"/>
          <w:szCs w:val="20"/>
        </w:rPr>
        <w:t xml:space="preserve"> initiatives of the data integration management and global IT initiatives for the secondary transport process e.g. implementation of Streamline (GSAP, C</w:t>
      </w:r>
      <w:r w:rsidR="006E0A3D">
        <w:rPr>
          <w:rFonts w:ascii="Tahoma" w:hAnsi="Tahoma" w:cs="Tahoma"/>
          <w:sz w:val="18"/>
          <w:szCs w:val="20"/>
        </w:rPr>
        <w:t>ROSS</w:t>
      </w:r>
      <w:r w:rsidRPr="00BB3DC3">
        <w:rPr>
          <w:rFonts w:ascii="Tahoma" w:hAnsi="Tahoma" w:cs="Tahoma"/>
          <w:sz w:val="18"/>
          <w:szCs w:val="20"/>
        </w:rPr>
        <w:t xml:space="preserve"> and V</w:t>
      </w:r>
      <w:r w:rsidR="008435A5">
        <w:rPr>
          <w:rFonts w:ascii="Tahoma" w:hAnsi="Tahoma" w:cs="Tahoma"/>
          <w:sz w:val="18"/>
          <w:szCs w:val="20"/>
        </w:rPr>
        <w:t xml:space="preserve">endor </w:t>
      </w:r>
      <w:r w:rsidRPr="00BB3DC3">
        <w:rPr>
          <w:rFonts w:ascii="Tahoma" w:hAnsi="Tahoma" w:cs="Tahoma"/>
          <w:sz w:val="18"/>
          <w:szCs w:val="20"/>
        </w:rPr>
        <w:t>M</w:t>
      </w:r>
      <w:r w:rsidR="008435A5">
        <w:rPr>
          <w:rFonts w:ascii="Tahoma" w:hAnsi="Tahoma" w:cs="Tahoma"/>
          <w:sz w:val="18"/>
          <w:szCs w:val="20"/>
        </w:rPr>
        <w:t xml:space="preserve">anaged </w:t>
      </w:r>
      <w:r w:rsidRPr="00BB3DC3">
        <w:rPr>
          <w:rFonts w:ascii="Tahoma" w:hAnsi="Tahoma" w:cs="Tahoma"/>
          <w:sz w:val="18"/>
          <w:szCs w:val="20"/>
        </w:rPr>
        <w:t>I</w:t>
      </w:r>
      <w:r w:rsidR="008435A5">
        <w:rPr>
          <w:rFonts w:ascii="Tahoma" w:hAnsi="Tahoma" w:cs="Tahoma"/>
          <w:sz w:val="18"/>
          <w:szCs w:val="20"/>
        </w:rPr>
        <w:t>nventory (VMI)</w:t>
      </w:r>
      <w:r w:rsidRPr="00BB3DC3">
        <w:rPr>
          <w:rFonts w:ascii="Tahoma" w:hAnsi="Tahoma" w:cs="Tahoma"/>
          <w:sz w:val="18"/>
          <w:szCs w:val="20"/>
        </w:rPr>
        <w:t>) and ensure</w:t>
      </w:r>
      <w:r w:rsidR="008D4212">
        <w:rPr>
          <w:rFonts w:ascii="Tahoma" w:hAnsi="Tahoma" w:cs="Tahoma"/>
          <w:sz w:val="18"/>
          <w:szCs w:val="20"/>
        </w:rPr>
        <w:t>s</w:t>
      </w:r>
      <w:r w:rsidRPr="00BB3DC3">
        <w:rPr>
          <w:rFonts w:ascii="Tahoma" w:hAnsi="Tahoma" w:cs="Tahoma"/>
          <w:sz w:val="18"/>
          <w:szCs w:val="20"/>
        </w:rPr>
        <w:t xml:space="preserve"> the right use of software applications</w:t>
      </w:r>
    </w:p>
    <w:p w:rsidR="00AB1551" w:rsidRDefault="00AB1551" w:rsidP="00AB1551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Recipient of the Group Downstream Award for LEAN Cultural Accelerator, and two Awards for Excellence (2010 &amp; 2014) from key stakeholders from Shell UK.</w:t>
      </w:r>
    </w:p>
    <w:p w:rsidR="00AB1551" w:rsidRDefault="00AB1551" w:rsidP="00AB1551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Selected as </w:t>
      </w:r>
      <w:r w:rsidRPr="0057203F">
        <w:rPr>
          <w:rFonts w:ascii="Tahoma" w:hAnsi="Tahoma" w:cs="Tahoma"/>
          <w:b/>
          <w:sz w:val="18"/>
          <w:szCs w:val="20"/>
        </w:rPr>
        <w:t>LEAN/Continuous Improvement Agent for Shell Trading &amp; Supply</w:t>
      </w:r>
      <w:r>
        <w:rPr>
          <w:rFonts w:ascii="Tahoma" w:hAnsi="Tahoma" w:cs="Tahoma"/>
          <w:sz w:val="18"/>
          <w:szCs w:val="20"/>
        </w:rPr>
        <w:t xml:space="preserve"> who drives cultural change and ensures that Continuous Impro</w:t>
      </w:r>
      <w:r w:rsidR="004F6443">
        <w:rPr>
          <w:rFonts w:ascii="Tahoma" w:hAnsi="Tahoma" w:cs="Tahoma"/>
          <w:sz w:val="18"/>
          <w:szCs w:val="20"/>
        </w:rPr>
        <w:t>vement and Process Excellence are</w:t>
      </w:r>
      <w:r>
        <w:rPr>
          <w:rFonts w:ascii="Tahoma" w:hAnsi="Tahoma" w:cs="Tahoma"/>
          <w:sz w:val="18"/>
          <w:szCs w:val="20"/>
        </w:rPr>
        <w:t xml:space="preserve"> embedded in the day to day operations. Acts as coach to colleagues taking Lean Practitioner courses and leads LEAN awareness training of staff.  </w:t>
      </w:r>
    </w:p>
    <w:p w:rsidR="00F43FAD" w:rsidRDefault="00F43FAD" w:rsidP="00F43FAD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Involved in various activities or projects</w:t>
      </w:r>
      <w:r w:rsidR="00086587">
        <w:rPr>
          <w:rFonts w:ascii="Tahoma" w:hAnsi="Tahoma" w:cs="Tahoma"/>
          <w:sz w:val="18"/>
          <w:szCs w:val="20"/>
        </w:rPr>
        <w:t xml:space="preserve"> with the aim of increasing operational efficiency, supply chain optimization and business expansion</w:t>
      </w:r>
      <w:r>
        <w:rPr>
          <w:rFonts w:ascii="Tahoma" w:hAnsi="Tahoma" w:cs="Tahoma"/>
          <w:sz w:val="18"/>
          <w:szCs w:val="20"/>
        </w:rPr>
        <w:t xml:space="preserve"> </w:t>
      </w:r>
      <w:r w:rsidR="00086587">
        <w:rPr>
          <w:rFonts w:ascii="Tahoma" w:hAnsi="Tahoma" w:cs="Tahoma"/>
          <w:sz w:val="18"/>
          <w:szCs w:val="20"/>
        </w:rPr>
        <w:t>which includes</w:t>
      </w:r>
      <w:r>
        <w:rPr>
          <w:rFonts w:ascii="Tahoma" w:hAnsi="Tahoma" w:cs="Tahoma"/>
          <w:sz w:val="18"/>
          <w:szCs w:val="20"/>
        </w:rPr>
        <w:t xml:space="preserve"> the following:</w:t>
      </w:r>
    </w:p>
    <w:p w:rsidR="008435A5" w:rsidRDefault="008435A5" w:rsidP="00086587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Daily coordination with Channel Optimizers to drive higher value through product cost optimization</w:t>
      </w:r>
      <w:r w:rsidR="00CD3A95">
        <w:rPr>
          <w:rFonts w:ascii="Tahoma" w:hAnsi="Tahoma" w:cs="Tahoma"/>
          <w:sz w:val="18"/>
          <w:szCs w:val="20"/>
        </w:rPr>
        <w:t xml:space="preserve"> – </w:t>
      </w:r>
      <w:r w:rsidR="00CD3A95" w:rsidRPr="00CD3A95">
        <w:rPr>
          <w:rFonts w:ascii="Tahoma" w:hAnsi="Tahoma" w:cs="Tahoma"/>
          <w:b/>
          <w:sz w:val="18"/>
          <w:szCs w:val="20"/>
        </w:rPr>
        <w:t xml:space="preserve">Total Value delivered </w:t>
      </w:r>
      <w:r w:rsidR="0010318B">
        <w:rPr>
          <w:rFonts w:ascii="Tahoma" w:hAnsi="Tahoma" w:cs="Tahoma"/>
          <w:b/>
          <w:sz w:val="18"/>
          <w:szCs w:val="20"/>
        </w:rPr>
        <w:t>for Jan-May</w:t>
      </w:r>
      <w:r w:rsidR="00CD3A95">
        <w:rPr>
          <w:rFonts w:ascii="Tahoma" w:hAnsi="Tahoma" w:cs="Tahoma"/>
          <w:b/>
          <w:sz w:val="18"/>
          <w:szCs w:val="20"/>
        </w:rPr>
        <w:t xml:space="preserve"> 2015 = $309,368</w:t>
      </w:r>
    </w:p>
    <w:p w:rsidR="00CD3A95" w:rsidRDefault="004F32A3" w:rsidP="00F43FAD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UK </w:t>
      </w:r>
      <w:r w:rsidR="00CD3A95">
        <w:rPr>
          <w:rFonts w:ascii="Tahoma" w:hAnsi="Tahoma" w:cs="Tahoma"/>
          <w:sz w:val="18"/>
          <w:szCs w:val="20"/>
        </w:rPr>
        <w:t>Dropsize Improvement from 27.7 in 2014 to 29.</w:t>
      </w:r>
      <w:r w:rsidR="00FD2CAF">
        <w:rPr>
          <w:rFonts w:ascii="Tahoma" w:hAnsi="Tahoma" w:cs="Tahoma"/>
          <w:sz w:val="18"/>
          <w:szCs w:val="20"/>
        </w:rPr>
        <w:t>36</w:t>
      </w:r>
      <w:r w:rsidR="00CD3A95">
        <w:rPr>
          <w:rFonts w:ascii="Tahoma" w:hAnsi="Tahoma" w:cs="Tahoma"/>
          <w:sz w:val="18"/>
          <w:szCs w:val="20"/>
        </w:rPr>
        <w:t xml:space="preserve"> in </w:t>
      </w:r>
      <w:r w:rsidR="00FD2CAF">
        <w:rPr>
          <w:rFonts w:ascii="Tahoma" w:hAnsi="Tahoma" w:cs="Tahoma"/>
          <w:sz w:val="18"/>
          <w:szCs w:val="20"/>
        </w:rPr>
        <w:t>Ju</w:t>
      </w:r>
      <w:r w:rsidR="00472062">
        <w:rPr>
          <w:rFonts w:ascii="Tahoma" w:hAnsi="Tahoma" w:cs="Tahoma"/>
          <w:sz w:val="18"/>
          <w:szCs w:val="20"/>
        </w:rPr>
        <w:t>ly</w:t>
      </w:r>
      <w:r w:rsidR="00CD3A95">
        <w:rPr>
          <w:rFonts w:ascii="Tahoma" w:hAnsi="Tahoma" w:cs="Tahoma"/>
          <w:sz w:val="18"/>
          <w:szCs w:val="20"/>
        </w:rPr>
        <w:t xml:space="preserve"> 2015 translating to </w:t>
      </w:r>
      <w:r w:rsidR="00FD2CAF">
        <w:rPr>
          <w:rFonts w:ascii="Tahoma" w:hAnsi="Tahoma" w:cs="Tahoma"/>
          <w:b/>
          <w:sz w:val="18"/>
          <w:szCs w:val="20"/>
        </w:rPr>
        <w:t>$</w:t>
      </w:r>
      <w:r w:rsidR="00472062">
        <w:rPr>
          <w:rFonts w:ascii="Tahoma" w:hAnsi="Tahoma" w:cs="Tahoma"/>
          <w:b/>
          <w:sz w:val="18"/>
          <w:szCs w:val="20"/>
        </w:rPr>
        <w:t>425</w:t>
      </w:r>
      <w:r w:rsidR="00CD3A95" w:rsidRPr="00CD3A95">
        <w:rPr>
          <w:rFonts w:ascii="Tahoma" w:hAnsi="Tahoma" w:cs="Tahoma"/>
          <w:b/>
          <w:sz w:val="18"/>
          <w:szCs w:val="20"/>
        </w:rPr>
        <w:t>,</w:t>
      </w:r>
      <w:r w:rsidR="00472062">
        <w:rPr>
          <w:rFonts w:ascii="Tahoma" w:hAnsi="Tahoma" w:cs="Tahoma"/>
          <w:b/>
          <w:sz w:val="18"/>
          <w:szCs w:val="20"/>
        </w:rPr>
        <w:t>392</w:t>
      </w:r>
      <w:r w:rsidR="00CD3A95" w:rsidRPr="00CD3A95">
        <w:rPr>
          <w:rFonts w:ascii="Tahoma" w:hAnsi="Tahoma" w:cs="Tahoma"/>
          <w:b/>
          <w:sz w:val="18"/>
          <w:szCs w:val="20"/>
        </w:rPr>
        <w:t xml:space="preserve"> savings</w:t>
      </w:r>
    </w:p>
    <w:p w:rsidR="00CD3A95" w:rsidRPr="00480C23" w:rsidRDefault="00CD3A95" w:rsidP="00F43FAD">
      <w:pPr>
        <w:numPr>
          <w:ilvl w:val="4"/>
          <w:numId w:val="5"/>
        </w:num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lastRenderedPageBreak/>
        <w:t xml:space="preserve">Grays Maingrade implementation which lead to </w:t>
      </w:r>
      <w:r w:rsidRPr="00480C23">
        <w:rPr>
          <w:rFonts w:ascii="Tahoma" w:hAnsi="Tahoma" w:cs="Tahoma"/>
          <w:b/>
          <w:sz w:val="18"/>
          <w:szCs w:val="20"/>
        </w:rPr>
        <w:t>$46,970 savings on May</w:t>
      </w:r>
      <w:r w:rsidR="00480C23">
        <w:rPr>
          <w:rFonts w:ascii="Tahoma" w:hAnsi="Tahoma" w:cs="Tahoma"/>
          <w:b/>
          <w:sz w:val="18"/>
          <w:szCs w:val="20"/>
        </w:rPr>
        <w:t xml:space="preserve"> 2015</w:t>
      </w:r>
      <w:r>
        <w:rPr>
          <w:rFonts w:ascii="Tahoma" w:hAnsi="Tahoma" w:cs="Tahoma"/>
          <w:sz w:val="18"/>
          <w:szCs w:val="20"/>
        </w:rPr>
        <w:t xml:space="preserve"> haulage cost and a </w:t>
      </w:r>
      <w:r w:rsidRPr="00480C23">
        <w:rPr>
          <w:rFonts w:ascii="Tahoma" w:hAnsi="Tahoma" w:cs="Tahoma"/>
          <w:b/>
          <w:sz w:val="18"/>
          <w:szCs w:val="20"/>
        </w:rPr>
        <w:t xml:space="preserve">potential total reduction of 4 vehicles which </w:t>
      </w:r>
      <w:r w:rsidR="00480C23" w:rsidRPr="00480C23">
        <w:rPr>
          <w:rFonts w:ascii="Tahoma" w:hAnsi="Tahoma" w:cs="Tahoma"/>
          <w:b/>
          <w:sz w:val="18"/>
          <w:szCs w:val="20"/>
        </w:rPr>
        <w:t>equates to $960,000</w:t>
      </w:r>
    </w:p>
    <w:p w:rsidR="003F5DE7" w:rsidRDefault="003F5DE7" w:rsidP="00F43FAD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Project Strawberry – </w:t>
      </w:r>
      <w:r w:rsidR="008D4212">
        <w:rPr>
          <w:rFonts w:ascii="Tahoma" w:hAnsi="Tahoma" w:cs="Tahoma"/>
          <w:sz w:val="18"/>
          <w:szCs w:val="20"/>
        </w:rPr>
        <w:t xml:space="preserve">seamless </w:t>
      </w:r>
      <w:r>
        <w:rPr>
          <w:rFonts w:ascii="Tahoma" w:hAnsi="Tahoma" w:cs="Tahoma"/>
          <w:sz w:val="18"/>
          <w:szCs w:val="20"/>
        </w:rPr>
        <w:t>handover of 185 Shell Company owned sites to Shel</w:t>
      </w:r>
      <w:r w:rsidR="008D4212">
        <w:rPr>
          <w:rFonts w:ascii="Tahoma" w:hAnsi="Tahoma" w:cs="Tahoma"/>
          <w:sz w:val="18"/>
          <w:szCs w:val="20"/>
        </w:rPr>
        <w:t xml:space="preserve">l branded Dealer Operated sites. Completion of project garnered me with the </w:t>
      </w:r>
      <w:r w:rsidR="008D4212" w:rsidRPr="008D4212">
        <w:rPr>
          <w:rFonts w:ascii="Tahoma" w:hAnsi="Tahoma" w:cs="Tahoma"/>
          <w:b/>
          <w:sz w:val="18"/>
          <w:szCs w:val="20"/>
        </w:rPr>
        <w:t>SBO One Excellence Award for Collaboration in 2015</w:t>
      </w:r>
    </w:p>
    <w:p w:rsidR="00BB3DC3" w:rsidRDefault="00BB3DC3" w:rsidP="00F43FAD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Project Mary </w:t>
      </w:r>
      <w:r w:rsidR="00FD2CAF">
        <w:rPr>
          <w:rFonts w:ascii="Tahoma" w:hAnsi="Tahoma" w:cs="Tahoma"/>
          <w:sz w:val="18"/>
          <w:szCs w:val="20"/>
        </w:rPr>
        <w:t xml:space="preserve">(2012) </w:t>
      </w:r>
      <w:r>
        <w:rPr>
          <w:rFonts w:ascii="Tahoma" w:hAnsi="Tahoma" w:cs="Tahoma"/>
          <w:sz w:val="18"/>
          <w:szCs w:val="20"/>
        </w:rPr>
        <w:t xml:space="preserve">– </w:t>
      </w:r>
      <w:r w:rsidR="001A0ABB">
        <w:rPr>
          <w:rFonts w:ascii="Tahoma" w:hAnsi="Tahoma" w:cs="Tahoma"/>
          <w:sz w:val="18"/>
          <w:szCs w:val="20"/>
        </w:rPr>
        <w:t>Shell’s</w:t>
      </w:r>
      <w:r>
        <w:rPr>
          <w:rFonts w:ascii="Tahoma" w:hAnsi="Tahoma" w:cs="Tahoma"/>
          <w:sz w:val="18"/>
          <w:szCs w:val="20"/>
        </w:rPr>
        <w:t xml:space="preserve"> </w:t>
      </w:r>
      <w:r w:rsidR="001A0ABB">
        <w:rPr>
          <w:rFonts w:ascii="Tahoma" w:hAnsi="Tahoma" w:cs="Tahoma"/>
          <w:sz w:val="18"/>
          <w:szCs w:val="20"/>
        </w:rPr>
        <w:t xml:space="preserve">acquisition of 256 retail sites. </w:t>
      </w:r>
      <w:r w:rsidR="00F43FAD">
        <w:rPr>
          <w:rFonts w:ascii="Tahoma" w:hAnsi="Tahoma" w:cs="Tahoma"/>
          <w:sz w:val="18"/>
          <w:szCs w:val="20"/>
        </w:rPr>
        <w:t>Lead the OTD team in planning and executing a</w:t>
      </w:r>
      <w:r w:rsidR="001A0ABB">
        <w:rPr>
          <w:rFonts w:ascii="Tahoma" w:hAnsi="Tahoma" w:cs="Tahoma"/>
          <w:sz w:val="18"/>
          <w:szCs w:val="20"/>
        </w:rPr>
        <w:t xml:space="preserve"> smooth transition of the newly acquired sites through implementation of new processes and constant communications with the </w:t>
      </w:r>
      <w:r w:rsidR="00F43FAD">
        <w:rPr>
          <w:rFonts w:ascii="Tahoma" w:hAnsi="Tahoma" w:cs="Tahoma"/>
          <w:sz w:val="18"/>
          <w:szCs w:val="20"/>
        </w:rPr>
        <w:t>members of the project team</w:t>
      </w:r>
      <w:r w:rsidR="001A0ABB">
        <w:rPr>
          <w:rFonts w:ascii="Tahoma" w:hAnsi="Tahoma" w:cs="Tahoma"/>
          <w:sz w:val="18"/>
          <w:szCs w:val="20"/>
        </w:rPr>
        <w:t>.</w:t>
      </w:r>
    </w:p>
    <w:p w:rsidR="00086587" w:rsidRDefault="00086587" w:rsidP="00F43FAD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Project AC – Supply chain optimization focusing initially in Scotland terminals</w:t>
      </w:r>
    </w:p>
    <w:p w:rsidR="00086587" w:rsidRDefault="00086587" w:rsidP="00086587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Waitrose – Lead the OTD team in the transition of newly acquired Waitrose sites and integration into the Shell network</w:t>
      </w:r>
    </w:p>
    <w:p w:rsidR="00037211" w:rsidRPr="00086587" w:rsidRDefault="00037211" w:rsidP="00037211">
      <w:pPr>
        <w:ind w:left="2880"/>
        <w:jc w:val="both"/>
        <w:rPr>
          <w:rFonts w:ascii="Tahoma" w:hAnsi="Tahoma" w:cs="Tahoma"/>
          <w:sz w:val="18"/>
          <w:szCs w:val="20"/>
        </w:rPr>
      </w:pPr>
    </w:p>
    <w:p w:rsidR="00132121" w:rsidRPr="008A67C2" w:rsidRDefault="00345285" w:rsidP="008A67C2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09/2008 – </w:t>
      </w:r>
      <w:r w:rsidR="006F6BD8">
        <w:rPr>
          <w:rFonts w:ascii="Tahoma" w:hAnsi="Tahoma" w:cs="Tahoma"/>
          <w:b/>
          <w:bCs/>
          <w:sz w:val="18"/>
          <w:szCs w:val="20"/>
        </w:rPr>
        <w:t>10/2009</w:t>
      </w:r>
      <w:r>
        <w:rPr>
          <w:rFonts w:ascii="Tahoma" w:hAnsi="Tahoma" w:cs="Tahoma"/>
          <w:b/>
          <w:bCs/>
          <w:sz w:val="18"/>
          <w:szCs w:val="20"/>
        </w:rPr>
        <w:t xml:space="preserve">        Order Fulfillment Analyst </w:t>
      </w:r>
      <w:r w:rsidR="008A67C2">
        <w:rPr>
          <w:rFonts w:ascii="Tahoma" w:hAnsi="Tahoma" w:cs="Tahoma"/>
          <w:b/>
          <w:bCs/>
          <w:sz w:val="18"/>
          <w:szCs w:val="20"/>
        </w:rPr>
        <w:t>(Order to Delivery – P</w:t>
      </w:r>
      <w:r w:rsidR="00770B19">
        <w:rPr>
          <w:rFonts w:ascii="Tahoma" w:hAnsi="Tahoma" w:cs="Tahoma"/>
          <w:b/>
          <w:bCs/>
          <w:sz w:val="18"/>
          <w:szCs w:val="20"/>
        </w:rPr>
        <w:t>hilippines</w:t>
      </w:r>
      <w:r w:rsidR="008A67C2">
        <w:rPr>
          <w:rFonts w:ascii="Tahoma" w:hAnsi="Tahoma" w:cs="Tahoma"/>
          <w:b/>
          <w:bCs/>
          <w:sz w:val="18"/>
          <w:szCs w:val="20"/>
        </w:rPr>
        <w:t>)</w:t>
      </w:r>
    </w:p>
    <w:p w:rsidR="00132121" w:rsidRDefault="006F6BD8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Produced, analyzed, and monitored</w:t>
      </w:r>
      <w:r w:rsidR="00345285">
        <w:rPr>
          <w:rFonts w:ascii="Tahoma" w:hAnsi="Tahoma" w:cs="Tahoma"/>
          <w:sz w:val="18"/>
          <w:szCs w:val="20"/>
        </w:rPr>
        <w:t xml:space="preserve"> the team’s Key Performance Indicators (KPIs) and identifie</w:t>
      </w:r>
      <w:r>
        <w:rPr>
          <w:rFonts w:ascii="Tahoma" w:hAnsi="Tahoma" w:cs="Tahoma"/>
          <w:sz w:val="18"/>
          <w:szCs w:val="20"/>
        </w:rPr>
        <w:t>d</w:t>
      </w:r>
      <w:r w:rsidR="00345285">
        <w:rPr>
          <w:rFonts w:ascii="Tahoma" w:hAnsi="Tahoma" w:cs="Tahoma"/>
          <w:sz w:val="18"/>
          <w:szCs w:val="20"/>
        </w:rPr>
        <w:t xml:space="preserve"> areas for improvement and actions to attain globally set targets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Investigate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and resolve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Customer complaints and feedback, identifie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preventive and corrective actions and coache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staff involved in order to avoid occurrence. Engage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customers on complaint resolutions in order to manage their expectations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Contribute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in ad-hoc activities or special projects aimed to improve operational efficiency such as the following:</w:t>
      </w:r>
    </w:p>
    <w:p w:rsidR="00132121" w:rsidRDefault="00345285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  <w:lang w:val="pt-PT"/>
        </w:rPr>
      </w:pPr>
      <w:r>
        <w:rPr>
          <w:rFonts w:ascii="Tahoma" w:hAnsi="Tahoma" w:cs="Tahoma"/>
          <w:sz w:val="18"/>
          <w:szCs w:val="20"/>
          <w:lang w:val="pt-PT"/>
        </w:rPr>
        <w:t>Project ZORO (Zero Runouts)</w:t>
      </w:r>
    </w:p>
    <w:p w:rsidR="00132121" w:rsidRDefault="00345285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Depot Developments (Closure of Dadiangas &amp; Currimao terminals)</w:t>
      </w:r>
    </w:p>
    <w:p w:rsidR="00132121" w:rsidRDefault="00345285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XB Adopt a Site</w:t>
      </w:r>
    </w:p>
    <w:p w:rsidR="00132121" w:rsidRDefault="00345285">
      <w:pPr>
        <w:numPr>
          <w:ilvl w:val="4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Planning the Peaks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Analy</w:t>
      </w:r>
      <w:r w:rsidR="006F6BD8">
        <w:rPr>
          <w:rFonts w:ascii="Tahoma" w:hAnsi="Tahoma" w:cs="Tahoma"/>
          <w:sz w:val="18"/>
          <w:szCs w:val="20"/>
        </w:rPr>
        <w:t>z</w:t>
      </w:r>
      <w:r>
        <w:rPr>
          <w:rFonts w:ascii="Tahoma" w:hAnsi="Tahoma" w:cs="Tahoma"/>
          <w:sz w:val="18"/>
          <w:szCs w:val="20"/>
        </w:rPr>
        <w:t>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OTD’s cost center reporting and prepare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the annual budget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Manage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</w:t>
      </w:r>
      <w:r w:rsidR="006F6BD8">
        <w:rPr>
          <w:rFonts w:ascii="Tahoma" w:hAnsi="Tahoma" w:cs="Tahoma"/>
          <w:sz w:val="18"/>
          <w:szCs w:val="20"/>
        </w:rPr>
        <w:t>C</w:t>
      </w:r>
      <w:r>
        <w:rPr>
          <w:rFonts w:ascii="Tahoma" w:hAnsi="Tahoma" w:cs="Tahoma"/>
          <w:sz w:val="18"/>
          <w:szCs w:val="20"/>
        </w:rPr>
        <w:t xml:space="preserve">ost to </w:t>
      </w:r>
      <w:r w:rsidR="006F6BD8">
        <w:rPr>
          <w:rFonts w:ascii="Tahoma" w:hAnsi="Tahoma" w:cs="Tahoma"/>
          <w:sz w:val="18"/>
          <w:szCs w:val="20"/>
        </w:rPr>
        <w:t>S</w:t>
      </w:r>
      <w:r>
        <w:rPr>
          <w:rFonts w:ascii="Tahoma" w:hAnsi="Tahoma" w:cs="Tahoma"/>
          <w:sz w:val="18"/>
          <w:szCs w:val="20"/>
        </w:rPr>
        <w:t>erve</w:t>
      </w:r>
      <w:r w:rsidR="006F6BD8">
        <w:rPr>
          <w:rFonts w:ascii="Tahoma" w:hAnsi="Tahoma" w:cs="Tahoma"/>
          <w:sz w:val="18"/>
          <w:szCs w:val="20"/>
        </w:rPr>
        <w:t xml:space="preserve"> (CTS)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Resolve</w:t>
      </w:r>
      <w:r w:rsidR="006F6BD8">
        <w:rPr>
          <w:rFonts w:ascii="Tahoma" w:hAnsi="Tahoma" w:cs="Tahoma"/>
          <w:sz w:val="18"/>
          <w:szCs w:val="20"/>
        </w:rPr>
        <w:t>d</w:t>
      </w:r>
      <w:r>
        <w:rPr>
          <w:rFonts w:ascii="Tahoma" w:hAnsi="Tahoma" w:cs="Tahoma"/>
          <w:sz w:val="18"/>
          <w:szCs w:val="20"/>
        </w:rPr>
        <w:t xml:space="preserve"> day-to-day operational issues such as product runouts at the terminal, order peaking, and inability to deliver due to fortuitous events</w:t>
      </w:r>
    </w:p>
    <w:p w:rsidR="00FB30EA" w:rsidRDefault="00FB30EA" w:rsidP="00FB30EA">
      <w:pPr>
        <w:ind w:left="2880"/>
        <w:jc w:val="both"/>
        <w:rPr>
          <w:rFonts w:ascii="Tahoma" w:hAnsi="Tahoma" w:cs="Tahoma"/>
          <w:sz w:val="18"/>
          <w:szCs w:val="20"/>
        </w:rPr>
      </w:pPr>
    </w:p>
    <w:p w:rsidR="00132121" w:rsidRDefault="00D770E4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03</w:t>
      </w:r>
      <w:r w:rsidR="00345285">
        <w:rPr>
          <w:rFonts w:ascii="Tahoma" w:hAnsi="Tahoma" w:cs="Tahoma"/>
          <w:b/>
          <w:bCs/>
          <w:sz w:val="18"/>
          <w:szCs w:val="20"/>
        </w:rPr>
        <w:t>/2008 – 09/2008      CROSS Scheduler</w:t>
      </w:r>
      <w:r w:rsidR="001417A9">
        <w:rPr>
          <w:rFonts w:ascii="Tahoma" w:hAnsi="Tahoma" w:cs="Tahoma"/>
          <w:b/>
          <w:bCs/>
          <w:sz w:val="18"/>
          <w:szCs w:val="20"/>
        </w:rPr>
        <w:t xml:space="preserve"> (Order to Delivery – Philippines</w:t>
      </w:r>
      <w:r w:rsidR="008A67C2">
        <w:rPr>
          <w:rFonts w:ascii="Tahoma" w:hAnsi="Tahoma" w:cs="Tahoma"/>
          <w:b/>
          <w:bCs/>
          <w:sz w:val="18"/>
          <w:szCs w:val="20"/>
        </w:rPr>
        <w:t>)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Prepared the daily delivery schedules of Luzon Terminals (Poro, Limay, Currimao, Pasacao, Tabangao, Pandacan – black oil, Buli)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Managed operational concerns such as product runouts at the terminal through flexible scheduling and coordination with terminals and haulers</w:t>
      </w:r>
    </w:p>
    <w:p w:rsidR="00132121" w:rsidRDefault="00345285" w:rsidP="00F43FAD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Served as a backup for CROSS Scheduling of all other scopes (Mindanao, Visayas, Pandacan – white oil)</w:t>
      </w:r>
      <w:r w:rsidR="00F43FAD">
        <w:rPr>
          <w:rFonts w:ascii="Tahoma" w:hAnsi="Tahoma" w:cs="Tahoma"/>
          <w:sz w:val="18"/>
          <w:szCs w:val="20"/>
        </w:rPr>
        <w:t xml:space="preserve">, and </w:t>
      </w:r>
      <w:r>
        <w:rPr>
          <w:rFonts w:ascii="Tahoma" w:hAnsi="Tahoma" w:cs="Tahoma"/>
          <w:sz w:val="18"/>
          <w:szCs w:val="20"/>
        </w:rPr>
        <w:t>as a backup for DSSS handling Luzon and Mindanao terminals for 2 months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Conducted 7-Pillars Audit (Customer Service Pillar) for several haulers and terminals</w:t>
      </w:r>
    </w:p>
    <w:p w:rsidR="00132121" w:rsidRDefault="00132121">
      <w:pPr>
        <w:rPr>
          <w:rFonts w:ascii="Tahoma" w:hAnsi="Tahoma" w:cs="Tahoma"/>
          <w:sz w:val="18"/>
          <w:szCs w:val="20"/>
        </w:rPr>
      </w:pP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Nov. 2008 – February 2008            </w:t>
      </w:r>
      <w:r w:rsidRPr="0057203F">
        <w:rPr>
          <w:rFonts w:ascii="Tahoma" w:hAnsi="Tahoma" w:cs="Tahoma"/>
          <w:b/>
          <w:sz w:val="20"/>
          <w:szCs w:val="20"/>
          <w:u w:val="single"/>
        </w:rPr>
        <w:t>Associate – SGV &amp; Co. a member partner of Ernst &amp; Young</w:t>
      </w:r>
    </w:p>
    <w:p w:rsidR="00132121" w:rsidRDefault="00345285">
      <w:p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May 2007 – November 2008</w:t>
      </w:r>
      <w:r>
        <w:rPr>
          <w:rFonts w:ascii="Tahoma" w:hAnsi="Tahoma" w:cs="Tahoma"/>
          <w:sz w:val="18"/>
          <w:szCs w:val="20"/>
        </w:rPr>
        <w:tab/>
        <w:t>Project Consultant for SGV &amp; Co. a member partner of Ernst &amp; Young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 xml:space="preserve">                         Institutional Synergy, Inc. (InSync)</w:t>
      </w:r>
    </w:p>
    <w:p w:rsidR="00132121" w:rsidRDefault="00345285">
      <w:p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Projects Handled</w:t>
      </w:r>
    </w:p>
    <w:p w:rsidR="00132121" w:rsidRDefault="00345285">
      <w:pPr>
        <w:numPr>
          <w:ilvl w:val="0"/>
          <w:numId w:val="15"/>
        </w:numPr>
        <w:jc w:val="both"/>
        <w:rPr>
          <w:rFonts w:ascii="Tahoma" w:hAnsi="Tahoma" w:cs="Tahoma"/>
          <w:b/>
          <w:bCs/>
          <w:sz w:val="18"/>
          <w:szCs w:val="20"/>
          <w:lang w:val="nl-NL"/>
        </w:rPr>
      </w:pPr>
      <w:r>
        <w:rPr>
          <w:rFonts w:ascii="Tahoma" w:hAnsi="Tahoma" w:cs="Tahoma"/>
          <w:b/>
          <w:bCs/>
          <w:sz w:val="18"/>
          <w:szCs w:val="20"/>
          <w:lang w:val="nl-NL"/>
        </w:rPr>
        <w:t>01/2008 – 02/2008</w:t>
      </w:r>
      <w:r>
        <w:rPr>
          <w:rFonts w:ascii="Tahoma" w:hAnsi="Tahoma" w:cs="Tahoma"/>
          <w:b/>
          <w:bCs/>
          <w:sz w:val="18"/>
          <w:szCs w:val="20"/>
          <w:lang w:val="nl-NL"/>
        </w:rPr>
        <w:tab/>
        <w:t>Fedders Koppel Inc.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Part of the consulting team assigned to conduct a process review on the company’s </w:t>
      </w:r>
      <w:r w:rsidR="00251514">
        <w:rPr>
          <w:rFonts w:ascii="Tahoma" w:hAnsi="Tahoma" w:cs="Tahoma"/>
          <w:sz w:val="18"/>
          <w:szCs w:val="20"/>
        </w:rPr>
        <w:t>H</w:t>
      </w:r>
      <w:r>
        <w:rPr>
          <w:rFonts w:ascii="Tahoma" w:hAnsi="Tahoma" w:cs="Tahoma"/>
          <w:sz w:val="18"/>
          <w:szCs w:val="20"/>
        </w:rPr>
        <w:t xml:space="preserve">uman </w:t>
      </w:r>
      <w:r w:rsidR="00251514">
        <w:rPr>
          <w:rFonts w:ascii="Tahoma" w:hAnsi="Tahoma" w:cs="Tahoma"/>
          <w:sz w:val="18"/>
          <w:szCs w:val="20"/>
        </w:rPr>
        <w:t>R</w:t>
      </w:r>
      <w:r>
        <w:rPr>
          <w:rFonts w:ascii="Tahoma" w:hAnsi="Tahoma" w:cs="Tahoma"/>
          <w:sz w:val="18"/>
          <w:szCs w:val="20"/>
        </w:rPr>
        <w:t>esource</w:t>
      </w:r>
      <w:r w:rsidR="00251514">
        <w:rPr>
          <w:rFonts w:ascii="Tahoma" w:hAnsi="Tahoma" w:cs="Tahoma"/>
          <w:sz w:val="18"/>
          <w:szCs w:val="20"/>
        </w:rPr>
        <w:t>s</w:t>
      </w:r>
      <w:r>
        <w:rPr>
          <w:rFonts w:ascii="Tahoma" w:hAnsi="Tahoma" w:cs="Tahoma"/>
          <w:sz w:val="18"/>
          <w:szCs w:val="20"/>
        </w:rPr>
        <w:t xml:space="preserve"> and submit a due diligence report for the company’s buyer.</w:t>
      </w:r>
    </w:p>
    <w:p w:rsidR="00132121" w:rsidRDefault="00345285">
      <w:pPr>
        <w:numPr>
          <w:ilvl w:val="0"/>
          <w:numId w:val="15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12/2007 – 02/2008</w:t>
      </w:r>
      <w:r>
        <w:rPr>
          <w:rFonts w:ascii="Tahoma" w:hAnsi="Tahoma" w:cs="Tahoma"/>
          <w:b/>
          <w:bCs/>
          <w:sz w:val="18"/>
          <w:szCs w:val="20"/>
        </w:rPr>
        <w:tab/>
        <w:t>National Home Mortgage Finance Corporation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Conducted a business process review and system documentation of the company’s Legal Department</w:t>
      </w:r>
    </w:p>
    <w:p w:rsidR="00132121" w:rsidRDefault="00345285">
      <w:pPr>
        <w:numPr>
          <w:ilvl w:val="0"/>
          <w:numId w:val="15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10/2007 – 12/2007</w:t>
      </w:r>
      <w:r>
        <w:rPr>
          <w:rFonts w:ascii="Tahoma" w:hAnsi="Tahoma" w:cs="Tahoma"/>
          <w:b/>
          <w:bCs/>
          <w:sz w:val="18"/>
          <w:szCs w:val="20"/>
        </w:rPr>
        <w:tab/>
        <w:t>Rapid Corporation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Lead the consulting team appointed to conduct a business process review and system documentation of the company’s Human Resources functions</w:t>
      </w:r>
    </w:p>
    <w:p w:rsidR="00132121" w:rsidRDefault="00345285">
      <w:pPr>
        <w:numPr>
          <w:ilvl w:val="0"/>
          <w:numId w:val="15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09/2007 – 10/2007</w:t>
      </w:r>
      <w:r>
        <w:rPr>
          <w:rFonts w:ascii="Tahoma" w:hAnsi="Tahoma" w:cs="Tahoma"/>
          <w:b/>
          <w:bCs/>
          <w:sz w:val="18"/>
          <w:szCs w:val="20"/>
        </w:rPr>
        <w:tab/>
        <w:t>Goldilocks Bakeshop Inc.</w:t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Member of the consulting team tasked to conduct a system documentation of the Store Operations policies and procedures </w:t>
      </w:r>
    </w:p>
    <w:p w:rsidR="00132121" w:rsidRDefault="00345285">
      <w:pPr>
        <w:numPr>
          <w:ilvl w:val="0"/>
          <w:numId w:val="15"/>
        </w:numPr>
        <w:jc w:val="both"/>
        <w:rPr>
          <w:rFonts w:ascii="Tahoma" w:hAnsi="Tahoma" w:cs="Tahoma"/>
          <w:b/>
          <w:bCs/>
          <w:sz w:val="18"/>
          <w:szCs w:val="20"/>
          <w:lang w:val="fr-FR"/>
        </w:rPr>
      </w:pPr>
      <w:r>
        <w:rPr>
          <w:rFonts w:ascii="Tahoma" w:hAnsi="Tahoma" w:cs="Tahoma"/>
          <w:b/>
          <w:bCs/>
          <w:sz w:val="18"/>
          <w:szCs w:val="20"/>
          <w:lang w:val="fr-FR"/>
        </w:rPr>
        <w:t>08/2007 – 09/2007</w:t>
      </w:r>
      <w:r>
        <w:rPr>
          <w:rFonts w:ascii="Tahoma" w:hAnsi="Tahoma" w:cs="Tahoma"/>
          <w:b/>
          <w:bCs/>
          <w:sz w:val="18"/>
          <w:szCs w:val="20"/>
          <w:lang w:val="fr-FR"/>
        </w:rPr>
        <w:tab/>
        <w:t>DENR – Environment Management Bureau</w:t>
      </w:r>
    </w:p>
    <w:p w:rsidR="00132121" w:rsidRPr="00251514" w:rsidRDefault="00345285" w:rsidP="00251514">
      <w:pPr>
        <w:numPr>
          <w:ilvl w:val="3"/>
          <w:numId w:val="5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Member of the Independent Audit/Verification Team for the Nation</w:t>
      </w:r>
      <w:r w:rsidR="00251514">
        <w:rPr>
          <w:rFonts w:ascii="Tahoma" w:hAnsi="Tahoma" w:cs="Tahoma"/>
          <w:sz w:val="18"/>
          <w:szCs w:val="20"/>
        </w:rPr>
        <w:t xml:space="preserve">al CFC Phase-out Project for </w:t>
      </w:r>
      <w:r>
        <w:rPr>
          <w:rFonts w:ascii="Tahoma" w:hAnsi="Tahoma" w:cs="Tahoma"/>
          <w:sz w:val="18"/>
          <w:szCs w:val="20"/>
        </w:rPr>
        <w:t>2006 tasked to conduct a Chlorofluorocarbon (CFC) Consumption Verification Survey and CFC-11 Nonconsumption Verification</w:t>
      </w:r>
      <w:r w:rsidR="00251514">
        <w:rPr>
          <w:rFonts w:ascii="Tahoma" w:hAnsi="Tahoma" w:cs="Tahoma"/>
          <w:b/>
          <w:sz w:val="18"/>
          <w:szCs w:val="20"/>
        </w:rPr>
        <w:t xml:space="preserve"> </w:t>
      </w:r>
      <w:r w:rsidR="00251514" w:rsidRPr="00251514">
        <w:rPr>
          <w:rFonts w:ascii="Tahoma" w:hAnsi="Tahoma" w:cs="Tahoma"/>
          <w:sz w:val="18"/>
          <w:szCs w:val="20"/>
        </w:rPr>
        <w:t>as well as a</w:t>
      </w:r>
      <w:r>
        <w:rPr>
          <w:rFonts w:ascii="Tahoma" w:hAnsi="Tahoma" w:cs="Tahoma"/>
          <w:sz w:val="18"/>
          <w:szCs w:val="20"/>
        </w:rPr>
        <w:t xml:space="preserve"> verification audit on the CFC importation in the Philippines</w:t>
      </w:r>
    </w:p>
    <w:p w:rsidR="00251514" w:rsidRDefault="00251514" w:rsidP="00251514">
      <w:pPr>
        <w:ind w:left="2880"/>
        <w:jc w:val="both"/>
        <w:rPr>
          <w:rFonts w:ascii="Tahoma" w:hAnsi="Tahoma" w:cs="Tahoma"/>
          <w:b/>
          <w:bCs/>
          <w:sz w:val="18"/>
          <w:szCs w:val="20"/>
        </w:rPr>
      </w:pPr>
    </w:p>
    <w:p w:rsidR="00132121" w:rsidRDefault="00345285">
      <w:pPr>
        <w:numPr>
          <w:ilvl w:val="0"/>
          <w:numId w:val="15"/>
        </w:numPr>
        <w:jc w:val="both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05/2007 – 06/2007</w:t>
      </w:r>
      <w:r>
        <w:rPr>
          <w:rFonts w:ascii="Tahoma" w:hAnsi="Tahoma" w:cs="Tahoma"/>
          <w:b/>
          <w:bCs/>
          <w:sz w:val="18"/>
          <w:szCs w:val="20"/>
        </w:rPr>
        <w:tab/>
        <w:t>3C Distributors, Inc.</w:t>
      </w:r>
      <w:r>
        <w:rPr>
          <w:rFonts w:ascii="Tahoma" w:hAnsi="Tahoma" w:cs="Tahoma"/>
          <w:b/>
          <w:bCs/>
          <w:sz w:val="18"/>
          <w:szCs w:val="20"/>
        </w:rPr>
        <w:tab/>
      </w:r>
      <w:r>
        <w:rPr>
          <w:rFonts w:ascii="Tahoma" w:hAnsi="Tahoma" w:cs="Tahoma"/>
          <w:b/>
          <w:bCs/>
          <w:sz w:val="18"/>
          <w:szCs w:val="20"/>
        </w:rPr>
        <w:tab/>
      </w:r>
      <w:r>
        <w:rPr>
          <w:rFonts w:ascii="Tahoma" w:hAnsi="Tahoma" w:cs="Tahoma"/>
          <w:b/>
          <w:bCs/>
          <w:sz w:val="18"/>
          <w:szCs w:val="20"/>
        </w:rPr>
        <w:tab/>
      </w:r>
      <w:r>
        <w:rPr>
          <w:rFonts w:ascii="Tahoma" w:hAnsi="Tahoma" w:cs="Tahoma"/>
          <w:b/>
          <w:bCs/>
          <w:sz w:val="18"/>
          <w:szCs w:val="20"/>
        </w:rPr>
        <w:tab/>
      </w:r>
      <w:r>
        <w:rPr>
          <w:rFonts w:ascii="Tahoma" w:hAnsi="Tahoma" w:cs="Tahoma"/>
          <w:b/>
          <w:bCs/>
          <w:sz w:val="18"/>
          <w:szCs w:val="20"/>
        </w:rPr>
        <w:tab/>
      </w:r>
      <w:r>
        <w:rPr>
          <w:rFonts w:ascii="Tahoma" w:hAnsi="Tahoma" w:cs="Tahoma"/>
          <w:b/>
          <w:bCs/>
          <w:sz w:val="18"/>
          <w:szCs w:val="20"/>
        </w:rPr>
        <w:tab/>
      </w:r>
      <w:r>
        <w:rPr>
          <w:rFonts w:ascii="Tahoma" w:hAnsi="Tahoma" w:cs="Tahoma"/>
          <w:b/>
          <w:bCs/>
          <w:sz w:val="18"/>
          <w:szCs w:val="20"/>
        </w:rPr>
        <w:tab/>
      </w:r>
    </w:p>
    <w:p w:rsidR="00132121" w:rsidRDefault="00345285">
      <w:pPr>
        <w:numPr>
          <w:ilvl w:val="3"/>
          <w:numId w:val="5"/>
        </w:num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lastRenderedPageBreak/>
        <w:t>Member of the consulting team assigned to conduct a cost validation on the existing products and a business process review of the operations of its outsourced plastic-manufacturing company</w:t>
      </w: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____________________________________________________________</w:t>
      </w:r>
      <w:r w:rsidR="007F3ECC">
        <w:rPr>
          <w:rFonts w:ascii="Tahoma" w:hAnsi="Tahoma" w:cs="Tahoma"/>
          <w:sz w:val="18"/>
          <w:szCs w:val="20"/>
        </w:rPr>
        <w:t>_______________________________________</w:t>
      </w:r>
    </w:p>
    <w:p w:rsidR="00132121" w:rsidRDefault="00132121">
      <w:pPr>
        <w:rPr>
          <w:rFonts w:ascii="Tahoma" w:hAnsi="Tahoma" w:cs="Tahoma"/>
          <w:b/>
          <w:bCs/>
          <w:sz w:val="18"/>
          <w:szCs w:val="20"/>
        </w:rPr>
      </w:pPr>
    </w:p>
    <w:p w:rsidR="00132121" w:rsidRDefault="00345285">
      <w:pPr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Extra-Curricular Activities:</w:t>
      </w:r>
    </w:p>
    <w:p w:rsidR="00132121" w:rsidRDefault="00132121">
      <w:pPr>
        <w:rPr>
          <w:rFonts w:ascii="Tahoma" w:hAnsi="Tahoma" w:cs="Tahoma"/>
          <w:sz w:val="18"/>
          <w:szCs w:val="20"/>
        </w:rPr>
      </w:pPr>
    </w:p>
    <w:p w:rsidR="00C2068F" w:rsidRPr="00B10150" w:rsidRDefault="00C2068F" w:rsidP="00B10150">
      <w:pPr>
        <w:rPr>
          <w:rFonts w:ascii="Tahoma" w:hAnsi="Tahoma" w:cs="Tahoma"/>
          <w:sz w:val="18"/>
          <w:lang w:eastAsia="ar-SA"/>
        </w:rPr>
      </w:pPr>
      <w:r>
        <w:rPr>
          <w:rFonts w:ascii="Tahoma" w:hAnsi="Tahoma" w:cs="Tahoma"/>
          <w:noProof/>
          <w:sz w:val="18"/>
          <w:szCs w:val="20"/>
          <w:u w:val="single"/>
        </w:rPr>
        <w:t>UP Dragonboat Team (UPDT)</w:t>
      </w:r>
      <w:r w:rsidR="00B10150">
        <w:rPr>
          <w:rFonts w:ascii="Tahoma" w:hAnsi="Tahoma" w:cs="Tahoma"/>
          <w:noProof/>
          <w:sz w:val="18"/>
          <w:szCs w:val="20"/>
          <w:u w:val="single"/>
        </w:rPr>
        <w:t xml:space="preserve"> |2012-2013</w:t>
      </w:r>
    </w:p>
    <w:p w:rsidR="008435A5" w:rsidRPr="00B10150" w:rsidRDefault="00345285">
      <w:pPr>
        <w:rPr>
          <w:rFonts w:ascii="Tahoma" w:hAnsi="Tahoma" w:cs="Tahoma"/>
          <w:noProof/>
          <w:sz w:val="18"/>
          <w:szCs w:val="20"/>
          <w:u w:val="single"/>
        </w:rPr>
      </w:pPr>
      <w:r>
        <w:rPr>
          <w:rFonts w:ascii="Tahoma" w:hAnsi="Tahoma" w:cs="Tahoma"/>
          <w:noProof/>
          <w:sz w:val="18"/>
          <w:szCs w:val="20"/>
          <w:u w:val="single"/>
        </w:rPr>
        <w:t>UP Junior Philippine Institute of Accountants (UP JPIA)</w:t>
      </w:r>
      <w:r w:rsidR="00B10150">
        <w:rPr>
          <w:rFonts w:ascii="Tahoma" w:hAnsi="Tahoma" w:cs="Tahoma"/>
          <w:noProof/>
          <w:sz w:val="18"/>
          <w:szCs w:val="20"/>
          <w:u w:val="single"/>
        </w:rPr>
        <w:t xml:space="preserve"> | 2004 - 2007</w:t>
      </w:r>
    </w:p>
    <w:p w:rsidR="00132121" w:rsidRPr="00B10150" w:rsidRDefault="00345285">
      <w:pPr>
        <w:rPr>
          <w:rFonts w:ascii="Tahoma" w:hAnsi="Tahoma" w:cs="Tahoma"/>
          <w:sz w:val="18"/>
          <w:u w:val="single"/>
          <w:lang w:eastAsia="ar-SA"/>
        </w:rPr>
      </w:pPr>
      <w:r>
        <w:rPr>
          <w:rFonts w:ascii="Tahoma" w:hAnsi="Tahoma" w:cs="Tahoma"/>
          <w:sz w:val="18"/>
          <w:u w:val="single"/>
          <w:lang w:eastAsia="ar-SA"/>
        </w:rPr>
        <w:t xml:space="preserve">UP Guilder </w:t>
      </w:r>
      <w:r w:rsidRPr="00B10150">
        <w:rPr>
          <w:rFonts w:ascii="Tahoma" w:hAnsi="Tahoma" w:cs="Tahoma"/>
          <w:sz w:val="18"/>
          <w:u w:val="single"/>
          <w:lang w:eastAsia="ar-SA"/>
        </w:rPr>
        <w:t>Institute</w:t>
      </w:r>
      <w:r w:rsidR="00B10150" w:rsidRPr="00B10150">
        <w:rPr>
          <w:rFonts w:ascii="Tahoma" w:hAnsi="Tahoma" w:cs="Tahoma"/>
          <w:sz w:val="18"/>
          <w:u w:val="single"/>
          <w:lang w:eastAsia="ar-SA"/>
        </w:rPr>
        <w:t xml:space="preserve"> | 2005-2007</w:t>
      </w:r>
    </w:p>
    <w:p w:rsidR="00132121" w:rsidRDefault="00345285">
      <w:pPr>
        <w:rPr>
          <w:rFonts w:ascii="Tahoma" w:hAnsi="Tahoma" w:cs="Tahoma"/>
          <w:sz w:val="18"/>
          <w:u w:val="single"/>
          <w:lang w:eastAsia="ar-SA"/>
        </w:rPr>
      </w:pPr>
      <w:r>
        <w:rPr>
          <w:rFonts w:ascii="Tahoma" w:hAnsi="Tahoma" w:cs="Tahoma"/>
          <w:sz w:val="18"/>
          <w:u w:val="single"/>
          <w:lang w:eastAsia="ar-SA"/>
        </w:rPr>
        <w:t>UP Junior Marketing Association (UP JMA)</w:t>
      </w:r>
      <w:r w:rsidR="00B10150">
        <w:rPr>
          <w:rFonts w:ascii="Tahoma" w:hAnsi="Tahoma" w:cs="Tahoma"/>
          <w:sz w:val="18"/>
          <w:u w:val="single"/>
          <w:lang w:eastAsia="ar-SA"/>
        </w:rPr>
        <w:t xml:space="preserve"> |2005-2007</w:t>
      </w:r>
    </w:p>
    <w:p w:rsidR="00B10150" w:rsidRDefault="00B10150">
      <w:pPr>
        <w:rPr>
          <w:rFonts w:ascii="Tahoma" w:hAnsi="Tahoma" w:cs="Tahoma"/>
          <w:b/>
          <w:bCs/>
          <w:sz w:val="18"/>
          <w:szCs w:val="20"/>
        </w:rPr>
      </w:pPr>
    </w:p>
    <w:p w:rsidR="00132121" w:rsidRDefault="00345285">
      <w:pPr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Trainings, Seminars and Conventions Attended:</w:t>
      </w:r>
    </w:p>
    <w:p w:rsidR="00132121" w:rsidRDefault="00132121">
      <w:pPr>
        <w:rPr>
          <w:rFonts w:ascii="Tahoma" w:hAnsi="Tahoma" w:cs="Tahoma"/>
          <w:sz w:val="18"/>
          <w:szCs w:val="20"/>
        </w:rPr>
      </w:pPr>
    </w:p>
    <w:p w:rsidR="00B10150" w:rsidRDefault="00B10150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May 2016</w:t>
      </w:r>
    </w:p>
    <w:p w:rsidR="00B10150" w:rsidRPr="00B10150" w:rsidRDefault="00B10150">
      <w:pPr>
        <w:rPr>
          <w:rFonts w:ascii="Tahoma" w:hAnsi="Tahoma" w:cs="Tahoma"/>
          <w:b/>
          <w:sz w:val="18"/>
          <w:szCs w:val="20"/>
        </w:rPr>
      </w:pPr>
      <w:r w:rsidRPr="00B10150">
        <w:rPr>
          <w:rFonts w:ascii="Tahoma" w:hAnsi="Tahoma" w:cs="Tahoma"/>
          <w:b/>
          <w:sz w:val="18"/>
          <w:szCs w:val="20"/>
        </w:rPr>
        <w:t>Leader Standard Work – Train the Trainer</w:t>
      </w:r>
    </w:p>
    <w:p w:rsidR="00B10150" w:rsidRDefault="00B10150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Shell Business Operations Manila, Philippines</w:t>
      </w:r>
    </w:p>
    <w:p w:rsidR="00B10150" w:rsidRDefault="00B10150">
      <w:pPr>
        <w:rPr>
          <w:rFonts w:ascii="Tahoma" w:hAnsi="Tahoma" w:cs="Tahoma"/>
          <w:sz w:val="18"/>
          <w:szCs w:val="20"/>
        </w:rPr>
      </w:pPr>
    </w:p>
    <w:p w:rsidR="00B10150" w:rsidRDefault="00B10150" w:rsidP="00B10150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March – April 2016</w:t>
      </w:r>
    </w:p>
    <w:p w:rsidR="00B10150" w:rsidRPr="008435A5" w:rsidRDefault="00B10150" w:rsidP="00B10150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LEAN Six Sigma Blackbelt Training</w:t>
      </w:r>
    </w:p>
    <w:p w:rsidR="00B10150" w:rsidRPr="00B10150" w:rsidRDefault="00B10150">
      <w:pPr>
        <w:rPr>
          <w:rFonts w:ascii="Tahoma" w:hAnsi="Tahoma" w:cs="Tahoma"/>
          <w:b/>
          <w:sz w:val="18"/>
          <w:szCs w:val="20"/>
        </w:rPr>
      </w:pPr>
      <w:r w:rsidRPr="00B10150">
        <w:rPr>
          <w:rFonts w:ascii="Tahoma" w:hAnsi="Tahoma" w:cs="Tahoma"/>
          <w:b/>
          <w:sz w:val="18"/>
          <w:szCs w:val="20"/>
        </w:rPr>
        <w:t>Accelerating Implementation Methodology (AIM)</w:t>
      </w:r>
    </w:p>
    <w:p w:rsidR="00B10150" w:rsidRPr="00B10150" w:rsidRDefault="00B10150">
      <w:pPr>
        <w:rPr>
          <w:rFonts w:ascii="Tahoma" w:hAnsi="Tahoma" w:cs="Tahoma"/>
          <w:b/>
          <w:sz w:val="18"/>
          <w:szCs w:val="20"/>
        </w:rPr>
      </w:pPr>
      <w:r w:rsidRPr="00B10150">
        <w:rPr>
          <w:rFonts w:ascii="Tahoma" w:hAnsi="Tahoma" w:cs="Tahoma"/>
          <w:b/>
          <w:sz w:val="18"/>
          <w:szCs w:val="20"/>
        </w:rPr>
        <w:t>Project Management Training</w:t>
      </w:r>
    </w:p>
    <w:p w:rsidR="00B10150" w:rsidRDefault="00B10150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Shell Business Operations Krakow, Poland </w:t>
      </w:r>
    </w:p>
    <w:p w:rsidR="00B10150" w:rsidRDefault="00B10150">
      <w:pPr>
        <w:rPr>
          <w:rFonts w:ascii="Tahoma" w:hAnsi="Tahoma" w:cs="Tahoma"/>
          <w:sz w:val="18"/>
          <w:szCs w:val="20"/>
        </w:rPr>
      </w:pPr>
    </w:p>
    <w:p w:rsidR="008435A5" w:rsidRDefault="008435A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November – December 2014</w:t>
      </w:r>
    </w:p>
    <w:p w:rsidR="008435A5" w:rsidRPr="008435A5" w:rsidRDefault="008435A5">
      <w:pPr>
        <w:rPr>
          <w:rFonts w:ascii="Tahoma" w:hAnsi="Tahoma" w:cs="Tahoma"/>
          <w:b/>
          <w:sz w:val="18"/>
          <w:szCs w:val="20"/>
        </w:rPr>
      </w:pPr>
      <w:r w:rsidRPr="008435A5">
        <w:rPr>
          <w:rFonts w:ascii="Tahoma" w:hAnsi="Tahoma" w:cs="Tahoma"/>
          <w:b/>
          <w:sz w:val="18"/>
          <w:szCs w:val="20"/>
        </w:rPr>
        <w:t xml:space="preserve">Distribution Customer Service Module – Knowledge Level </w:t>
      </w:r>
    </w:p>
    <w:p w:rsidR="008435A5" w:rsidRDefault="008435A5" w:rsidP="008435A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Shell Open University</w:t>
      </w:r>
    </w:p>
    <w:p w:rsidR="008435A5" w:rsidRDefault="008435A5">
      <w:pPr>
        <w:rPr>
          <w:rFonts w:ascii="Tahoma" w:hAnsi="Tahoma" w:cs="Tahoma"/>
          <w:sz w:val="18"/>
          <w:szCs w:val="20"/>
        </w:rPr>
      </w:pPr>
    </w:p>
    <w:p w:rsidR="00251E3A" w:rsidRDefault="00251E3A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April – June 2013</w:t>
      </w:r>
    </w:p>
    <w:p w:rsidR="00251E3A" w:rsidRPr="00251E3A" w:rsidRDefault="00251E3A">
      <w:pPr>
        <w:rPr>
          <w:rFonts w:ascii="Tahoma" w:hAnsi="Tahoma" w:cs="Tahoma"/>
          <w:b/>
          <w:sz w:val="18"/>
          <w:szCs w:val="20"/>
        </w:rPr>
      </w:pPr>
      <w:r w:rsidRPr="00251E3A">
        <w:rPr>
          <w:rFonts w:ascii="Tahoma" w:hAnsi="Tahoma" w:cs="Tahoma"/>
          <w:b/>
          <w:sz w:val="18"/>
          <w:szCs w:val="20"/>
        </w:rPr>
        <w:t>Road Transport Planning</w:t>
      </w:r>
      <w:r>
        <w:rPr>
          <w:rFonts w:ascii="Tahoma" w:hAnsi="Tahoma" w:cs="Tahoma"/>
          <w:b/>
          <w:sz w:val="18"/>
          <w:szCs w:val="20"/>
        </w:rPr>
        <w:t xml:space="preserve"> Module</w:t>
      </w:r>
      <w:r w:rsidRPr="00251E3A">
        <w:rPr>
          <w:rFonts w:ascii="Tahoma" w:hAnsi="Tahoma" w:cs="Tahoma"/>
          <w:b/>
          <w:sz w:val="18"/>
          <w:szCs w:val="20"/>
        </w:rPr>
        <w:t xml:space="preserve"> – Knowledge Level</w:t>
      </w:r>
    </w:p>
    <w:p w:rsidR="00F94BB6" w:rsidRDefault="00251E3A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Shell Open University</w:t>
      </w:r>
    </w:p>
    <w:p w:rsidR="00143E76" w:rsidRPr="00F94BB6" w:rsidRDefault="00143E76" w:rsidP="00143E76">
      <w:pPr>
        <w:rPr>
          <w:rFonts w:ascii="Tahoma" w:hAnsi="Tahoma" w:cs="Tahoma"/>
          <w:sz w:val="10"/>
          <w:szCs w:val="10"/>
        </w:rPr>
      </w:pPr>
    </w:p>
    <w:p w:rsidR="00143E76" w:rsidRDefault="00143E76" w:rsidP="00143E76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June 2012</w:t>
      </w:r>
    </w:p>
    <w:p w:rsidR="00143E76" w:rsidRPr="00143E76" w:rsidRDefault="00143E76" w:rsidP="00143E76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Global F2F LEAN/C</w:t>
      </w:r>
      <w:r w:rsidR="00706FC2">
        <w:rPr>
          <w:rFonts w:ascii="Tahoma" w:hAnsi="Tahoma" w:cs="Tahoma"/>
          <w:b/>
          <w:sz w:val="18"/>
          <w:szCs w:val="20"/>
        </w:rPr>
        <w:t xml:space="preserve">ontinuous </w:t>
      </w:r>
      <w:r>
        <w:rPr>
          <w:rFonts w:ascii="Tahoma" w:hAnsi="Tahoma" w:cs="Tahoma"/>
          <w:b/>
          <w:sz w:val="18"/>
          <w:szCs w:val="20"/>
        </w:rPr>
        <w:t>I</w:t>
      </w:r>
      <w:r w:rsidR="00706FC2">
        <w:rPr>
          <w:rFonts w:ascii="Tahoma" w:hAnsi="Tahoma" w:cs="Tahoma"/>
          <w:b/>
          <w:sz w:val="18"/>
          <w:szCs w:val="20"/>
        </w:rPr>
        <w:t>mprovement</w:t>
      </w:r>
      <w:r w:rsidR="004F6443">
        <w:rPr>
          <w:rFonts w:ascii="Tahoma" w:hAnsi="Tahoma" w:cs="Tahoma"/>
          <w:b/>
          <w:sz w:val="18"/>
          <w:szCs w:val="20"/>
        </w:rPr>
        <w:t xml:space="preserve"> Immersion </w:t>
      </w:r>
    </w:p>
    <w:p w:rsidR="00143E76" w:rsidRDefault="00143E76" w:rsidP="00143E76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Shell Centre, London, United Kingdom</w:t>
      </w:r>
    </w:p>
    <w:p w:rsidR="00143E76" w:rsidRPr="00F94BB6" w:rsidRDefault="00143E76" w:rsidP="00143E76">
      <w:pPr>
        <w:rPr>
          <w:rFonts w:ascii="Tahoma" w:hAnsi="Tahoma" w:cs="Tahoma"/>
          <w:sz w:val="10"/>
          <w:szCs w:val="10"/>
        </w:rPr>
      </w:pPr>
    </w:p>
    <w:p w:rsidR="00143E76" w:rsidRDefault="00B10150" w:rsidP="00143E76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September</w:t>
      </w:r>
      <w:r w:rsidR="00143E76">
        <w:rPr>
          <w:rFonts w:ascii="Tahoma" w:hAnsi="Tahoma" w:cs="Tahoma"/>
          <w:sz w:val="18"/>
          <w:szCs w:val="20"/>
        </w:rPr>
        <w:t xml:space="preserve"> 2011</w:t>
      </w:r>
    </w:p>
    <w:p w:rsidR="00143E76" w:rsidRPr="00143E76" w:rsidRDefault="00143E76" w:rsidP="00143E76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Front Line Leadership Program – Leading in Shell</w:t>
      </w:r>
    </w:p>
    <w:p w:rsidR="00B10150" w:rsidRDefault="00B10150" w:rsidP="00B10150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Shell Business Operations Manila, Philippines</w:t>
      </w:r>
    </w:p>
    <w:p w:rsidR="00F94BB6" w:rsidRPr="00F94BB6" w:rsidRDefault="00F94BB6">
      <w:pPr>
        <w:rPr>
          <w:rFonts w:ascii="Tahoma" w:hAnsi="Tahoma" w:cs="Tahoma"/>
          <w:sz w:val="10"/>
          <w:szCs w:val="10"/>
        </w:rPr>
      </w:pPr>
    </w:p>
    <w:p w:rsidR="003831EE" w:rsidRDefault="003831EE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October 2009 &amp; April 2010</w:t>
      </w:r>
    </w:p>
    <w:p w:rsidR="003831EE" w:rsidRPr="003831EE" w:rsidRDefault="003831EE">
      <w:pPr>
        <w:rPr>
          <w:rFonts w:ascii="Tahoma" w:hAnsi="Tahoma" w:cs="Tahoma"/>
          <w:b/>
          <w:sz w:val="18"/>
          <w:szCs w:val="20"/>
        </w:rPr>
      </w:pPr>
      <w:r w:rsidRPr="003831EE">
        <w:rPr>
          <w:rFonts w:ascii="Tahoma" w:hAnsi="Tahoma" w:cs="Tahoma"/>
          <w:b/>
          <w:sz w:val="18"/>
          <w:szCs w:val="20"/>
        </w:rPr>
        <w:t>OTD UK Migration – Role related trainings</w:t>
      </w:r>
    </w:p>
    <w:p w:rsidR="00143E76" w:rsidRPr="00143E76" w:rsidRDefault="00143E76">
      <w:pPr>
        <w:rPr>
          <w:rFonts w:ascii="Tahoma" w:hAnsi="Tahoma" w:cs="Tahoma"/>
          <w:b/>
          <w:sz w:val="18"/>
          <w:szCs w:val="20"/>
        </w:rPr>
      </w:pPr>
      <w:r w:rsidRPr="00143E76">
        <w:rPr>
          <w:rFonts w:ascii="Tahoma" w:hAnsi="Tahoma" w:cs="Tahoma"/>
          <w:b/>
          <w:sz w:val="18"/>
          <w:szCs w:val="20"/>
        </w:rPr>
        <w:t>ADR Awareness Training &amp; Train the Trainer</w:t>
      </w:r>
    </w:p>
    <w:p w:rsidR="003831EE" w:rsidRDefault="00B10150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Shell UK Operations,</w:t>
      </w:r>
      <w:r w:rsidR="003831EE">
        <w:rPr>
          <w:rFonts w:ascii="Tahoma" w:hAnsi="Tahoma" w:cs="Tahoma"/>
          <w:sz w:val="18"/>
          <w:szCs w:val="20"/>
        </w:rPr>
        <w:t xml:space="preserve"> </w:t>
      </w:r>
      <w:r w:rsidR="004F6443">
        <w:rPr>
          <w:rFonts w:ascii="Tahoma" w:hAnsi="Tahoma" w:cs="Tahoma"/>
          <w:sz w:val="18"/>
          <w:szCs w:val="20"/>
        </w:rPr>
        <w:t xml:space="preserve">Manchester, </w:t>
      </w:r>
      <w:r w:rsidR="003831EE">
        <w:rPr>
          <w:rFonts w:ascii="Tahoma" w:hAnsi="Tahoma" w:cs="Tahoma"/>
          <w:sz w:val="18"/>
          <w:szCs w:val="20"/>
        </w:rPr>
        <w:t>United Kingdom</w:t>
      </w:r>
    </w:p>
    <w:p w:rsidR="003831EE" w:rsidRPr="00F94BB6" w:rsidRDefault="003831EE">
      <w:pPr>
        <w:rPr>
          <w:rFonts w:ascii="Tahoma" w:hAnsi="Tahoma" w:cs="Tahoma"/>
          <w:sz w:val="10"/>
          <w:szCs w:val="10"/>
        </w:rPr>
      </w:pP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June 2009</w:t>
      </w:r>
    </w:p>
    <w:p w:rsidR="00132121" w:rsidRDefault="006F6BD8">
      <w:pPr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GSAP </w:t>
      </w:r>
      <w:r w:rsidR="00345285">
        <w:rPr>
          <w:rFonts w:ascii="Tahoma" w:hAnsi="Tahoma" w:cs="Tahoma"/>
          <w:b/>
          <w:bCs/>
          <w:sz w:val="18"/>
          <w:szCs w:val="20"/>
        </w:rPr>
        <w:t>Go Live Related Trainings (details available upon request)</w:t>
      </w:r>
    </w:p>
    <w:p w:rsidR="00132121" w:rsidRPr="00F94BB6" w:rsidRDefault="00132121">
      <w:pPr>
        <w:rPr>
          <w:rFonts w:ascii="Tahoma" w:hAnsi="Tahoma" w:cs="Tahoma"/>
          <w:sz w:val="10"/>
          <w:szCs w:val="10"/>
        </w:rPr>
      </w:pPr>
    </w:p>
    <w:p w:rsidR="00132121" w:rsidRDefault="00345285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September 2007</w:t>
      </w:r>
    </w:p>
    <w:p w:rsidR="00132121" w:rsidRDefault="00345285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Financial Statement Closing Process</w:t>
      </w:r>
    </w:p>
    <w:p w:rsidR="00251514" w:rsidRPr="00251514" w:rsidRDefault="00345285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18"/>
          <w:szCs w:val="20"/>
        </w:rPr>
        <w:t>SGV II – Makati City</w:t>
      </w:r>
    </w:p>
    <w:p w:rsidR="00132121" w:rsidRPr="00251514" w:rsidRDefault="00345285">
      <w:pPr>
        <w:rPr>
          <w:rFonts w:ascii="Tahoma" w:hAnsi="Tahoma" w:cs="Tahoma"/>
          <w:sz w:val="8"/>
          <w:szCs w:val="8"/>
        </w:rPr>
      </w:pPr>
      <w:r w:rsidRPr="00251514">
        <w:rPr>
          <w:rFonts w:ascii="Tahoma" w:hAnsi="Tahoma" w:cs="Tahoma"/>
          <w:sz w:val="8"/>
          <w:szCs w:val="8"/>
          <w:lang w:val="it-IT"/>
        </w:rPr>
        <w:t>___________________________________________________________</w:t>
      </w:r>
      <w:r w:rsidR="007F3ECC" w:rsidRPr="00251514">
        <w:rPr>
          <w:rFonts w:ascii="Tahoma" w:hAnsi="Tahoma" w:cs="Tahoma"/>
          <w:sz w:val="8"/>
          <w:szCs w:val="8"/>
          <w:lang w:val="it-IT"/>
        </w:rPr>
        <w:t>______________________________________</w:t>
      </w:r>
      <w:r w:rsidR="00251514">
        <w:rPr>
          <w:rFonts w:ascii="Tahoma" w:hAnsi="Tahoma" w:cs="Tahoma"/>
          <w:sz w:val="8"/>
          <w:szCs w:val="8"/>
          <w:lang w:val="it-IT"/>
        </w:rPr>
        <w:t>______________________________________________________________________________________________________________________________</w:t>
      </w:r>
    </w:p>
    <w:p w:rsidR="00132121" w:rsidRPr="00251514" w:rsidRDefault="00132121">
      <w:pPr>
        <w:rPr>
          <w:rFonts w:ascii="Tahoma" w:hAnsi="Tahoma" w:cs="Tahoma"/>
          <w:b/>
          <w:sz w:val="8"/>
          <w:szCs w:val="8"/>
          <w:lang w:val="it-IT"/>
        </w:rPr>
      </w:pPr>
    </w:p>
    <w:p w:rsidR="00132121" w:rsidRDefault="00345285">
      <w:pPr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Competencies:</w:t>
      </w:r>
    </w:p>
    <w:p w:rsidR="00132121" w:rsidRDefault="00132121">
      <w:pPr>
        <w:rPr>
          <w:rFonts w:ascii="Tahoma" w:hAnsi="Tahoma" w:cs="Tahoma"/>
          <w:sz w:val="18"/>
          <w:szCs w:val="20"/>
        </w:rPr>
      </w:pPr>
    </w:p>
    <w:p w:rsidR="00597720" w:rsidRPr="00597720" w:rsidRDefault="008232F9" w:rsidP="00597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597720">
        <w:rPr>
          <w:rFonts w:ascii="Tahoma" w:hAnsi="Tahoma" w:cs="Tahoma"/>
          <w:sz w:val="18"/>
          <w:szCs w:val="20"/>
        </w:rPr>
        <w:t xml:space="preserve">Proficient in English </w:t>
      </w:r>
      <w:r w:rsidR="00597720" w:rsidRPr="00597720">
        <w:rPr>
          <w:rFonts w:ascii="Tahoma" w:hAnsi="Tahoma" w:cs="Tahoma"/>
          <w:sz w:val="18"/>
          <w:szCs w:val="20"/>
        </w:rPr>
        <w:t>and Filipino</w:t>
      </w:r>
    </w:p>
    <w:p w:rsidR="00597720" w:rsidRDefault="00597720" w:rsidP="00597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597720">
        <w:rPr>
          <w:rFonts w:ascii="Tahoma" w:hAnsi="Tahoma" w:cs="Tahoma"/>
          <w:sz w:val="18"/>
          <w:szCs w:val="20"/>
        </w:rPr>
        <w:t>Blackbelt trained in Six Sigma and skillful in LEAN tools &amp; methodology</w:t>
      </w:r>
    </w:p>
    <w:p w:rsidR="000F5392" w:rsidRPr="00597720" w:rsidRDefault="000F5392" w:rsidP="00597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Experienced in delivering LEAN trainings such as 5 Why’s, A3 problem solving, Visual Management, TIMWOODI, Leader Standard Work etc.</w:t>
      </w:r>
    </w:p>
    <w:p w:rsidR="00597720" w:rsidRPr="00597720" w:rsidRDefault="008232F9" w:rsidP="00597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597720">
        <w:rPr>
          <w:rFonts w:ascii="Tahoma" w:hAnsi="Tahoma" w:cs="Tahoma"/>
          <w:sz w:val="18"/>
          <w:szCs w:val="20"/>
        </w:rPr>
        <w:t>Skillful in Distribution Customer Service</w:t>
      </w:r>
    </w:p>
    <w:p w:rsidR="00597720" w:rsidRPr="00597720" w:rsidRDefault="008232F9" w:rsidP="00597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597720">
        <w:rPr>
          <w:rFonts w:ascii="Tahoma" w:hAnsi="Tahoma" w:cs="Tahoma"/>
          <w:sz w:val="18"/>
          <w:szCs w:val="20"/>
        </w:rPr>
        <w:t>K</w:t>
      </w:r>
      <w:r w:rsidR="00345285" w:rsidRPr="00597720">
        <w:rPr>
          <w:rFonts w:ascii="Tahoma" w:hAnsi="Tahoma" w:cs="Tahoma"/>
          <w:sz w:val="18"/>
          <w:szCs w:val="20"/>
        </w:rPr>
        <w:t>nowledge</w:t>
      </w:r>
      <w:r w:rsidRPr="00597720">
        <w:rPr>
          <w:rFonts w:ascii="Tahoma" w:hAnsi="Tahoma" w:cs="Tahoma"/>
          <w:sz w:val="18"/>
          <w:szCs w:val="20"/>
        </w:rPr>
        <w:t>able in Road Delivery Operations, HSSE Management, Distribution Industry Analysis, Planning and Exchanges</w:t>
      </w:r>
      <w:r w:rsidR="008435A5" w:rsidRPr="00597720">
        <w:rPr>
          <w:rFonts w:ascii="Tahoma" w:hAnsi="Tahoma" w:cs="Tahoma"/>
          <w:sz w:val="18"/>
          <w:szCs w:val="20"/>
        </w:rPr>
        <w:t xml:space="preserve"> including Vendor Managed Inventory</w:t>
      </w:r>
      <w:r w:rsidRPr="00597720">
        <w:rPr>
          <w:rFonts w:ascii="Tahoma" w:hAnsi="Tahoma" w:cs="Tahoma"/>
          <w:sz w:val="18"/>
          <w:szCs w:val="20"/>
        </w:rPr>
        <w:t xml:space="preserve">, Product Handling &amp; Control, </w:t>
      </w:r>
      <w:r w:rsidR="00597720">
        <w:rPr>
          <w:rFonts w:ascii="Tahoma" w:hAnsi="Tahoma" w:cs="Tahoma"/>
          <w:sz w:val="18"/>
          <w:szCs w:val="20"/>
        </w:rPr>
        <w:t xml:space="preserve">Road </w:t>
      </w:r>
      <w:r w:rsidRPr="00597720">
        <w:rPr>
          <w:rFonts w:ascii="Tahoma" w:hAnsi="Tahoma" w:cs="Tahoma"/>
          <w:sz w:val="18"/>
          <w:szCs w:val="20"/>
        </w:rPr>
        <w:t>Transport Planning</w:t>
      </w:r>
    </w:p>
    <w:p w:rsidR="00597720" w:rsidRPr="00597720" w:rsidRDefault="00A66052" w:rsidP="00597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597720">
        <w:rPr>
          <w:rFonts w:ascii="Tahoma" w:hAnsi="Tahoma" w:cs="Tahoma"/>
          <w:sz w:val="18"/>
          <w:szCs w:val="20"/>
        </w:rPr>
        <w:t xml:space="preserve">Has profound knowledge in Scheduling Systems (CROSS), all </w:t>
      </w:r>
      <w:r w:rsidR="00345285" w:rsidRPr="00597720">
        <w:rPr>
          <w:rFonts w:ascii="Tahoma" w:hAnsi="Tahoma" w:cs="Tahoma"/>
          <w:sz w:val="18"/>
          <w:szCs w:val="20"/>
        </w:rPr>
        <w:t>Microsoft Office Programs including</w:t>
      </w:r>
      <w:r w:rsidR="00597720" w:rsidRPr="00597720">
        <w:rPr>
          <w:rFonts w:ascii="Tahoma" w:hAnsi="Tahoma" w:cs="Tahoma"/>
          <w:sz w:val="18"/>
          <w:szCs w:val="20"/>
        </w:rPr>
        <w:t xml:space="preserve"> Microsoft Visio and MS Access</w:t>
      </w:r>
    </w:p>
    <w:p w:rsidR="00132121" w:rsidRPr="00597720" w:rsidRDefault="00345285" w:rsidP="0059772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18"/>
          <w:szCs w:val="20"/>
        </w:rPr>
      </w:pPr>
      <w:r w:rsidRPr="00597720">
        <w:rPr>
          <w:rFonts w:ascii="Tahoma" w:hAnsi="Tahoma" w:cs="Tahoma"/>
          <w:sz w:val="18"/>
          <w:szCs w:val="20"/>
        </w:rPr>
        <w:t>Knowledgeable in GSAP and Business Warehouse, and other programs such as Adobe Photoshop</w:t>
      </w:r>
    </w:p>
    <w:p w:rsidR="00132121" w:rsidRDefault="00251514">
      <w:pPr>
        <w:rPr>
          <w:rFonts w:ascii="Tahoma" w:hAnsi="Tahoma" w:cs="Tahoma"/>
          <w:sz w:val="8"/>
          <w:szCs w:val="8"/>
          <w:lang w:val="pt-PT"/>
        </w:rPr>
      </w:pPr>
      <w:r w:rsidRPr="00251514">
        <w:rPr>
          <w:rFonts w:ascii="Tahoma" w:hAnsi="Tahoma" w:cs="Tahoma"/>
          <w:sz w:val="8"/>
          <w:szCs w:val="8"/>
          <w:lang w:val="pt-PT"/>
        </w:rPr>
        <w:t>__</w:t>
      </w:r>
      <w:r w:rsidR="00345285" w:rsidRPr="00251514">
        <w:rPr>
          <w:rFonts w:ascii="Tahoma" w:hAnsi="Tahoma" w:cs="Tahoma"/>
          <w:sz w:val="8"/>
          <w:szCs w:val="8"/>
          <w:lang w:val="pt-PT"/>
        </w:rPr>
        <w:t>___________________________________________________________</w:t>
      </w:r>
      <w:r w:rsidR="007F3ECC" w:rsidRPr="00251514">
        <w:rPr>
          <w:rFonts w:ascii="Tahoma" w:hAnsi="Tahoma" w:cs="Tahoma"/>
          <w:sz w:val="8"/>
          <w:szCs w:val="8"/>
          <w:lang w:val="pt-PT"/>
        </w:rPr>
        <w:t>______________________________________</w:t>
      </w:r>
      <w:r>
        <w:rPr>
          <w:rFonts w:ascii="Tahoma" w:hAnsi="Tahoma" w:cs="Tahoma"/>
          <w:sz w:val="8"/>
          <w:szCs w:val="8"/>
          <w:lang w:val="pt-PT"/>
        </w:rPr>
        <w:t>____________________________________________________________________________________________________________________________</w:t>
      </w:r>
    </w:p>
    <w:p w:rsidR="00251514" w:rsidRPr="00251514" w:rsidRDefault="00251514">
      <w:pPr>
        <w:rPr>
          <w:rFonts w:ascii="Tahoma" w:hAnsi="Tahoma" w:cs="Tahoma"/>
          <w:sz w:val="8"/>
          <w:szCs w:val="8"/>
          <w:lang w:val="pt-PT"/>
        </w:rPr>
      </w:pPr>
    </w:p>
    <w:p w:rsidR="00345285" w:rsidRDefault="00345285" w:rsidP="00251514">
      <w:pPr>
        <w:rPr>
          <w:rFonts w:ascii="Tahoma" w:hAnsi="Tahoma" w:cs="Tahoma"/>
          <w:b/>
          <w:bCs/>
          <w:sz w:val="18"/>
          <w:szCs w:val="20"/>
        </w:rPr>
      </w:pPr>
    </w:p>
    <w:p w:rsidR="00DD3C91" w:rsidRDefault="00DD3C91" w:rsidP="00DD3C91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1716666</w:t>
      </w:r>
      <w:bookmarkStart w:id="0" w:name="_GoBack"/>
      <w:bookmarkEnd w:id="0"/>
    </w:p>
    <w:p w:rsidR="00DD3C91" w:rsidRDefault="00DD3C91" w:rsidP="00DD3C91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DD3C91" w:rsidRDefault="00DD3C91" w:rsidP="00DD3C9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145F8A1" wp14:editId="145FF9A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91" w:rsidRPr="00251514" w:rsidRDefault="00DD3C91" w:rsidP="00251514">
      <w:pPr>
        <w:rPr>
          <w:rFonts w:ascii="Tahoma" w:hAnsi="Tahoma" w:cs="Tahoma"/>
          <w:b/>
          <w:bCs/>
          <w:sz w:val="18"/>
          <w:szCs w:val="20"/>
        </w:rPr>
      </w:pPr>
    </w:p>
    <w:sectPr w:rsidR="00DD3C91" w:rsidRPr="00251514" w:rsidSect="007F3ECC">
      <w:pgSz w:w="11907" w:h="16839" w:code="9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4D"/>
    <w:multiLevelType w:val="hybridMultilevel"/>
    <w:tmpl w:val="78862F82"/>
    <w:lvl w:ilvl="0" w:tplc="7598AD22">
      <w:start w:val="200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5F9C"/>
    <w:multiLevelType w:val="hybridMultilevel"/>
    <w:tmpl w:val="66ECDD36"/>
    <w:lvl w:ilvl="0" w:tplc="FD30D4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4F2654C"/>
    <w:multiLevelType w:val="hybridMultilevel"/>
    <w:tmpl w:val="E318A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2579D"/>
    <w:multiLevelType w:val="hybridMultilevel"/>
    <w:tmpl w:val="A1D293FA"/>
    <w:lvl w:ilvl="0" w:tplc="EBA015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D5C14"/>
    <w:multiLevelType w:val="hybridMultilevel"/>
    <w:tmpl w:val="6B283EDC"/>
    <w:lvl w:ilvl="0" w:tplc="FF00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C6829"/>
    <w:multiLevelType w:val="multilevel"/>
    <w:tmpl w:val="153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73A6A"/>
    <w:multiLevelType w:val="hybridMultilevel"/>
    <w:tmpl w:val="4574DC40"/>
    <w:lvl w:ilvl="0" w:tplc="FF00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11EF9"/>
    <w:multiLevelType w:val="hybridMultilevel"/>
    <w:tmpl w:val="B8286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5600C"/>
    <w:multiLevelType w:val="hybridMultilevel"/>
    <w:tmpl w:val="CB88A178"/>
    <w:lvl w:ilvl="0" w:tplc="68B8C6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31640"/>
    <w:multiLevelType w:val="singleLevel"/>
    <w:tmpl w:val="AB58FE94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721CD0"/>
    <w:multiLevelType w:val="hybridMultilevel"/>
    <w:tmpl w:val="8514E526"/>
    <w:lvl w:ilvl="0" w:tplc="FD30D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82B53"/>
    <w:multiLevelType w:val="hybridMultilevel"/>
    <w:tmpl w:val="A478F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75EDF"/>
    <w:multiLevelType w:val="multilevel"/>
    <w:tmpl w:val="BD4C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352E7"/>
    <w:multiLevelType w:val="hybridMultilevel"/>
    <w:tmpl w:val="730C2C10"/>
    <w:lvl w:ilvl="0" w:tplc="D62844C4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57DE7"/>
    <w:multiLevelType w:val="hybridMultilevel"/>
    <w:tmpl w:val="B5FC0782"/>
    <w:lvl w:ilvl="0" w:tplc="FD30D4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7"/>
    <w:rsid w:val="00037211"/>
    <w:rsid w:val="00086587"/>
    <w:rsid w:val="000F5392"/>
    <w:rsid w:val="0010318B"/>
    <w:rsid w:val="00132121"/>
    <w:rsid w:val="001417A9"/>
    <w:rsid w:val="00143E76"/>
    <w:rsid w:val="001A0ABB"/>
    <w:rsid w:val="00235876"/>
    <w:rsid w:val="00251514"/>
    <w:rsid w:val="00251E3A"/>
    <w:rsid w:val="0028576D"/>
    <w:rsid w:val="002D47E7"/>
    <w:rsid w:val="00345285"/>
    <w:rsid w:val="003831EE"/>
    <w:rsid w:val="003F5DE7"/>
    <w:rsid w:val="00453F66"/>
    <w:rsid w:val="00472062"/>
    <w:rsid w:val="00480C23"/>
    <w:rsid w:val="004F32A3"/>
    <w:rsid w:val="004F6443"/>
    <w:rsid w:val="005241BE"/>
    <w:rsid w:val="0057203F"/>
    <w:rsid w:val="00597720"/>
    <w:rsid w:val="006302D2"/>
    <w:rsid w:val="006E0A3D"/>
    <w:rsid w:val="006E7E47"/>
    <w:rsid w:val="006F6BD8"/>
    <w:rsid w:val="00706FC2"/>
    <w:rsid w:val="00770B19"/>
    <w:rsid w:val="007A59A3"/>
    <w:rsid w:val="007F3ECC"/>
    <w:rsid w:val="008232F9"/>
    <w:rsid w:val="008435A5"/>
    <w:rsid w:val="00845B42"/>
    <w:rsid w:val="008A67C2"/>
    <w:rsid w:val="008D4212"/>
    <w:rsid w:val="0094539A"/>
    <w:rsid w:val="00A215C9"/>
    <w:rsid w:val="00A66052"/>
    <w:rsid w:val="00AB1551"/>
    <w:rsid w:val="00B10150"/>
    <w:rsid w:val="00B671FD"/>
    <w:rsid w:val="00BB3DC3"/>
    <w:rsid w:val="00C2068F"/>
    <w:rsid w:val="00C2723A"/>
    <w:rsid w:val="00C27810"/>
    <w:rsid w:val="00C86A97"/>
    <w:rsid w:val="00CD3A95"/>
    <w:rsid w:val="00D307A5"/>
    <w:rsid w:val="00D42C80"/>
    <w:rsid w:val="00D511EC"/>
    <w:rsid w:val="00D770E4"/>
    <w:rsid w:val="00DA2CA5"/>
    <w:rsid w:val="00DD3C91"/>
    <w:rsid w:val="00EB4EDF"/>
    <w:rsid w:val="00F43FAD"/>
    <w:rsid w:val="00F5078C"/>
    <w:rsid w:val="00F94BB6"/>
    <w:rsid w:val="00FB30EA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21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121"/>
    <w:pPr>
      <w:keepNext/>
      <w:outlineLvl w:val="0"/>
    </w:pPr>
    <w:rPr>
      <w:rFonts w:ascii="Arial Black" w:hAnsi="Arial Black"/>
      <w:sz w:val="60"/>
      <w:szCs w:val="20"/>
    </w:rPr>
  </w:style>
  <w:style w:type="paragraph" w:styleId="Heading2">
    <w:name w:val="heading 2"/>
    <w:basedOn w:val="Normal"/>
    <w:next w:val="Normal"/>
    <w:qFormat/>
    <w:rsid w:val="00132121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32121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132121"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132121"/>
    <w:pPr>
      <w:keepNext/>
      <w:ind w:right="-90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qFormat/>
    <w:rsid w:val="00132121"/>
    <w:pPr>
      <w:keepNext/>
      <w:pBdr>
        <w:bottom w:val="single" w:sz="12" w:space="1" w:color="auto"/>
      </w:pBdr>
      <w:ind w:right="-90"/>
      <w:outlineLvl w:val="5"/>
    </w:pPr>
    <w:rPr>
      <w:rFonts w:ascii="Arial" w:hAnsi="Arial"/>
      <w:b/>
      <w:bCs/>
      <w:sz w:val="16"/>
    </w:rPr>
  </w:style>
  <w:style w:type="paragraph" w:styleId="Heading7">
    <w:name w:val="heading 7"/>
    <w:basedOn w:val="Normal"/>
    <w:next w:val="Normal"/>
    <w:qFormat/>
    <w:rsid w:val="00132121"/>
    <w:pPr>
      <w:keepNext/>
      <w:pBdr>
        <w:bottom w:val="single" w:sz="12" w:space="1" w:color="auto"/>
      </w:pBdr>
      <w:ind w:right="-90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rsid w:val="00132121"/>
    <w:pPr>
      <w:keepNext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rsid w:val="00132121"/>
    <w:pPr>
      <w:keepNext/>
      <w:outlineLvl w:val="8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2121"/>
    <w:rPr>
      <w:color w:val="0000FF"/>
      <w:u w:val="single"/>
    </w:rPr>
  </w:style>
  <w:style w:type="paragraph" w:styleId="BodyText">
    <w:name w:val="Body Text"/>
    <w:basedOn w:val="Normal"/>
    <w:semiHidden/>
    <w:rsid w:val="00132121"/>
    <w:pPr>
      <w:ind w:right="-90"/>
    </w:pPr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semiHidden/>
    <w:rsid w:val="00132121"/>
    <w:rPr>
      <w:color w:val="800080"/>
      <w:u w:val="single"/>
    </w:rPr>
  </w:style>
  <w:style w:type="paragraph" w:styleId="BlockText">
    <w:name w:val="Block Text"/>
    <w:basedOn w:val="Normal"/>
    <w:semiHidden/>
    <w:rsid w:val="00132121"/>
    <w:pPr>
      <w:ind w:left="2160" w:right="-90" w:hanging="2160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132121"/>
    <w:rPr>
      <w:rFonts w:ascii="Arial" w:hAnsi="Arial" w:cs="Arial"/>
      <w:sz w:val="18"/>
    </w:rPr>
  </w:style>
  <w:style w:type="paragraph" w:styleId="BodyTextIndent">
    <w:name w:val="Body Text Indent"/>
    <w:basedOn w:val="Normal"/>
    <w:semiHidden/>
    <w:rsid w:val="00132121"/>
    <w:pPr>
      <w:ind w:left="1620" w:hanging="16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semiHidden/>
    <w:rsid w:val="00132121"/>
    <w:pPr>
      <w:tabs>
        <w:tab w:val="left" w:pos="1080"/>
        <w:tab w:val="left" w:pos="1440"/>
      </w:tabs>
      <w:ind w:left="5040" w:hanging="5040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132121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21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121"/>
    <w:pPr>
      <w:keepNext/>
      <w:outlineLvl w:val="0"/>
    </w:pPr>
    <w:rPr>
      <w:rFonts w:ascii="Arial Black" w:hAnsi="Arial Black"/>
      <w:sz w:val="60"/>
      <w:szCs w:val="20"/>
    </w:rPr>
  </w:style>
  <w:style w:type="paragraph" w:styleId="Heading2">
    <w:name w:val="heading 2"/>
    <w:basedOn w:val="Normal"/>
    <w:next w:val="Normal"/>
    <w:qFormat/>
    <w:rsid w:val="00132121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32121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132121"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132121"/>
    <w:pPr>
      <w:keepNext/>
      <w:ind w:right="-90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qFormat/>
    <w:rsid w:val="00132121"/>
    <w:pPr>
      <w:keepNext/>
      <w:pBdr>
        <w:bottom w:val="single" w:sz="12" w:space="1" w:color="auto"/>
      </w:pBdr>
      <w:ind w:right="-90"/>
      <w:outlineLvl w:val="5"/>
    </w:pPr>
    <w:rPr>
      <w:rFonts w:ascii="Arial" w:hAnsi="Arial"/>
      <w:b/>
      <w:bCs/>
      <w:sz w:val="16"/>
    </w:rPr>
  </w:style>
  <w:style w:type="paragraph" w:styleId="Heading7">
    <w:name w:val="heading 7"/>
    <w:basedOn w:val="Normal"/>
    <w:next w:val="Normal"/>
    <w:qFormat/>
    <w:rsid w:val="00132121"/>
    <w:pPr>
      <w:keepNext/>
      <w:pBdr>
        <w:bottom w:val="single" w:sz="12" w:space="1" w:color="auto"/>
      </w:pBdr>
      <w:ind w:right="-90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rsid w:val="00132121"/>
    <w:pPr>
      <w:keepNext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rsid w:val="00132121"/>
    <w:pPr>
      <w:keepNext/>
      <w:outlineLvl w:val="8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2121"/>
    <w:rPr>
      <w:color w:val="0000FF"/>
      <w:u w:val="single"/>
    </w:rPr>
  </w:style>
  <w:style w:type="paragraph" w:styleId="BodyText">
    <w:name w:val="Body Text"/>
    <w:basedOn w:val="Normal"/>
    <w:semiHidden/>
    <w:rsid w:val="00132121"/>
    <w:pPr>
      <w:ind w:right="-90"/>
    </w:pPr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semiHidden/>
    <w:rsid w:val="00132121"/>
    <w:rPr>
      <w:color w:val="800080"/>
      <w:u w:val="single"/>
    </w:rPr>
  </w:style>
  <w:style w:type="paragraph" w:styleId="BlockText">
    <w:name w:val="Block Text"/>
    <w:basedOn w:val="Normal"/>
    <w:semiHidden/>
    <w:rsid w:val="00132121"/>
    <w:pPr>
      <w:ind w:left="2160" w:right="-90" w:hanging="2160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132121"/>
    <w:rPr>
      <w:rFonts w:ascii="Arial" w:hAnsi="Arial" w:cs="Arial"/>
      <w:sz w:val="18"/>
    </w:rPr>
  </w:style>
  <w:style w:type="paragraph" w:styleId="BodyTextIndent">
    <w:name w:val="Body Text Indent"/>
    <w:basedOn w:val="Normal"/>
    <w:semiHidden/>
    <w:rsid w:val="00132121"/>
    <w:pPr>
      <w:ind w:left="1620" w:hanging="16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semiHidden/>
    <w:rsid w:val="00132121"/>
    <w:pPr>
      <w:tabs>
        <w:tab w:val="left" w:pos="1080"/>
        <w:tab w:val="left" w:pos="1440"/>
      </w:tabs>
      <w:ind w:left="5040" w:hanging="5040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132121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Postal:  708 Boni Ave</vt:lpstr>
    </vt:vector>
  </TitlesOfParts>
  <Company>.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Postal:  708 Boni Ave</dc:title>
  <dc:creator>.</dc:creator>
  <cp:lastModifiedBy>Pc3</cp:lastModifiedBy>
  <cp:revision>13</cp:revision>
  <cp:lastPrinted>2009-07-27T10:24:00Z</cp:lastPrinted>
  <dcterms:created xsi:type="dcterms:W3CDTF">2016-05-10T12:30:00Z</dcterms:created>
  <dcterms:modified xsi:type="dcterms:W3CDTF">2016-06-03T09:10:00Z</dcterms:modified>
</cp:coreProperties>
</file>