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8" w:rsidRDefault="00A1602A" w:rsidP="00061447">
      <w:pPr>
        <w:jc w:val="center"/>
        <w:rPr>
          <w:rFonts w:ascii="Georgia" w:hAnsi="Georgia"/>
          <w:b/>
          <w:color w:val="000000" w:themeColor="text1"/>
          <w:sz w:val="48"/>
        </w:rPr>
      </w:pPr>
      <w:r w:rsidRPr="005F7921">
        <w:rPr>
          <w:rFonts w:ascii="Georgia" w:hAnsi="Georgia"/>
          <w:b/>
          <w:color w:val="000000" w:themeColor="text1"/>
          <w:sz w:val="48"/>
        </w:rPr>
        <w:t>KATHLEEN</w:t>
      </w:r>
    </w:p>
    <w:p w:rsidR="00EA1429" w:rsidRPr="004428D8" w:rsidRDefault="004428D8" w:rsidP="00061447">
      <w:pPr>
        <w:jc w:val="center"/>
        <w:rPr>
          <w:rFonts w:ascii="Georgia" w:hAnsi="Georgia"/>
          <w:b/>
          <w:color w:val="000000" w:themeColor="text1"/>
          <w:sz w:val="20"/>
          <w:szCs w:val="20"/>
        </w:rPr>
      </w:pPr>
      <w:hyperlink r:id="rId8" w:history="1">
        <w:r w:rsidRPr="004428D8">
          <w:rPr>
            <w:rStyle w:val="Hyperlink"/>
            <w:rFonts w:ascii="Georgia" w:hAnsi="Georgia"/>
            <w:b/>
            <w:sz w:val="20"/>
            <w:szCs w:val="20"/>
          </w:rPr>
          <w:t>KATHLEEN.287900@2freemail.com</w:t>
        </w:r>
      </w:hyperlink>
      <w:r w:rsidRPr="004428D8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A1602A" w:rsidRPr="004428D8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83"/>
      </w:tblGrid>
      <w:tr w:rsidR="005F7921" w:rsidRPr="005F7921" w:rsidTr="00A1602A">
        <w:trPr>
          <w:trHeight w:val="436"/>
        </w:trPr>
        <w:tc>
          <w:tcPr>
            <w:tcW w:w="2196" w:type="dxa"/>
          </w:tcPr>
          <w:p w:rsidR="00A1602A" w:rsidRPr="005F7921" w:rsidRDefault="00B36A32" w:rsidP="00A1602A">
            <w:pPr>
              <w:jc w:val="center"/>
              <w:rPr>
                <w:rFonts w:ascii="Georgia" w:hAnsi="Georgia"/>
                <w:b/>
                <w:color w:val="000000" w:themeColor="text1"/>
                <w:sz w:val="4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sz w:val="48"/>
                <w:lang w:val="en-US"/>
              </w:rPr>
              <w:drawing>
                <wp:inline distT="0" distB="0" distL="0" distR="0" wp14:anchorId="101C623B" wp14:editId="2BF125E3">
                  <wp:extent cx="1047750" cy="134784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 ID passport size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92" cy="137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</w:tcPr>
          <w:p w:rsidR="00365CFD" w:rsidRPr="005F7921" w:rsidRDefault="0079020F" w:rsidP="004428D8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 xml:space="preserve">Holding a </w:t>
            </w:r>
            <w:r w:rsidR="00365CFD">
              <w:rPr>
                <w:rFonts w:ascii="Georgia" w:hAnsi="Georgia"/>
                <w:color w:val="000000" w:themeColor="text1"/>
                <w:szCs w:val="24"/>
              </w:rPr>
              <w:t>Tourist Visa</w:t>
            </w: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6A4BD7" w:rsidRPr="005F7921" w:rsidRDefault="006A4BD7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6A4BD7" w:rsidRPr="000D2827" w:rsidRDefault="00897322" w:rsidP="00A1602A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0D2827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QUALIFICATIONS</w:t>
            </w:r>
          </w:p>
          <w:p w:rsidR="00897322" w:rsidRPr="005F7921" w:rsidRDefault="00897322" w:rsidP="00897322">
            <w:pPr>
              <w:spacing w:before="100" w:beforeAutospacing="1" w:after="100" w:afterAutospacing="1" w:line="288" w:lineRule="atLeast"/>
              <w:jc w:val="both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Can handle monitoring and computation; Able to estimate and make a plan for a required job; Computer literate; Assists office works; Can handle daily transaction; Can work under pressure and do multi task.</w:t>
            </w: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6A4BD7" w:rsidRPr="005F7921" w:rsidRDefault="006A4BD7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6A4BD7" w:rsidRPr="005F7921" w:rsidRDefault="006A4BD7" w:rsidP="000D2827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B46793" w:rsidRPr="005F7921" w:rsidRDefault="00B46793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B46793" w:rsidRPr="000D2827" w:rsidRDefault="00B46793" w:rsidP="00B46793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0D2827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WORK EXPERIENCE</w:t>
            </w:r>
          </w:p>
          <w:p w:rsidR="00B46793" w:rsidRDefault="00B46793" w:rsidP="00B46793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</w:p>
          <w:p w:rsidR="00061447" w:rsidRDefault="00061447" w:rsidP="00061447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  <w:proofErr w:type="spellStart"/>
            <w:r w:rsidRPr="00804F2B">
              <w:rPr>
                <w:rFonts w:ascii="Georgia" w:hAnsi="Georgia" w:cs="Arial"/>
                <w:b/>
                <w:color w:val="000000" w:themeColor="text1"/>
                <w:szCs w:val="24"/>
                <w:lang w:val="fr-FR"/>
              </w:rPr>
              <w:t>Catering</w:t>
            </w:r>
            <w:proofErr w:type="spellEnd"/>
            <w:r w:rsidRPr="00804F2B">
              <w:rPr>
                <w:rFonts w:ascii="Georgia" w:hAnsi="Georgia" w:cs="Arial"/>
                <w:b/>
                <w:color w:val="000000" w:themeColor="text1"/>
                <w:szCs w:val="24"/>
                <w:lang w:val="fr-FR"/>
              </w:rPr>
              <w:t xml:space="preserve"> Services</w:t>
            </w:r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; Part Time Job</w:t>
            </w:r>
          </w:p>
          <w:p w:rsidR="00061447" w:rsidRPr="002138A3" w:rsidRDefault="00061447" w:rsidP="002138A3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            Al Ain UAE</w:t>
            </w:r>
          </w:p>
          <w:p w:rsidR="00B46793" w:rsidRPr="005F7921" w:rsidRDefault="00B46793" w:rsidP="00B46793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  <w:r w:rsidRPr="005F7921">
              <w:rPr>
                <w:rFonts w:ascii="Georgia" w:hAnsi="Georgia"/>
                <w:b/>
                <w:color w:val="000000" w:themeColor="text1"/>
                <w:szCs w:val="24"/>
              </w:rPr>
              <w:t xml:space="preserve">OJT; </w:t>
            </w:r>
            <w:r w:rsidRPr="005F7921">
              <w:rPr>
                <w:rFonts w:ascii="Georgia" w:hAnsi="Georgia"/>
                <w:color w:val="000000" w:themeColor="text1"/>
                <w:szCs w:val="24"/>
              </w:rPr>
              <w:t>Designing Division</w:t>
            </w:r>
          </w:p>
          <w:p w:rsidR="00B46793" w:rsidRPr="005F7921" w:rsidRDefault="00B46793" w:rsidP="00B46793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  <w:r w:rsidRPr="005F7921">
              <w:rPr>
                <w:rFonts w:ascii="Georgia" w:hAnsi="Georgia"/>
                <w:color w:val="000000" w:themeColor="text1"/>
                <w:szCs w:val="24"/>
              </w:rPr>
              <w:t xml:space="preserve">             Engineering Department</w:t>
            </w:r>
          </w:p>
          <w:p w:rsidR="00B46793" w:rsidRDefault="00B46793" w:rsidP="00B46793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  <w:r w:rsidRPr="005F7921">
              <w:rPr>
                <w:rFonts w:ascii="Georgia" w:hAnsi="Georgia"/>
                <w:color w:val="000000" w:themeColor="text1"/>
                <w:szCs w:val="24"/>
              </w:rPr>
              <w:t xml:space="preserve">             Manila City Hall</w:t>
            </w:r>
          </w:p>
          <w:p w:rsidR="002138A3" w:rsidRDefault="002138A3" w:rsidP="00B46793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  <w:r w:rsidRPr="002138A3">
              <w:rPr>
                <w:rFonts w:ascii="Georgia" w:hAnsi="Georgia"/>
                <w:b/>
                <w:color w:val="000000" w:themeColor="text1"/>
                <w:szCs w:val="24"/>
              </w:rPr>
              <w:t>Entrepreneur</w:t>
            </w:r>
            <w:r>
              <w:rPr>
                <w:rFonts w:ascii="Georgia" w:hAnsi="Georgia"/>
                <w:color w:val="000000" w:themeColor="text1"/>
                <w:szCs w:val="24"/>
              </w:rPr>
              <w:t xml:space="preserve">; Owned a Food Cart </w:t>
            </w:r>
          </w:p>
          <w:p w:rsidR="00573110" w:rsidRPr="005F7921" w:rsidRDefault="002138A3" w:rsidP="00B46793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 xml:space="preserve">             </w:t>
            </w: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</w:rPr>
              <w:t>Dasmariñas</w:t>
            </w:r>
            <w:proofErr w:type="spellEnd"/>
            <w:r>
              <w:rPr>
                <w:rFonts w:ascii="Georgia" w:hAnsi="Georgia" w:cs="Arial"/>
                <w:color w:val="000000" w:themeColor="text1"/>
                <w:szCs w:val="24"/>
              </w:rPr>
              <w:t xml:space="preserve"> City </w:t>
            </w:r>
            <w:r>
              <w:rPr>
                <w:rFonts w:ascii="Georgia" w:hAnsi="Georgia"/>
                <w:color w:val="000000" w:themeColor="text1"/>
                <w:szCs w:val="24"/>
              </w:rPr>
              <w:t xml:space="preserve"> Cavite Philippines </w:t>
            </w:r>
          </w:p>
          <w:p w:rsidR="002138A3" w:rsidRDefault="002138A3" w:rsidP="002138A3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  <w:r>
              <w:rPr>
                <w:rFonts w:ascii="Georgia" w:hAnsi="Georgia" w:cs="Arial"/>
                <w:b/>
                <w:color w:val="000000" w:themeColor="text1"/>
                <w:szCs w:val="24"/>
                <w:lang w:val="fr-FR"/>
              </w:rPr>
              <w:t xml:space="preserve">Assistant </w:t>
            </w:r>
            <w:proofErr w:type="spellStart"/>
            <w:r>
              <w:rPr>
                <w:rFonts w:ascii="Georgia" w:hAnsi="Georgia" w:cs="Arial"/>
                <w:b/>
                <w:color w:val="000000" w:themeColor="text1"/>
                <w:szCs w:val="24"/>
                <w:lang w:val="fr-FR"/>
              </w:rPr>
              <w:t>Teacher</w:t>
            </w:r>
            <w:proofErr w:type="spellEnd"/>
            <w:r w:rsidRPr="000D76AF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;</w:t>
            </w:r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God’s</w:t>
            </w:r>
            <w:proofErr w:type="spellEnd"/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Grace Learning </w:t>
            </w: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School</w:t>
            </w:r>
            <w:proofErr w:type="spellEnd"/>
          </w:p>
          <w:p w:rsidR="002138A3" w:rsidRPr="002138A3" w:rsidRDefault="002138A3" w:rsidP="002138A3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  <w:r>
              <w:rPr>
                <w:rFonts w:ascii="Georgia" w:hAnsi="Georgia" w:cs="Arial"/>
                <w:b/>
                <w:color w:val="000000" w:themeColor="text1"/>
                <w:szCs w:val="24"/>
                <w:lang w:val="fr-FR"/>
              </w:rPr>
              <w:t xml:space="preserve">           </w:t>
            </w:r>
            <w:r w:rsidRPr="000D76AF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South </w:t>
            </w:r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Garden Homes </w:t>
            </w: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Salitran</w:t>
            </w:r>
            <w:proofErr w:type="spellEnd"/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</w:rPr>
              <w:t>Dasmariñas</w:t>
            </w:r>
            <w:proofErr w:type="spellEnd"/>
            <w:r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City, Cavite</w:t>
            </w:r>
          </w:p>
          <w:p w:rsidR="00B46793" w:rsidRPr="005F7921" w:rsidRDefault="00B46793" w:rsidP="00B46793">
            <w:pPr>
              <w:tabs>
                <w:tab w:val="left" w:pos="3900"/>
              </w:tabs>
              <w:spacing w:before="120" w:line="40" w:lineRule="atLeast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Cs w:val="24"/>
              </w:rPr>
              <w:t xml:space="preserve">Office Coordinator; </w:t>
            </w: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Modem Operator</w:t>
            </w: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ab/>
            </w:r>
          </w:p>
          <w:p w:rsidR="00B46793" w:rsidRPr="005F7921" w:rsidRDefault="00B46793" w:rsidP="00B46793">
            <w:pPr>
              <w:spacing w:before="120" w:line="40" w:lineRule="atLeast"/>
              <w:ind w:firstLine="720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PHILHAUS IMPORT &amp; EXPORT CO., INC.;</w:t>
            </w:r>
          </w:p>
          <w:p w:rsidR="00B46793" w:rsidRPr="005F7921" w:rsidRDefault="00B46793" w:rsidP="00B46793">
            <w:pPr>
              <w:spacing w:before="120" w:line="40" w:lineRule="atLeast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 </w:t>
            </w: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ab/>
              <w:t xml:space="preserve">Boardwalk Compound </w:t>
            </w:r>
            <w:proofErr w:type="spellStart"/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Brgy</w:t>
            </w:r>
            <w:proofErr w:type="spellEnd"/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. </w:t>
            </w:r>
            <w:proofErr w:type="spellStart"/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Maguyam</w:t>
            </w:r>
            <w:proofErr w:type="spellEnd"/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Silang</w:t>
            </w:r>
            <w:proofErr w:type="spellEnd"/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 Cavite</w:t>
            </w:r>
          </w:p>
          <w:p w:rsidR="00B46793" w:rsidRPr="005F7921" w:rsidRDefault="00B46793" w:rsidP="00B46793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color w:val="000000" w:themeColor="text1"/>
                <w:szCs w:val="24"/>
              </w:rPr>
              <w:t>Office Staff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; Monitor for Daily Expenses Warehouse In-charge</w:t>
            </w:r>
          </w:p>
          <w:p w:rsidR="00B46793" w:rsidRPr="005F7921" w:rsidRDefault="00B46793" w:rsidP="00B46793">
            <w:pPr>
              <w:spacing w:before="120" w:line="40" w:lineRule="atLeast"/>
              <w:ind w:firstLine="720"/>
              <w:rPr>
                <w:rFonts w:ascii="Georgia" w:hAnsi="Georgia" w:cs="Arial"/>
                <w:color w:val="000000" w:themeColor="text1"/>
                <w:szCs w:val="24"/>
              </w:rPr>
            </w:pP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GreenPak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Inc. Co.</w:t>
            </w:r>
          </w:p>
          <w:p w:rsidR="00B46793" w:rsidRDefault="00B46793" w:rsidP="003D7C54">
            <w:pPr>
              <w:spacing w:before="120" w:line="40" w:lineRule="atLeast"/>
              <w:ind w:firstLine="720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FCIE Compound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Langkaan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Dasmari</w:t>
            </w:r>
            <w:r w:rsidR="00813338"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ñ</w:t>
            </w:r>
            <w:r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>as</w:t>
            </w:r>
            <w:proofErr w:type="spellEnd"/>
            <w:r w:rsidR="00813338"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City,</w:t>
            </w:r>
            <w:r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Cavite</w:t>
            </w:r>
            <w:r w:rsidR="00813338" w:rsidRPr="005F7921">
              <w:rPr>
                <w:rFonts w:ascii="Georgia" w:hAnsi="Georgia" w:cs="Arial"/>
                <w:color w:val="000000" w:themeColor="text1"/>
                <w:szCs w:val="24"/>
                <w:lang w:val="fr-FR"/>
              </w:rPr>
              <w:t xml:space="preserve"> </w:t>
            </w:r>
          </w:p>
          <w:p w:rsidR="000D2827" w:rsidRDefault="000D2827" w:rsidP="000D2827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</w:p>
          <w:p w:rsidR="000D2827" w:rsidRPr="000D2827" w:rsidRDefault="000D2827" w:rsidP="000D2827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0D2827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EDUCATION</w:t>
            </w:r>
          </w:p>
          <w:p w:rsidR="000D2827" w:rsidRPr="005F7921" w:rsidRDefault="000D2827" w:rsidP="000D2827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</w:p>
          <w:p w:rsidR="000D2827" w:rsidRPr="005F7921" w:rsidRDefault="000D2827" w:rsidP="000D2827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Cs w:val="24"/>
              </w:rPr>
              <w:t>College 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Bachelor of Science in Civil Engineering </w:t>
            </w:r>
          </w:p>
          <w:p w:rsidR="000D2827" w:rsidRPr="005F7921" w:rsidRDefault="000D2827" w:rsidP="000D2827">
            <w:pPr>
              <w:numPr>
                <w:ilvl w:val="1"/>
                <w:numId w:val="1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May 26, 2015</w:t>
            </w:r>
          </w:p>
          <w:p w:rsidR="000D2827" w:rsidRPr="005F7921" w:rsidRDefault="000D2827" w:rsidP="000D2827">
            <w:pPr>
              <w:numPr>
                <w:ilvl w:val="1"/>
                <w:numId w:val="1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FEATI University</w:t>
            </w:r>
          </w:p>
          <w:p w:rsidR="000D2827" w:rsidRPr="005F7921" w:rsidRDefault="000D2827" w:rsidP="000D2827">
            <w:pPr>
              <w:numPr>
                <w:ilvl w:val="1"/>
                <w:numId w:val="1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lastRenderedPageBreak/>
              <w:t>Helios St. Sta. Cruz Manila</w:t>
            </w:r>
          </w:p>
          <w:p w:rsidR="000D2827" w:rsidRPr="005F7921" w:rsidRDefault="000D2827" w:rsidP="000D2827">
            <w:pPr>
              <w:rPr>
                <w:rFonts w:ascii="Georgia" w:hAnsi="Georgia" w:cs="Arial"/>
                <w:color w:val="000000" w:themeColor="text1"/>
                <w:szCs w:val="24"/>
              </w:rPr>
            </w:pPr>
          </w:p>
          <w:p w:rsidR="000D2827" w:rsidRPr="005F7921" w:rsidRDefault="000D2827" w:rsidP="000D2827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color w:val="000000" w:themeColor="text1"/>
                <w:szCs w:val="24"/>
              </w:rPr>
              <w:t xml:space="preserve">Vocational 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Graphic Arts</w:t>
            </w:r>
          </w:p>
          <w:p w:rsidR="000D2827" w:rsidRPr="005F7921" w:rsidRDefault="000D2827" w:rsidP="000D2827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                      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AutoCad</w:t>
            </w:r>
            <w:proofErr w:type="spellEnd"/>
          </w:p>
          <w:p w:rsidR="000D2827" w:rsidRPr="005F7921" w:rsidRDefault="000D2827" w:rsidP="000D2827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Dec. 5, 2010</w:t>
            </w:r>
          </w:p>
          <w:p w:rsidR="000D2827" w:rsidRDefault="000D2827" w:rsidP="000D2827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The BESTECH</w:t>
            </w:r>
          </w:p>
          <w:p w:rsidR="000D2827" w:rsidRPr="005F7921" w:rsidRDefault="000D2827" w:rsidP="000D2827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</w:rPr>
              <w:t>Salitran</w:t>
            </w:r>
            <w:proofErr w:type="spellEnd"/>
            <w:r>
              <w:rPr>
                <w:rFonts w:ascii="Georgia" w:hAnsi="Georgia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 w:themeColor="text1"/>
                <w:szCs w:val="24"/>
              </w:rPr>
              <w:t>Dasmariñas</w:t>
            </w:r>
            <w:proofErr w:type="spellEnd"/>
            <w:r>
              <w:rPr>
                <w:rFonts w:ascii="Georgia" w:hAnsi="Georgia" w:cs="Arial"/>
                <w:color w:val="000000" w:themeColor="text1"/>
                <w:szCs w:val="24"/>
              </w:rPr>
              <w:t xml:space="preserve"> City Cavite</w:t>
            </w:r>
          </w:p>
          <w:p w:rsidR="000D2827" w:rsidRPr="005F7921" w:rsidRDefault="000D2827" w:rsidP="000D2827">
            <w:pPr>
              <w:ind w:left="1080"/>
              <w:rPr>
                <w:rFonts w:ascii="Georgia" w:hAnsi="Georgia" w:cs="Arial"/>
                <w:color w:val="000000" w:themeColor="text1"/>
                <w:szCs w:val="24"/>
              </w:rPr>
            </w:pPr>
          </w:p>
          <w:p w:rsidR="000D2827" w:rsidRPr="005F7921" w:rsidRDefault="000D2827" w:rsidP="000D2827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Cs w:val="24"/>
              </w:rPr>
              <w:t>Secondary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 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Surigao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del Sur Institute of Technology</w:t>
            </w:r>
          </w:p>
          <w:p w:rsidR="000D2827" w:rsidRPr="005F7921" w:rsidRDefault="000D2827" w:rsidP="000D2827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March 21, 1995</w:t>
            </w:r>
          </w:p>
          <w:p w:rsidR="000D2827" w:rsidRPr="005F7921" w:rsidRDefault="000D2827" w:rsidP="000D2827">
            <w:pPr>
              <w:numPr>
                <w:ilvl w:val="1"/>
                <w:numId w:val="1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Parang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Cantilan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Surigao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del Sur</w:t>
            </w:r>
          </w:p>
          <w:p w:rsidR="000D2827" w:rsidRPr="005F7921" w:rsidRDefault="000D2827" w:rsidP="000D2827">
            <w:pPr>
              <w:ind w:left="1080"/>
              <w:rPr>
                <w:rFonts w:ascii="Georgia" w:hAnsi="Georgia" w:cs="Arial"/>
                <w:color w:val="000000" w:themeColor="text1"/>
                <w:szCs w:val="24"/>
              </w:rPr>
            </w:pPr>
          </w:p>
          <w:p w:rsidR="000D2827" w:rsidRPr="005F7921" w:rsidRDefault="000D2827" w:rsidP="000D2827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Cs w:val="24"/>
              </w:rPr>
              <w:t>Primary 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Col. E de Leon Elementary School</w:t>
            </w:r>
          </w:p>
          <w:p w:rsidR="000D2827" w:rsidRPr="005F7921" w:rsidRDefault="000D2827" w:rsidP="000D2827">
            <w:pPr>
              <w:numPr>
                <w:ilvl w:val="1"/>
                <w:numId w:val="1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Multinational Village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Para</w:t>
            </w:r>
            <w:r w:rsidRPr="005F7921">
              <w:rPr>
                <w:rFonts w:ascii="Georgia" w:hAnsi="Georgia"/>
                <w:color w:val="000000" w:themeColor="text1"/>
                <w:szCs w:val="24"/>
              </w:rPr>
              <w:t>ñ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aque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City</w:t>
            </w:r>
          </w:p>
          <w:p w:rsidR="000D2827" w:rsidRDefault="000D2827" w:rsidP="000D2827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</w:p>
          <w:p w:rsidR="00573110" w:rsidRPr="005F7921" w:rsidRDefault="00573110" w:rsidP="002138A3">
            <w:pPr>
              <w:spacing w:before="120" w:line="40" w:lineRule="atLeast"/>
              <w:rPr>
                <w:rFonts w:ascii="Georgia" w:hAnsi="Georgia" w:cs="Arial"/>
                <w:color w:val="000000" w:themeColor="text1"/>
                <w:szCs w:val="24"/>
                <w:lang w:val="fr-FR"/>
              </w:rPr>
            </w:pP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AB498C" w:rsidRPr="005F7921" w:rsidRDefault="00AB498C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AB498C" w:rsidRPr="005F7921" w:rsidRDefault="00AB498C" w:rsidP="00A1602A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6"/>
                <w:szCs w:val="26"/>
              </w:rPr>
            </w:pPr>
            <w:r w:rsidRPr="005F7921">
              <w:rPr>
                <w:rFonts w:ascii="Georgia" w:hAnsi="Georgia"/>
                <w:b/>
                <w:color w:val="000000" w:themeColor="text1"/>
                <w:sz w:val="26"/>
                <w:szCs w:val="26"/>
              </w:rPr>
              <w:t>TRAININGS</w:t>
            </w:r>
            <w:r w:rsidR="003D7C54" w:rsidRPr="005F7921">
              <w:rPr>
                <w:rFonts w:ascii="Georgia" w:hAnsi="Georgia"/>
                <w:b/>
                <w:color w:val="000000" w:themeColor="text1"/>
                <w:sz w:val="26"/>
                <w:szCs w:val="26"/>
              </w:rPr>
              <w:t xml:space="preserve"> &amp; SEMINARS ATTENDED</w:t>
            </w:r>
          </w:p>
          <w:p w:rsidR="003D7C54" w:rsidRPr="005F7921" w:rsidRDefault="003D7C54" w:rsidP="003D7C54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Nov. 6, 1996 Paint Technology Seminar by DUTCH BOY PHILIPPINES INC.</w:t>
            </w:r>
          </w:p>
          <w:p w:rsidR="003D7C54" w:rsidRPr="005F7921" w:rsidRDefault="003D7C54" w:rsidP="003D7C54">
            <w:pPr>
              <w:numPr>
                <w:ilvl w:val="1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Technological University of the Philippines at Cavite</w:t>
            </w:r>
          </w:p>
          <w:p w:rsidR="003D7C54" w:rsidRPr="005F7921" w:rsidRDefault="003D7C54" w:rsidP="003D7C54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Oct. 10-12, 1997 1</w:t>
            </w:r>
            <w:r w:rsidRPr="005F7921">
              <w:rPr>
                <w:rFonts w:ascii="Georgia" w:hAnsi="Georgia" w:cs="Arial"/>
                <w:color w:val="000000" w:themeColor="text1"/>
                <w:szCs w:val="24"/>
                <w:vertAlign w:val="superscript"/>
              </w:rPr>
              <w:t>st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Local Congress &amp; Leadership Seminars</w:t>
            </w:r>
          </w:p>
          <w:p w:rsidR="003D7C54" w:rsidRPr="005F7921" w:rsidRDefault="003D7C54" w:rsidP="003D7C54">
            <w:pPr>
              <w:numPr>
                <w:ilvl w:val="1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Technological University of the Philippines at Cavite</w:t>
            </w:r>
          </w:p>
          <w:p w:rsidR="003D7C54" w:rsidRPr="005F7921" w:rsidRDefault="003D7C54" w:rsidP="003D7C54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Sept. 14-16,1998 Basic Asphalt Technology Testing</w:t>
            </w:r>
          </w:p>
          <w:p w:rsidR="003D7C54" w:rsidRPr="005F7921" w:rsidRDefault="003D7C54" w:rsidP="003D7C54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Sept. 17-23,1998 Concrete &amp; Concrete Material Testing</w:t>
            </w:r>
          </w:p>
          <w:p w:rsidR="003D7C54" w:rsidRPr="005F7921" w:rsidRDefault="003D7C54" w:rsidP="003D7C54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Sept. 24-30,1998 Basic Soil Testing</w:t>
            </w:r>
          </w:p>
          <w:p w:rsidR="003D7C54" w:rsidRPr="005F7921" w:rsidRDefault="003D7C54" w:rsidP="003D7C54">
            <w:pPr>
              <w:numPr>
                <w:ilvl w:val="1"/>
                <w:numId w:val="2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Integrated Research Technology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Center</w:t>
            </w:r>
            <w:proofErr w:type="spellEnd"/>
          </w:p>
          <w:p w:rsidR="00E61D16" w:rsidRPr="005F7921" w:rsidRDefault="003D7C54" w:rsidP="00E61D16">
            <w:pPr>
              <w:numPr>
                <w:ilvl w:val="1"/>
                <w:numId w:val="2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Technological University of the Philippines-Manila</w:t>
            </w:r>
          </w:p>
          <w:p w:rsidR="003D7C54" w:rsidRPr="005F7921" w:rsidRDefault="003D7C54" w:rsidP="00E61D1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Feb. 25, 2014 Non-Destructive Training</w:t>
            </w:r>
          </w:p>
          <w:p w:rsidR="00E61D16" w:rsidRPr="005F7921" w:rsidRDefault="00E61D16" w:rsidP="00E61D1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Quezon City</w:t>
            </w:r>
          </w:p>
          <w:p w:rsidR="00E478BA" w:rsidRPr="005F7921" w:rsidRDefault="00E478BA" w:rsidP="00E478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Sept.  6, 2014 JPICE-LMN Bridge Building Competition</w:t>
            </w:r>
          </w:p>
          <w:p w:rsidR="00E478BA" w:rsidRPr="005F7921" w:rsidRDefault="00E478BA" w:rsidP="00E478B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Technological Institute of the Philippines-Manila</w:t>
            </w:r>
          </w:p>
          <w:p w:rsidR="00E61D16" w:rsidRPr="005F7921" w:rsidRDefault="00E61D16" w:rsidP="00E61D1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Sept. 17, 2014 Research Proposal Writing Seminar</w:t>
            </w:r>
          </w:p>
          <w:p w:rsidR="00E61D16" w:rsidRPr="005F7921" w:rsidRDefault="00E61D16" w:rsidP="00E61D1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AVR – FEATI UNIVERSITY</w:t>
            </w:r>
          </w:p>
          <w:p w:rsidR="00E478BA" w:rsidRPr="005F7921" w:rsidRDefault="00E478BA" w:rsidP="003D7C5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Oct. </w:t>
            </w:r>
            <w:r w:rsidR="00E61D16"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1, 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2014 Research Proposal Writing Workshop</w:t>
            </w:r>
          </w:p>
          <w:p w:rsidR="00E61D16" w:rsidRPr="005F7921" w:rsidRDefault="00E61D16" w:rsidP="00E61D1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AVR – FEATI UNIVERSITY</w:t>
            </w:r>
          </w:p>
          <w:p w:rsidR="00E61D16" w:rsidRPr="005F7921" w:rsidRDefault="00E61D16" w:rsidP="00E61D1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Oct. 4, 2014 9</w:t>
            </w:r>
            <w:r w:rsidRPr="005F7921">
              <w:rPr>
                <w:rFonts w:ascii="Georgia" w:hAnsi="Georgia" w:cs="Arial"/>
                <w:color w:val="000000" w:themeColor="text1"/>
                <w:szCs w:val="24"/>
                <w:vertAlign w:val="superscript"/>
              </w:rPr>
              <w:t>th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Annual CE TALK</w:t>
            </w:r>
          </w:p>
          <w:p w:rsidR="00E61D16" w:rsidRPr="005F7921" w:rsidRDefault="00E61D16" w:rsidP="00E61D1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Henry Lee Irwin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Theater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–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Ateneo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de Manila University</w:t>
            </w:r>
          </w:p>
          <w:p w:rsidR="00E478BA" w:rsidRPr="005F7921" w:rsidRDefault="00E478BA" w:rsidP="00E478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Nov. </w:t>
            </w:r>
            <w:r w:rsidR="00E61D16"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6-7, </w:t>
            </w:r>
            <w:r w:rsidR="003D7C54" w:rsidRPr="005F7921">
              <w:rPr>
                <w:rFonts w:ascii="Georgia" w:hAnsi="Georgia" w:cs="Arial"/>
                <w:color w:val="000000" w:themeColor="text1"/>
                <w:szCs w:val="24"/>
              </w:rPr>
              <w:t>2014</w:t>
            </w: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Philippine Red Cross</w:t>
            </w:r>
          </w:p>
          <w:p w:rsidR="003D7C54" w:rsidRPr="005F7921" w:rsidRDefault="00E61D16" w:rsidP="005D48C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Philippine Red Cross – Manila Chapter</w:t>
            </w: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4968F6" w:rsidRPr="005F7921" w:rsidRDefault="004968F6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4968F6" w:rsidRPr="005F7921" w:rsidRDefault="004968F6" w:rsidP="004968F6">
            <w:pPr>
              <w:spacing w:before="100" w:beforeAutospacing="1" w:after="100" w:afterAutospacing="1" w:line="288" w:lineRule="atLeast"/>
              <w:rPr>
                <w:rFonts w:ascii="Georgia" w:hAnsi="Georgia" w:cs="Arial"/>
                <w:b/>
                <w:bCs/>
                <w:color w:val="000000" w:themeColor="text1"/>
                <w:sz w:val="26"/>
                <w:szCs w:val="26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 w:val="26"/>
                <w:szCs w:val="26"/>
              </w:rPr>
              <w:t xml:space="preserve">SKILLS </w:t>
            </w:r>
          </w:p>
          <w:p w:rsidR="002138A3" w:rsidRDefault="004968F6" w:rsidP="004968F6">
            <w:pPr>
              <w:spacing w:before="100" w:beforeAutospacing="1" w:after="100" w:afterAutospacing="1" w:line="288" w:lineRule="atLeast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Microsoft Office</w:t>
            </w:r>
            <w:r w:rsid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 (Word, Excel</w:t>
            </w: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,</w:t>
            </w:r>
            <w:r w:rsid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Powerpoint</w:t>
            </w:r>
            <w:proofErr w:type="spellEnd"/>
            <w:r w:rsidR="005F7921">
              <w:rPr>
                <w:rFonts w:ascii="Georgia" w:hAnsi="Georgia" w:cs="Arial"/>
                <w:bCs/>
                <w:color w:val="000000" w:themeColor="text1"/>
                <w:szCs w:val="24"/>
              </w:rPr>
              <w:t>),</w:t>
            </w: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 Baking, Sewing, </w:t>
            </w:r>
            <w:r w:rsidR="005F7921">
              <w:rPr>
                <w:rFonts w:ascii="Georgia" w:hAnsi="Georgia" w:cs="Arial"/>
                <w:bCs/>
                <w:color w:val="000000" w:themeColor="text1"/>
                <w:szCs w:val="24"/>
              </w:rPr>
              <w:lastRenderedPageBreak/>
              <w:t xml:space="preserve">Basic </w:t>
            </w: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AutoCAD, Drafting </w:t>
            </w:r>
          </w:p>
          <w:p w:rsidR="005F7921" w:rsidRPr="002138A3" w:rsidRDefault="005F7921" w:rsidP="004968F6">
            <w:pPr>
              <w:spacing w:before="100" w:beforeAutospacing="1" w:after="100" w:afterAutospacing="1" w:line="288" w:lineRule="atLeast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 w:val="26"/>
                <w:szCs w:val="26"/>
              </w:rPr>
              <w:t>MACHINE OFFICE OPERATED</w:t>
            </w:r>
          </w:p>
          <w:p w:rsidR="004968F6" w:rsidRDefault="004968F6" w:rsidP="004968F6">
            <w:pPr>
              <w:spacing w:before="100" w:beforeAutospacing="1" w:after="100" w:afterAutospacing="1" w:line="288" w:lineRule="atLeast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Cs/>
                <w:color w:val="000000" w:themeColor="text1"/>
                <w:szCs w:val="24"/>
              </w:rPr>
              <w:t xml:space="preserve">Xerox Machine, Facsimile </w:t>
            </w:r>
          </w:p>
          <w:p w:rsidR="00804F2B" w:rsidRPr="005F7921" w:rsidRDefault="00804F2B" w:rsidP="004968F6">
            <w:pPr>
              <w:spacing w:before="100" w:beforeAutospacing="1" w:after="100" w:afterAutospacing="1" w:line="288" w:lineRule="atLeast"/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5D48CA" w:rsidRPr="005F7921" w:rsidRDefault="005D48CA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5D48CA" w:rsidRPr="005F7921" w:rsidRDefault="005D48CA" w:rsidP="005D48CA">
            <w:pPr>
              <w:spacing w:before="100" w:beforeAutospacing="1" w:after="100" w:afterAutospacing="1" w:line="288" w:lineRule="atLeast"/>
              <w:rPr>
                <w:rFonts w:ascii="Georgia" w:hAnsi="Georgia" w:cs="Arial"/>
                <w:b/>
                <w:bCs/>
                <w:color w:val="000000" w:themeColor="text1"/>
                <w:sz w:val="26"/>
                <w:szCs w:val="26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 w:val="26"/>
                <w:szCs w:val="26"/>
              </w:rPr>
              <w:t>RELIGIOUS / SOCIO ECONOMICS AFFILIATION</w:t>
            </w:r>
          </w:p>
          <w:p w:rsidR="004968F6" w:rsidRPr="005F7921" w:rsidRDefault="005D48CA" w:rsidP="004968F6">
            <w:pPr>
              <w:spacing w:before="100" w:beforeAutospacing="1" w:after="100" w:afterAutospacing="1" w:line="288" w:lineRule="atLeast"/>
              <w:rPr>
                <w:rFonts w:ascii="Georgia" w:hAnsi="Georgia" w:cs="Arial"/>
                <w:b/>
                <w:bCs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Cs w:val="24"/>
              </w:rPr>
              <w:t>Member</w:t>
            </w:r>
          </w:p>
          <w:p w:rsidR="005D48CA" w:rsidRPr="005F7921" w:rsidRDefault="005D48CA" w:rsidP="005D48CA">
            <w:pPr>
              <w:numPr>
                <w:ilvl w:val="0"/>
                <w:numId w:val="1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Mini-Pastoral Council</w:t>
            </w:r>
          </w:p>
          <w:p w:rsidR="005D48CA" w:rsidRPr="005F7921" w:rsidRDefault="005D48CA" w:rsidP="005D48CA">
            <w:pPr>
              <w:numPr>
                <w:ilvl w:val="1"/>
                <w:numId w:val="1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Our Lady of Fatima Parish</w:t>
            </w:r>
          </w:p>
          <w:p w:rsidR="005D48CA" w:rsidRPr="005F7921" w:rsidRDefault="005D48CA" w:rsidP="005D48CA">
            <w:pPr>
              <w:numPr>
                <w:ilvl w:val="1"/>
                <w:numId w:val="1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Salitran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Dasmariñas</w:t>
            </w:r>
            <w:proofErr w:type="spellEnd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 City, Cavite</w:t>
            </w:r>
          </w:p>
          <w:p w:rsidR="004968F6" w:rsidRPr="005F7921" w:rsidRDefault="004968F6" w:rsidP="004968F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Block Rosary – Subdivision Coordinator</w:t>
            </w:r>
          </w:p>
          <w:p w:rsidR="005D48CA" w:rsidRPr="005F7921" w:rsidRDefault="005D48CA" w:rsidP="005D48CA">
            <w:pPr>
              <w:numPr>
                <w:ilvl w:val="0"/>
                <w:numId w:val="1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Single for Christ (SFC) May 2000</w:t>
            </w:r>
          </w:p>
          <w:p w:rsidR="005D48CA" w:rsidRPr="005F7921" w:rsidRDefault="005D48CA" w:rsidP="005D48CA">
            <w:pPr>
              <w:numPr>
                <w:ilvl w:val="0"/>
                <w:numId w:val="15"/>
              </w:numPr>
              <w:spacing w:before="100" w:beforeAutospacing="1" w:after="100" w:afterAutospacing="1" w:line="288" w:lineRule="atLeast"/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Rivers of the Living Water, Batch Courage 2001</w:t>
            </w: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211D99" w:rsidRPr="005F7921" w:rsidRDefault="00211D99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211D99" w:rsidRPr="005F7921" w:rsidRDefault="00211D99" w:rsidP="00211D99">
            <w:pPr>
              <w:spacing w:before="100" w:beforeAutospacing="1" w:after="100" w:afterAutospacing="1" w:line="288" w:lineRule="atLeast"/>
              <w:rPr>
                <w:rFonts w:ascii="Georgia" w:hAnsi="Georgia" w:cs="Arial"/>
                <w:b/>
                <w:color w:val="000000" w:themeColor="text1"/>
                <w:sz w:val="26"/>
                <w:szCs w:val="26"/>
              </w:rPr>
            </w:pPr>
            <w:r w:rsidRPr="005F7921">
              <w:rPr>
                <w:rFonts w:ascii="Georgia" w:hAnsi="Georgia" w:cs="Arial"/>
                <w:b/>
                <w:bCs/>
                <w:color w:val="000000" w:themeColor="text1"/>
                <w:sz w:val="26"/>
                <w:szCs w:val="26"/>
              </w:rPr>
              <w:t>PERSONAL INFORMATION</w:t>
            </w:r>
          </w:p>
          <w:p w:rsidR="00211D99" w:rsidRPr="005F7921" w:rsidRDefault="00211D99" w:rsidP="00211D99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Born on January 15, 1979 in Manila Philippines; </w:t>
            </w:r>
          </w:p>
          <w:p w:rsidR="00211D99" w:rsidRPr="005F7921" w:rsidRDefault="00211D99" w:rsidP="00211D99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Single</w:t>
            </w:r>
          </w:p>
          <w:p w:rsidR="00211D99" w:rsidRPr="005F7921" w:rsidRDefault="00211D99" w:rsidP="00211D99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Filipino Citizen</w:t>
            </w:r>
          </w:p>
          <w:p w:rsidR="00211D99" w:rsidRPr="005F7921" w:rsidRDefault="00211D99" w:rsidP="00211D99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Roman Catholic</w:t>
            </w:r>
          </w:p>
          <w:p w:rsidR="00211D99" w:rsidRPr="005F7921" w:rsidRDefault="00211D99" w:rsidP="00B9655B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 xml:space="preserve">Can speak and write:  English, Filipino and </w:t>
            </w:r>
            <w:proofErr w:type="spellStart"/>
            <w:r w:rsidRPr="005F7921">
              <w:rPr>
                <w:rFonts w:ascii="Georgia" w:hAnsi="Georgia" w:cs="Arial"/>
                <w:color w:val="000000" w:themeColor="text1"/>
                <w:szCs w:val="24"/>
              </w:rPr>
              <w:t>Bisaya</w:t>
            </w:r>
            <w:proofErr w:type="spellEnd"/>
          </w:p>
          <w:p w:rsidR="00B9655B" w:rsidRPr="005F7921" w:rsidRDefault="00B9655B" w:rsidP="00B9655B">
            <w:pPr>
              <w:rPr>
                <w:rFonts w:ascii="Georgia" w:hAnsi="Georgia" w:cs="Arial"/>
                <w:color w:val="000000" w:themeColor="text1"/>
                <w:szCs w:val="24"/>
              </w:rPr>
            </w:pPr>
          </w:p>
        </w:tc>
      </w:tr>
      <w:tr w:rsidR="005F7921" w:rsidRPr="005F7921" w:rsidTr="00A1602A">
        <w:trPr>
          <w:trHeight w:val="436"/>
        </w:trPr>
        <w:tc>
          <w:tcPr>
            <w:tcW w:w="2196" w:type="dxa"/>
          </w:tcPr>
          <w:p w:rsidR="00B9655B" w:rsidRPr="005F7921" w:rsidRDefault="00B9655B" w:rsidP="00A1602A">
            <w:pPr>
              <w:jc w:val="center"/>
              <w:rPr>
                <w:rFonts w:ascii="Georgia" w:hAnsi="Georgia"/>
                <w:b/>
                <w:noProof/>
                <w:color w:val="000000" w:themeColor="text1"/>
                <w:sz w:val="48"/>
                <w:lang w:eastAsia="en-PH"/>
              </w:rPr>
            </w:pPr>
          </w:p>
        </w:tc>
        <w:tc>
          <w:tcPr>
            <w:tcW w:w="7183" w:type="dxa"/>
          </w:tcPr>
          <w:p w:rsidR="00C95ABE" w:rsidRPr="005F7921" w:rsidRDefault="00C95ABE" w:rsidP="00C95ABE">
            <w:pPr>
              <w:rPr>
                <w:rFonts w:ascii="Georgia" w:hAnsi="Georgia" w:cs="Arial"/>
                <w:bCs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</w:tbl>
    <w:p w:rsidR="00A1602A" w:rsidRPr="005F7921" w:rsidRDefault="00A1602A" w:rsidP="00A1602A">
      <w:pPr>
        <w:jc w:val="center"/>
        <w:rPr>
          <w:rFonts w:ascii="Georgia" w:hAnsi="Georgia"/>
          <w:b/>
          <w:color w:val="000000" w:themeColor="text1"/>
          <w:sz w:val="48"/>
        </w:rPr>
      </w:pPr>
    </w:p>
    <w:sectPr w:rsidR="00A1602A" w:rsidRPr="005F7921" w:rsidSect="00061447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57" w:rsidRDefault="00CB5357" w:rsidP="002D4A35">
      <w:pPr>
        <w:spacing w:after="0" w:line="240" w:lineRule="auto"/>
      </w:pPr>
      <w:r>
        <w:separator/>
      </w:r>
    </w:p>
  </w:endnote>
  <w:endnote w:type="continuationSeparator" w:id="0">
    <w:p w:rsidR="00CB5357" w:rsidRDefault="00CB5357" w:rsidP="002D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st The Way You Are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35" w:rsidRDefault="002D4A3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 w:rsidR="004428D8"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 w:rsidR="004428D8">
      <w:rPr>
        <w:noProof/>
        <w:color w:val="323E4F" w:themeColor="text2" w:themeShade="BF"/>
        <w:szCs w:val="24"/>
      </w:rPr>
      <w:t>3</w:t>
    </w:r>
    <w:r>
      <w:rPr>
        <w:color w:val="323E4F" w:themeColor="text2" w:themeShade="BF"/>
        <w:szCs w:val="24"/>
      </w:rPr>
      <w:fldChar w:fldCharType="end"/>
    </w:r>
  </w:p>
  <w:p w:rsidR="002D4A35" w:rsidRDefault="002D4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57" w:rsidRDefault="00CB5357" w:rsidP="002D4A35">
      <w:pPr>
        <w:spacing w:after="0" w:line="240" w:lineRule="auto"/>
      </w:pPr>
      <w:r>
        <w:separator/>
      </w:r>
    </w:p>
  </w:footnote>
  <w:footnote w:type="continuationSeparator" w:id="0">
    <w:p w:rsidR="00CB5357" w:rsidRDefault="00CB5357" w:rsidP="002D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3CD"/>
    <w:multiLevelType w:val="hybridMultilevel"/>
    <w:tmpl w:val="6DBAD9B6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>
    <w:nsid w:val="232F6A2A"/>
    <w:multiLevelType w:val="hybridMultilevel"/>
    <w:tmpl w:val="386049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91475"/>
    <w:multiLevelType w:val="hybridMultilevel"/>
    <w:tmpl w:val="F25C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3FE"/>
    <w:multiLevelType w:val="hybridMultilevel"/>
    <w:tmpl w:val="FA785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E7673"/>
    <w:multiLevelType w:val="hybridMultilevel"/>
    <w:tmpl w:val="C6F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14E"/>
    <w:multiLevelType w:val="hybridMultilevel"/>
    <w:tmpl w:val="53F07D24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>
    <w:nsid w:val="3D187CBB"/>
    <w:multiLevelType w:val="hybridMultilevel"/>
    <w:tmpl w:val="ADD2F5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5C415C"/>
    <w:multiLevelType w:val="hybridMultilevel"/>
    <w:tmpl w:val="93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759CB"/>
    <w:multiLevelType w:val="hybridMultilevel"/>
    <w:tmpl w:val="D868C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6F15CB"/>
    <w:multiLevelType w:val="hybridMultilevel"/>
    <w:tmpl w:val="8F96D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150A4"/>
    <w:multiLevelType w:val="hybridMultilevel"/>
    <w:tmpl w:val="DC1CCE62"/>
    <w:lvl w:ilvl="0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532F0B29"/>
    <w:multiLevelType w:val="hybridMultilevel"/>
    <w:tmpl w:val="8F145410"/>
    <w:lvl w:ilvl="0" w:tplc="0409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">
    <w:nsid w:val="57D42F94"/>
    <w:multiLevelType w:val="hybridMultilevel"/>
    <w:tmpl w:val="3C921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B67B3"/>
    <w:multiLevelType w:val="hybridMultilevel"/>
    <w:tmpl w:val="15FE1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26A07"/>
    <w:multiLevelType w:val="hybridMultilevel"/>
    <w:tmpl w:val="C7E40CA4"/>
    <w:lvl w:ilvl="0" w:tplc="040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A"/>
    <w:rsid w:val="00061447"/>
    <w:rsid w:val="000D2827"/>
    <w:rsid w:val="000D76AF"/>
    <w:rsid w:val="00102D6C"/>
    <w:rsid w:val="001F056D"/>
    <w:rsid w:val="00211D99"/>
    <w:rsid w:val="002138A3"/>
    <w:rsid w:val="00233512"/>
    <w:rsid w:val="00271E96"/>
    <w:rsid w:val="00285550"/>
    <w:rsid w:val="002B2DC4"/>
    <w:rsid w:val="002D4A35"/>
    <w:rsid w:val="00353769"/>
    <w:rsid w:val="00365CFD"/>
    <w:rsid w:val="003D7C54"/>
    <w:rsid w:val="004428D8"/>
    <w:rsid w:val="00455FD0"/>
    <w:rsid w:val="004742E4"/>
    <w:rsid w:val="00486135"/>
    <w:rsid w:val="004968F6"/>
    <w:rsid w:val="004D2F45"/>
    <w:rsid w:val="004F6382"/>
    <w:rsid w:val="00573110"/>
    <w:rsid w:val="005B0C84"/>
    <w:rsid w:val="005D48CA"/>
    <w:rsid w:val="005E1728"/>
    <w:rsid w:val="005F7921"/>
    <w:rsid w:val="0066508F"/>
    <w:rsid w:val="006A4BD7"/>
    <w:rsid w:val="0079020F"/>
    <w:rsid w:val="00804F2B"/>
    <w:rsid w:val="00813338"/>
    <w:rsid w:val="00897322"/>
    <w:rsid w:val="009742EE"/>
    <w:rsid w:val="009F4C35"/>
    <w:rsid w:val="00A1602A"/>
    <w:rsid w:val="00A223CD"/>
    <w:rsid w:val="00AA135C"/>
    <w:rsid w:val="00AB498C"/>
    <w:rsid w:val="00B36A32"/>
    <w:rsid w:val="00B46793"/>
    <w:rsid w:val="00B62DD1"/>
    <w:rsid w:val="00B9655B"/>
    <w:rsid w:val="00BE11DE"/>
    <w:rsid w:val="00C30532"/>
    <w:rsid w:val="00C95ABE"/>
    <w:rsid w:val="00C977EC"/>
    <w:rsid w:val="00CB5357"/>
    <w:rsid w:val="00D06004"/>
    <w:rsid w:val="00E478BA"/>
    <w:rsid w:val="00E61D16"/>
    <w:rsid w:val="00EA0AF7"/>
    <w:rsid w:val="00EA1429"/>
    <w:rsid w:val="00FC7FE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ust The Way You Are" w:eastAsiaTheme="minorHAnsi" w:hAnsi="Just The Way You Are" w:cstheme="minorBidi"/>
        <w:b/>
        <w:outline/>
        <w:color w:val="FFFFFF" w:themeColor="background1"/>
        <w:sz w:val="48"/>
        <w:szCs w:val="48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4"/>
    <w:rPr>
      <w:rFonts w:asciiTheme="minorHAnsi" w:hAnsiTheme="minorHAnsi"/>
      <w:b w:val="0"/>
      <w:outline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rmal"/>
    <w:link w:val="TitleChar"/>
    <w:autoRedefine/>
    <w:uiPriority w:val="10"/>
    <w:rsid w:val="005B0C84"/>
    <w:pPr>
      <w:contextualSpacing/>
    </w:pPr>
    <w:rPr>
      <w:rFonts w:eastAsiaTheme="majorEastAsia" w:cs="Times New Roman"/>
      <w:color w:val="auto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B0C84"/>
    <w:rPr>
      <w:rFonts w:asciiTheme="minorHAnsi" w:eastAsiaTheme="majorEastAsia" w:hAnsiTheme="minorHAnsi" w:cs="Times New Roman"/>
      <w:color w:val="auto"/>
      <w:spacing w:val="-10"/>
      <w:kern w:val="28"/>
      <w:sz w:val="28"/>
      <w:szCs w:val="28"/>
    </w:rPr>
  </w:style>
  <w:style w:type="paragraph" w:styleId="NoSpacing">
    <w:name w:val="No Spacing"/>
    <w:autoRedefine/>
    <w:uiPriority w:val="1"/>
    <w:qFormat/>
    <w:rsid w:val="005B0C84"/>
    <w:pPr>
      <w:spacing w:after="0" w:line="240" w:lineRule="auto"/>
    </w:pPr>
    <w:rPr>
      <w:rFonts w:asciiTheme="minorHAnsi" w:hAnsiTheme="minorHAnsi"/>
      <w:b w:val="0"/>
      <w:outline w:val="0"/>
      <w:sz w:val="24"/>
    </w:rPr>
  </w:style>
  <w:style w:type="table" w:styleId="TableGrid">
    <w:name w:val="Table Grid"/>
    <w:basedOn w:val="TableNormal"/>
    <w:uiPriority w:val="39"/>
    <w:rsid w:val="00A1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35"/>
    <w:rPr>
      <w:rFonts w:asciiTheme="minorHAnsi" w:hAnsiTheme="minorHAnsi"/>
      <w:b w:val="0"/>
      <w:outline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35"/>
    <w:rPr>
      <w:rFonts w:asciiTheme="minorHAnsi" w:hAnsiTheme="minorHAnsi"/>
      <w:b w:val="0"/>
      <w:outline w:val="0"/>
      <w:sz w:val="24"/>
    </w:rPr>
  </w:style>
  <w:style w:type="character" w:styleId="Hyperlink">
    <w:name w:val="Hyperlink"/>
    <w:basedOn w:val="DefaultParagraphFont"/>
    <w:uiPriority w:val="99"/>
    <w:unhideWhenUsed/>
    <w:rsid w:val="00365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D8"/>
    <w:rPr>
      <w:rFonts w:ascii="Tahoma" w:hAnsi="Tahoma" w:cs="Tahoma"/>
      <w:b w:val="0"/>
      <w:outlin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ust The Way You Are" w:eastAsiaTheme="minorHAnsi" w:hAnsi="Just The Way You Are" w:cstheme="minorBidi"/>
        <w:b/>
        <w:outline/>
        <w:color w:val="FFFFFF" w:themeColor="background1"/>
        <w:sz w:val="48"/>
        <w:szCs w:val="48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4"/>
    <w:rPr>
      <w:rFonts w:asciiTheme="minorHAnsi" w:hAnsiTheme="minorHAnsi"/>
      <w:b w:val="0"/>
      <w:outline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rmal"/>
    <w:link w:val="TitleChar"/>
    <w:autoRedefine/>
    <w:uiPriority w:val="10"/>
    <w:rsid w:val="005B0C84"/>
    <w:pPr>
      <w:contextualSpacing/>
    </w:pPr>
    <w:rPr>
      <w:rFonts w:eastAsiaTheme="majorEastAsia" w:cs="Times New Roman"/>
      <w:color w:val="auto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B0C84"/>
    <w:rPr>
      <w:rFonts w:asciiTheme="minorHAnsi" w:eastAsiaTheme="majorEastAsia" w:hAnsiTheme="minorHAnsi" w:cs="Times New Roman"/>
      <w:color w:val="auto"/>
      <w:spacing w:val="-10"/>
      <w:kern w:val="28"/>
      <w:sz w:val="28"/>
      <w:szCs w:val="28"/>
    </w:rPr>
  </w:style>
  <w:style w:type="paragraph" w:styleId="NoSpacing">
    <w:name w:val="No Spacing"/>
    <w:autoRedefine/>
    <w:uiPriority w:val="1"/>
    <w:qFormat/>
    <w:rsid w:val="005B0C84"/>
    <w:pPr>
      <w:spacing w:after="0" w:line="240" w:lineRule="auto"/>
    </w:pPr>
    <w:rPr>
      <w:rFonts w:asciiTheme="minorHAnsi" w:hAnsiTheme="minorHAnsi"/>
      <w:b w:val="0"/>
      <w:outline w:val="0"/>
      <w:sz w:val="24"/>
    </w:rPr>
  </w:style>
  <w:style w:type="table" w:styleId="TableGrid">
    <w:name w:val="Table Grid"/>
    <w:basedOn w:val="TableNormal"/>
    <w:uiPriority w:val="39"/>
    <w:rsid w:val="00A1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35"/>
    <w:rPr>
      <w:rFonts w:asciiTheme="minorHAnsi" w:hAnsiTheme="minorHAnsi"/>
      <w:b w:val="0"/>
      <w:outline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D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35"/>
    <w:rPr>
      <w:rFonts w:asciiTheme="minorHAnsi" w:hAnsiTheme="minorHAnsi"/>
      <w:b w:val="0"/>
      <w:outline w:val="0"/>
      <w:sz w:val="24"/>
    </w:rPr>
  </w:style>
  <w:style w:type="character" w:styleId="Hyperlink">
    <w:name w:val="Hyperlink"/>
    <w:basedOn w:val="DefaultParagraphFont"/>
    <w:uiPriority w:val="99"/>
    <w:unhideWhenUsed/>
    <w:rsid w:val="00365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D8"/>
    <w:rPr>
      <w:rFonts w:ascii="Tahoma" w:hAnsi="Tahoma" w:cs="Tahoma"/>
      <w:b w:val="0"/>
      <w:outlin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2879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Advincula</dc:creator>
  <cp:keywords/>
  <dc:description/>
  <cp:lastModifiedBy>784812338</cp:lastModifiedBy>
  <cp:revision>10</cp:revision>
  <cp:lastPrinted>2017-01-04T12:44:00Z</cp:lastPrinted>
  <dcterms:created xsi:type="dcterms:W3CDTF">2016-12-27T12:39:00Z</dcterms:created>
  <dcterms:modified xsi:type="dcterms:W3CDTF">2017-11-24T12:12:00Z</dcterms:modified>
</cp:coreProperties>
</file>