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C" w:rsidRDefault="00A827B4" w:rsidP="000E55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E7D91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2708A6" wp14:editId="09837C89">
            <wp:simplePos x="0" y="0"/>
            <wp:positionH relativeFrom="column">
              <wp:posOffset>5080289</wp:posOffset>
            </wp:positionH>
            <wp:positionV relativeFrom="paragraph">
              <wp:posOffset>-765464</wp:posOffset>
            </wp:positionV>
            <wp:extent cx="1275715" cy="1257108"/>
            <wp:effectExtent l="0" t="0" r="635" b="635"/>
            <wp:wrapNone/>
            <wp:docPr id="1" name="Picture 1" descr="D:\Final 1\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nal 1\14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0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5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DBC">
        <w:rPr>
          <w:rFonts w:asciiTheme="minorHAnsi" w:hAnsiTheme="minorHAnsi" w:cstheme="minorHAnsi"/>
          <w:b/>
          <w:sz w:val="24"/>
          <w:szCs w:val="24"/>
        </w:rPr>
        <w:t>HECTOR</w:t>
      </w:r>
    </w:p>
    <w:p w:rsidR="00A827B4" w:rsidRPr="00CE7D91" w:rsidRDefault="005D4DBC" w:rsidP="000E55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hyperlink r:id="rId10" w:history="1">
        <w:r w:rsidRPr="00401E6D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HECTOR.291554@2freemail.com</w:t>
        </w:r>
      </w:hyperlink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E7D91">
        <w:rPr>
          <w:rFonts w:asciiTheme="minorHAnsi" w:hAnsiTheme="minorHAnsi" w:cstheme="minorHAnsi"/>
          <w:b/>
          <w:sz w:val="24"/>
          <w:szCs w:val="24"/>
          <w:u w:val="single"/>
        </w:rPr>
        <w:t>PERSONAL INFORMATION:</w:t>
      </w: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AGE</w:t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  <w:t>: 25 years old</w:t>
      </w: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GENDER</w:t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  <w:t>: Male</w:t>
      </w: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DATE OF BIRTH</w:t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  <w:t>: May 29, 1991</w:t>
      </w: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CIVIL STATUS</w:t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  <w:t>: Single</w:t>
      </w: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CITIZENSHIP</w:t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  <w:t>: Filipino</w:t>
      </w: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HEIGHT</w:t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  <w:t>: 5 feet 2 inches</w:t>
      </w: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WEIGHT</w:t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  <w:t>: 139 lbs.</w:t>
      </w: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E7D91">
        <w:rPr>
          <w:rFonts w:asciiTheme="minorHAnsi" w:hAnsiTheme="minorHAnsi" w:cstheme="minorHAnsi"/>
          <w:b/>
          <w:sz w:val="24"/>
          <w:szCs w:val="24"/>
          <w:u w:val="single"/>
        </w:rPr>
        <w:t>EDUCATIONAL BACKGROUND</w:t>
      </w:r>
      <w:r w:rsidRPr="00CE7D91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Bachelor of Science in Nursing</w:t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bCs/>
          <w:sz w:val="24"/>
          <w:szCs w:val="24"/>
        </w:rPr>
        <w:tab/>
      </w:r>
      <w:r w:rsidRPr="00CE7D91">
        <w:rPr>
          <w:rFonts w:asciiTheme="minorHAnsi" w:hAnsiTheme="minorHAnsi" w:cstheme="minorHAnsi"/>
          <w:bCs/>
          <w:sz w:val="24"/>
          <w:szCs w:val="24"/>
        </w:rPr>
        <w:tab/>
      </w: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Mountain Province State Polytechnic College</w:t>
      </w: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CE7D91">
        <w:rPr>
          <w:rFonts w:asciiTheme="minorHAnsi" w:hAnsiTheme="minorHAnsi" w:cstheme="minorHAnsi"/>
          <w:sz w:val="24"/>
          <w:szCs w:val="24"/>
        </w:rPr>
        <w:t>Bontoc</w:t>
      </w:r>
      <w:proofErr w:type="spellEnd"/>
      <w:r w:rsidRPr="00CE7D91">
        <w:rPr>
          <w:rFonts w:asciiTheme="minorHAnsi" w:hAnsiTheme="minorHAnsi" w:cstheme="minorHAnsi"/>
          <w:sz w:val="24"/>
          <w:szCs w:val="24"/>
        </w:rPr>
        <w:t>, Mountain Province 2011</w:t>
      </w: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“Rank 1 CUM LAUDE”</w:t>
      </w: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</w: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E7D91">
        <w:rPr>
          <w:rFonts w:asciiTheme="minorHAnsi" w:hAnsiTheme="minorHAnsi" w:cstheme="minorHAnsi"/>
          <w:bCs/>
          <w:sz w:val="24"/>
          <w:szCs w:val="24"/>
        </w:rPr>
        <w:t>ACADEMIC AWARDS RECEIVED</w:t>
      </w: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1. Academic Achiever of the Year</w:t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  <w:t>2007-2011</w:t>
      </w:r>
    </w:p>
    <w:p w:rsidR="00A827B4" w:rsidRPr="00CE7D91" w:rsidRDefault="00740BB2" w:rsidP="000E55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Best Clinician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827B4" w:rsidRPr="00CE7D91">
        <w:rPr>
          <w:rFonts w:asciiTheme="minorHAnsi" w:hAnsiTheme="minorHAnsi" w:cstheme="minorHAnsi"/>
          <w:sz w:val="24"/>
          <w:szCs w:val="24"/>
        </w:rPr>
        <w:t>2011</w:t>
      </w: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3. Best Operating Student Nurse</w:t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  <w:t>2011</w:t>
      </w: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4.</w:t>
      </w:r>
      <w:r w:rsidR="00740BB2">
        <w:rPr>
          <w:rFonts w:asciiTheme="minorHAnsi" w:hAnsiTheme="minorHAnsi" w:cstheme="minorHAnsi"/>
          <w:sz w:val="24"/>
          <w:szCs w:val="24"/>
        </w:rPr>
        <w:t xml:space="preserve"> Best in Ward Student Nurse</w:t>
      </w:r>
      <w:r w:rsidR="00740BB2">
        <w:rPr>
          <w:rFonts w:asciiTheme="minorHAnsi" w:hAnsiTheme="minorHAnsi" w:cstheme="minorHAnsi"/>
          <w:sz w:val="24"/>
          <w:szCs w:val="24"/>
        </w:rPr>
        <w:tab/>
      </w:r>
      <w:r w:rsidR="00740BB2">
        <w:rPr>
          <w:rFonts w:asciiTheme="minorHAnsi" w:hAnsiTheme="minorHAnsi" w:cstheme="minorHAnsi"/>
          <w:sz w:val="24"/>
          <w:szCs w:val="24"/>
        </w:rPr>
        <w:tab/>
      </w:r>
      <w:r w:rsidR="00740BB2">
        <w:rPr>
          <w:rFonts w:asciiTheme="minorHAnsi" w:hAnsiTheme="minorHAnsi" w:cstheme="minorHAnsi"/>
          <w:sz w:val="24"/>
          <w:szCs w:val="24"/>
        </w:rPr>
        <w:tab/>
      </w:r>
      <w:r w:rsidR="00740BB2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>2011</w:t>
      </w: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6162D" w:rsidRPr="00CE7D91" w:rsidRDefault="0086162D" w:rsidP="000E55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E7D91">
        <w:rPr>
          <w:rFonts w:asciiTheme="minorHAnsi" w:hAnsiTheme="minorHAnsi" w:cstheme="minorHAnsi"/>
          <w:b/>
          <w:sz w:val="24"/>
          <w:szCs w:val="24"/>
          <w:u w:val="single"/>
        </w:rPr>
        <w:t>PROFESSIONAL LI</w:t>
      </w:r>
      <w:r w:rsidR="006008E4" w:rsidRPr="00CE7D91">
        <w:rPr>
          <w:rFonts w:asciiTheme="minorHAnsi" w:hAnsiTheme="minorHAnsi" w:cstheme="minorHAnsi"/>
          <w:b/>
          <w:sz w:val="24"/>
          <w:szCs w:val="24"/>
          <w:u w:val="single"/>
        </w:rPr>
        <w:t>C</w:t>
      </w:r>
      <w:r w:rsidRPr="00CE7D91">
        <w:rPr>
          <w:rFonts w:asciiTheme="minorHAnsi" w:hAnsiTheme="minorHAnsi" w:cstheme="minorHAnsi"/>
          <w:b/>
          <w:sz w:val="24"/>
          <w:szCs w:val="24"/>
          <w:u w:val="single"/>
        </w:rPr>
        <w:t>ENSE</w:t>
      </w:r>
    </w:p>
    <w:p w:rsidR="006171ED" w:rsidRPr="00CE7D91" w:rsidRDefault="006171ED" w:rsidP="000E55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6162D" w:rsidRPr="00CE7D91" w:rsidRDefault="000820E6" w:rsidP="000E5511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E7D91">
        <w:rPr>
          <w:rFonts w:asciiTheme="minorHAnsi" w:hAnsiTheme="minorHAnsi" w:cstheme="minorHAnsi"/>
          <w:b/>
          <w:sz w:val="24"/>
          <w:szCs w:val="24"/>
        </w:rPr>
        <w:t>Licensing Body</w:t>
      </w:r>
      <w:r w:rsidRPr="00CE7D91">
        <w:rPr>
          <w:rFonts w:asciiTheme="minorHAnsi" w:hAnsiTheme="minorHAnsi" w:cstheme="minorHAnsi"/>
          <w:b/>
          <w:sz w:val="24"/>
          <w:szCs w:val="24"/>
        </w:rPr>
        <w:tab/>
        <w:t>:</w:t>
      </w:r>
      <w:r w:rsidR="00B82B8C" w:rsidRPr="00CE7D91">
        <w:rPr>
          <w:rFonts w:asciiTheme="minorHAnsi" w:hAnsiTheme="minorHAnsi" w:cstheme="minorHAnsi"/>
          <w:b/>
          <w:sz w:val="24"/>
          <w:szCs w:val="24"/>
        </w:rPr>
        <w:t xml:space="preserve"> Professional Regulation Commission</w:t>
      </w:r>
    </w:p>
    <w:p w:rsidR="00B82B8C" w:rsidRPr="00CE7D91" w:rsidRDefault="000820E6" w:rsidP="000E5511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Professional Status</w:t>
      </w:r>
      <w:r w:rsidRPr="00CE7D91">
        <w:rPr>
          <w:rFonts w:asciiTheme="minorHAnsi" w:hAnsiTheme="minorHAnsi" w:cstheme="minorHAnsi"/>
          <w:sz w:val="24"/>
          <w:szCs w:val="24"/>
        </w:rPr>
        <w:tab/>
        <w:t>:</w:t>
      </w:r>
      <w:r w:rsidR="00B82B8C" w:rsidRPr="00CE7D91">
        <w:rPr>
          <w:rFonts w:asciiTheme="minorHAnsi" w:hAnsiTheme="minorHAnsi" w:cstheme="minorHAnsi"/>
          <w:sz w:val="24"/>
          <w:szCs w:val="24"/>
        </w:rPr>
        <w:t xml:space="preserve"> </w:t>
      </w:r>
      <w:r w:rsidR="0062119F" w:rsidRPr="00CE7D91">
        <w:rPr>
          <w:rFonts w:asciiTheme="minorHAnsi" w:hAnsiTheme="minorHAnsi" w:cstheme="minorHAnsi"/>
          <w:sz w:val="24"/>
          <w:szCs w:val="24"/>
        </w:rPr>
        <w:t>Registered Nurse</w:t>
      </w:r>
    </w:p>
    <w:p w:rsidR="008E69B6" w:rsidRPr="00CE7D91" w:rsidRDefault="008E69B6" w:rsidP="000E5511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Registration Date</w:t>
      </w:r>
      <w:r w:rsidRPr="00CE7D91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AA3757" w:rsidRPr="00CE7D91">
        <w:rPr>
          <w:rFonts w:asciiTheme="minorHAnsi" w:hAnsiTheme="minorHAnsi" w:cstheme="minorHAnsi"/>
          <w:sz w:val="24"/>
          <w:szCs w:val="24"/>
        </w:rPr>
        <w:t>October 21, 2011</w:t>
      </w:r>
    </w:p>
    <w:p w:rsidR="000820E6" w:rsidRPr="00CE7D91" w:rsidRDefault="000820E6" w:rsidP="000E5511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Validity Date</w:t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  <w:t>:</w:t>
      </w:r>
      <w:r w:rsidR="00AA3757" w:rsidRPr="00CE7D91">
        <w:rPr>
          <w:rFonts w:asciiTheme="minorHAnsi" w:hAnsiTheme="minorHAnsi" w:cstheme="minorHAnsi"/>
          <w:sz w:val="24"/>
          <w:szCs w:val="24"/>
        </w:rPr>
        <w:t xml:space="preserve"> May 29, 2018</w:t>
      </w: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E7D91">
        <w:rPr>
          <w:rFonts w:asciiTheme="minorHAnsi" w:hAnsiTheme="minorHAnsi" w:cstheme="minorHAnsi"/>
          <w:b/>
          <w:sz w:val="24"/>
          <w:szCs w:val="24"/>
          <w:u w:val="single"/>
        </w:rPr>
        <w:t>PROFESSIONAL EXPERIENCE</w:t>
      </w:r>
    </w:p>
    <w:p w:rsidR="00CE7D91" w:rsidRPr="00CE7D91" w:rsidRDefault="00CE7D91" w:rsidP="000E55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E7D91" w:rsidRPr="00CE7D91" w:rsidRDefault="00CE7D91" w:rsidP="00CE7D91">
      <w:pPr>
        <w:numPr>
          <w:ilvl w:val="0"/>
          <w:numId w:val="46"/>
        </w:numPr>
        <w:spacing w:after="0" w:line="240" w:lineRule="auto"/>
        <w:contextualSpacing/>
        <w:rPr>
          <w:rFonts w:asciiTheme="minorHAnsi" w:hAnsiTheme="minorHAnsi" w:cs="Calibri"/>
          <w:b/>
          <w:sz w:val="24"/>
          <w:szCs w:val="24"/>
          <w:u w:val="single"/>
        </w:rPr>
      </w:pPr>
      <w:r w:rsidRPr="00CE7D91">
        <w:rPr>
          <w:rFonts w:asciiTheme="minorHAnsi" w:hAnsiTheme="minorHAnsi" w:cs="Calibri"/>
          <w:sz w:val="24"/>
          <w:szCs w:val="24"/>
        </w:rPr>
        <w:t>Duration of Employment</w:t>
      </w:r>
      <w:r w:rsidRPr="00CE7D91">
        <w:rPr>
          <w:rFonts w:asciiTheme="minorHAnsi" w:hAnsiTheme="minorHAnsi" w:cs="Calibri"/>
          <w:b/>
          <w:sz w:val="24"/>
          <w:szCs w:val="24"/>
        </w:rPr>
        <w:t>: September 7, 2015-present</w:t>
      </w:r>
    </w:p>
    <w:p w:rsidR="00CE7D91" w:rsidRPr="00CE7D91" w:rsidRDefault="00CE7D91" w:rsidP="00CE7D91">
      <w:pPr>
        <w:spacing w:after="0" w:line="240" w:lineRule="auto"/>
        <w:ind w:left="720"/>
        <w:contextualSpacing/>
        <w:rPr>
          <w:rFonts w:asciiTheme="minorHAnsi" w:hAnsiTheme="minorHAnsi" w:cs="Calibri"/>
          <w:b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Name of Hospital</w:t>
      </w:r>
      <w:r w:rsidRPr="00CE7D91">
        <w:rPr>
          <w:rFonts w:asciiTheme="minorHAnsi" w:hAnsiTheme="minorHAnsi" w:cs="Calibri"/>
          <w:b/>
          <w:sz w:val="24"/>
          <w:szCs w:val="24"/>
        </w:rPr>
        <w:tab/>
        <w:t>: BONTOC GENERAL HOSPITAL</w:t>
      </w:r>
    </w:p>
    <w:p w:rsidR="00CE7D91" w:rsidRPr="00CE7D91" w:rsidRDefault="00CE7D91" w:rsidP="00CE7D91">
      <w:pPr>
        <w:spacing w:after="0" w:line="240" w:lineRule="auto"/>
        <w:ind w:left="2880" w:hanging="2160"/>
        <w:contextualSpacing/>
        <w:rPr>
          <w:rFonts w:asciiTheme="minorHAnsi" w:hAnsiTheme="minorHAnsi" w:cs="Calibri"/>
          <w:b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Address</w:t>
      </w:r>
      <w:r w:rsidRPr="00CE7D91">
        <w:rPr>
          <w:rFonts w:asciiTheme="minorHAnsi" w:hAnsiTheme="minorHAnsi" w:cs="Calibri"/>
          <w:b/>
          <w:sz w:val="24"/>
          <w:szCs w:val="24"/>
        </w:rPr>
        <w:tab/>
        <w:t xml:space="preserve">: </w:t>
      </w:r>
      <w:r w:rsidRPr="00CE7D91">
        <w:rPr>
          <w:rFonts w:asciiTheme="minorHAnsi" w:hAnsiTheme="minorHAnsi" w:cs="Calibri"/>
          <w:b/>
          <w:color w:val="000000"/>
          <w:sz w:val="24"/>
          <w:szCs w:val="24"/>
        </w:rPr>
        <w:t xml:space="preserve">Upper </w:t>
      </w:r>
      <w:proofErr w:type="spellStart"/>
      <w:r w:rsidRPr="00CE7D91">
        <w:rPr>
          <w:rFonts w:asciiTheme="minorHAnsi" w:hAnsiTheme="minorHAnsi" w:cs="Calibri"/>
          <w:b/>
          <w:color w:val="000000"/>
          <w:sz w:val="24"/>
          <w:szCs w:val="24"/>
        </w:rPr>
        <w:t>Caluttit</w:t>
      </w:r>
      <w:proofErr w:type="spellEnd"/>
      <w:r w:rsidRPr="00CE7D91">
        <w:rPr>
          <w:rFonts w:asciiTheme="minorHAnsi" w:hAnsiTheme="minorHAnsi" w:cs="Calibri"/>
          <w:b/>
          <w:color w:val="000000"/>
          <w:sz w:val="24"/>
          <w:szCs w:val="24"/>
        </w:rPr>
        <w:t xml:space="preserve">, </w:t>
      </w:r>
      <w:proofErr w:type="spellStart"/>
      <w:r w:rsidRPr="00CE7D91">
        <w:rPr>
          <w:rFonts w:asciiTheme="minorHAnsi" w:hAnsiTheme="minorHAnsi" w:cs="Calibri"/>
          <w:b/>
          <w:color w:val="000000"/>
          <w:sz w:val="24"/>
          <w:szCs w:val="24"/>
        </w:rPr>
        <w:t>Bontoc</w:t>
      </w:r>
      <w:proofErr w:type="spellEnd"/>
      <w:r w:rsidRPr="00CE7D91">
        <w:rPr>
          <w:rFonts w:asciiTheme="minorHAnsi" w:hAnsiTheme="minorHAnsi" w:cs="Calibri"/>
          <w:b/>
          <w:color w:val="000000"/>
          <w:sz w:val="24"/>
          <w:szCs w:val="24"/>
        </w:rPr>
        <w:t>, Mountain Province, Philippines</w:t>
      </w:r>
    </w:p>
    <w:p w:rsidR="00CE7D91" w:rsidRPr="00CE7D91" w:rsidRDefault="00CE7D91" w:rsidP="00CE7D91">
      <w:pPr>
        <w:spacing w:after="0" w:line="240" w:lineRule="auto"/>
        <w:ind w:left="720"/>
        <w:contextualSpacing/>
        <w:rPr>
          <w:rFonts w:asciiTheme="minorHAnsi" w:hAnsiTheme="minorHAnsi" w:cs="Calibri"/>
          <w:b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Bed Capacity</w:t>
      </w:r>
      <w:r w:rsidRPr="00CE7D91">
        <w:rPr>
          <w:rFonts w:asciiTheme="minorHAnsi" w:hAnsiTheme="minorHAnsi" w:cs="Calibri"/>
          <w:b/>
          <w:sz w:val="24"/>
          <w:szCs w:val="24"/>
        </w:rPr>
        <w:tab/>
      </w:r>
      <w:r w:rsidRPr="00CE7D91">
        <w:rPr>
          <w:rFonts w:asciiTheme="minorHAnsi" w:hAnsiTheme="minorHAnsi" w:cs="Calibri"/>
          <w:b/>
          <w:sz w:val="24"/>
          <w:szCs w:val="24"/>
        </w:rPr>
        <w:tab/>
        <w:t>: 100 beds</w:t>
      </w:r>
    </w:p>
    <w:p w:rsidR="00CE7D91" w:rsidRPr="00CE7D91" w:rsidRDefault="00CE7D91" w:rsidP="00CE7D91">
      <w:pPr>
        <w:spacing w:after="0" w:line="240" w:lineRule="auto"/>
        <w:ind w:left="720"/>
        <w:contextualSpacing/>
        <w:rPr>
          <w:rFonts w:asciiTheme="minorHAnsi" w:hAnsiTheme="minorHAnsi" w:cs="Calibri"/>
          <w:b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Unit</w:t>
      </w:r>
      <w:r w:rsidRPr="00CE7D91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  <w:t>: Medical- Intensive Care Unit</w:t>
      </w:r>
    </w:p>
    <w:p w:rsidR="00CE7D91" w:rsidRDefault="00CE7D91" w:rsidP="00CE7D91">
      <w:pPr>
        <w:spacing w:after="0" w:line="240" w:lineRule="auto"/>
        <w:ind w:left="720"/>
        <w:contextualSpacing/>
        <w:rPr>
          <w:rFonts w:asciiTheme="minorHAnsi" w:hAnsiTheme="minorHAnsi" w:cs="Calibri"/>
          <w:b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Position</w:t>
      </w:r>
      <w:r w:rsidRPr="00CE7D91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CE7D91">
        <w:rPr>
          <w:rFonts w:asciiTheme="minorHAnsi" w:hAnsiTheme="minorHAnsi" w:cs="Calibri"/>
          <w:b/>
          <w:sz w:val="24"/>
          <w:szCs w:val="24"/>
        </w:rPr>
        <w:tab/>
      </w:r>
      <w:r w:rsidRPr="00CE7D91">
        <w:rPr>
          <w:rFonts w:asciiTheme="minorHAnsi" w:hAnsiTheme="minorHAnsi" w:cs="Calibri"/>
          <w:b/>
          <w:sz w:val="24"/>
          <w:szCs w:val="24"/>
        </w:rPr>
        <w:tab/>
        <w:t xml:space="preserve">: ICU </w:t>
      </w:r>
      <w:r>
        <w:rPr>
          <w:rFonts w:asciiTheme="minorHAnsi" w:hAnsiTheme="minorHAnsi" w:cs="Calibri"/>
          <w:b/>
          <w:sz w:val="24"/>
          <w:szCs w:val="24"/>
        </w:rPr>
        <w:t>Nurse (Charge Nurse)/Staff Nurse</w:t>
      </w:r>
    </w:p>
    <w:p w:rsidR="00CE7D91" w:rsidRPr="00CE7D91" w:rsidRDefault="00CE7D91" w:rsidP="00CE7D91">
      <w:pPr>
        <w:spacing w:after="0" w:line="240" w:lineRule="auto"/>
        <w:ind w:left="720"/>
        <w:contextualSpacing/>
        <w:rPr>
          <w:rFonts w:asciiTheme="minorHAnsi" w:hAnsiTheme="minorHAnsi" w:cs="Calibri"/>
          <w:b/>
          <w:sz w:val="24"/>
          <w:szCs w:val="24"/>
        </w:rPr>
      </w:pPr>
      <w:r w:rsidRPr="00CE7D91">
        <w:rPr>
          <w:rFonts w:asciiTheme="minorHAnsi" w:eastAsia="Times New Roman" w:hAnsiTheme="minorHAnsi" w:cs="Calibri"/>
          <w:b/>
          <w:sz w:val="24"/>
          <w:szCs w:val="24"/>
        </w:rPr>
        <w:t>Hospital and Unit Description:</w:t>
      </w:r>
    </w:p>
    <w:p w:rsidR="00CE7D91" w:rsidRPr="00CE7D91" w:rsidRDefault="00CE7D91" w:rsidP="00CE7D91">
      <w:pPr>
        <w:spacing w:after="0" w:line="240" w:lineRule="auto"/>
        <w:ind w:left="1440"/>
        <w:contextualSpacing/>
        <w:jc w:val="both"/>
        <w:rPr>
          <w:rFonts w:asciiTheme="minorHAnsi" w:hAnsiTheme="minorHAnsi" w:cs="Calibri"/>
          <w:b/>
          <w:sz w:val="24"/>
          <w:szCs w:val="24"/>
        </w:rPr>
      </w:pPr>
      <w:proofErr w:type="spellStart"/>
      <w:r w:rsidRPr="00CE7D91">
        <w:rPr>
          <w:rFonts w:asciiTheme="minorHAnsi" w:hAnsiTheme="minorHAnsi" w:cs="Calibri"/>
          <w:sz w:val="24"/>
          <w:szCs w:val="24"/>
        </w:rPr>
        <w:t>Bontoc</w:t>
      </w:r>
      <w:proofErr w:type="spellEnd"/>
      <w:r w:rsidRPr="00CE7D91">
        <w:rPr>
          <w:rFonts w:asciiTheme="minorHAnsi" w:hAnsiTheme="minorHAnsi" w:cs="Calibri"/>
          <w:sz w:val="24"/>
          <w:szCs w:val="24"/>
        </w:rPr>
        <w:t xml:space="preserve"> General Hospital is a 100 bed capacity, tertiary level and government hospital located at </w:t>
      </w:r>
      <w:proofErr w:type="spellStart"/>
      <w:r w:rsidRPr="00CE7D91">
        <w:rPr>
          <w:rFonts w:asciiTheme="minorHAnsi" w:hAnsiTheme="minorHAnsi" w:cs="Calibri"/>
          <w:sz w:val="24"/>
          <w:szCs w:val="24"/>
        </w:rPr>
        <w:t>Bontoc</w:t>
      </w:r>
      <w:proofErr w:type="spellEnd"/>
      <w:r w:rsidRPr="00CE7D91">
        <w:rPr>
          <w:rFonts w:asciiTheme="minorHAnsi" w:hAnsiTheme="minorHAnsi" w:cs="Calibri"/>
          <w:sz w:val="24"/>
          <w:szCs w:val="24"/>
        </w:rPr>
        <w:t>, Mountain Province, Philippines. This institution consists of different areas such as Pediatrics, Medical, Surgery, OB-</w:t>
      </w:r>
      <w:proofErr w:type="spellStart"/>
      <w:r w:rsidRPr="00CE7D91">
        <w:rPr>
          <w:rFonts w:asciiTheme="minorHAnsi" w:hAnsiTheme="minorHAnsi" w:cs="Calibri"/>
          <w:sz w:val="24"/>
          <w:szCs w:val="24"/>
        </w:rPr>
        <w:t>Gyne</w:t>
      </w:r>
      <w:proofErr w:type="spellEnd"/>
      <w:r w:rsidRPr="00CE7D91">
        <w:rPr>
          <w:rFonts w:asciiTheme="minorHAnsi" w:hAnsiTheme="minorHAnsi" w:cs="Calibri"/>
          <w:sz w:val="24"/>
          <w:szCs w:val="24"/>
        </w:rPr>
        <w:t xml:space="preserve">, Out-patient department, Emergency room, Operating room, Delivery Room, </w:t>
      </w:r>
      <w:r w:rsidR="00261B5C">
        <w:rPr>
          <w:rFonts w:asciiTheme="minorHAnsi" w:hAnsiTheme="minorHAnsi" w:cs="Calibri"/>
          <w:sz w:val="24"/>
          <w:szCs w:val="24"/>
        </w:rPr>
        <w:t xml:space="preserve">Orthopedics, </w:t>
      </w:r>
      <w:r w:rsidRPr="00CE7D91">
        <w:rPr>
          <w:rFonts w:asciiTheme="minorHAnsi" w:hAnsiTheme="minorHAnsi" w:cs="Calibri"/>
          <w:sz w:val="24"/>
          <w:szCs w:val="24"/>
        </w:rPr>
        <w:lastRenderedPageBreak/>
        <w:t xml:space="preserve">Physical Therapy Unit, Intensive Care Unit and Hemodialysis Unit. </w:t>
      </w:r>
      <w:proofErr w:type="spellStart"/>
      <w:r w:rsidRPr="00CE7D91">
        <w:rPr>
          <w:rFonts w:asciiTheme="minorHAnsi" w:hAnsiTheme="minorHAnsi" w:cs="Calibri"/>
          <w:sz w:val="24"/>
          <w:szCs w:val="24"/>
        </w:rPr>
        <w:t>BoGh</w:t>
      </w:r>
      <w:proofErr w:type="spellEnd"/>
      <w:r w:rsidRPr="00CE7D91">
        <w:rPr>
          <w:rFonts w:asciiTheme="minorHAnsi" w:hAnsiTheme="minorHAnsi" w:cs="Calibri"/>
          <w:sz w:val="24"/>
          <w:szCs w:val="24"/>
        </w:rPr>
        <w:t xml:space="preserve"> is also affiliated to Nursing Schools such as Mountain Province State Polytechnic College and other Universities located near the province such as Baguio City and </w:t>
      </w:r>
      <w:proofErr w:type="spellStart"/>
      <w:r w:rsidRPr="00CE7D91">
        <w:rPr>
          <w:rFonts w:asciiTheme="minorHAnsi" w:hAnsiTheme="minorHAnsi" w:cs="Calibri"/>
          <w:sz w:val="24"/>
          <w:szCs w:val="24"/>
        </w:rPr>
        <w:t>Benguet</w:t>
      </w:r>
      <w:proofErr w:type="spellEnd"/>
      <w:r w:rsidRPr="00CE7D91">
        <w:rPr>
          <w:rFonts w:asciiTheme="minorHAnsi" w:hAnsiTheme="minorHAnsi" w:cs="Calibri"/>
          <w:sz w:val="24"/>
          <w:szCs w:val="24"/>
        </w:rPr>
        <w:t xml:space="preserve">. </w:t>
      </w:r>
    </w:p>
    <w:p w:rsidR="00CE7D91" w:rsidRPr="00CE7D91" w:rsidRDefault="00CE7D91" w:rsidP="00CE7D91">
      <w:p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CE7D9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ab/>
      </w:r>
    </w:p>
    <w:p w:rsidR="00CE7D91" w:rsidRPr="00CE7D91" w:rsidRDefault="00CE7D91" w:rsidP="00CE7D91">
      <w:pPr>
        <w:spacing w:after="0" w:line="240" w:lineRule="auto"/>
        <w:ind w:firstLine="720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CE7D91">
        <w:rPr>
          <w:rFonts w:asciiTheme="minorHAnsi" w:eastAsia="Times New Roman" w:hAnsiTheme="minorHAnsi" w:cs="Calibri"/>
          <w:b/>
          <w:color w:val="000000"/>
          <w:sz w:val="24"/>
          <w:szCs w:val="24"/>
          <w:shd w:val="clear" w:color="auto" w:fill="FFFFFF"/>
        </w:rPr>
        <w:t>Job Description: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Monitor vital signs, input and output, ECG changes, drainage, ABG results, hemodynamic status, post-operative dressings and work together with the team towards weaning the patient off from ventilator and collaborate for further care plans.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Performs procedures such as administering medications, blood transfusion, and blood investigations, insertion of indwelling Foley catheter, nasogastric tube and IV cannula; Oversee medications and treatments as approved by a physician or in keeping with established policies and protocols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Render bedside care and assists patients in their needs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Assist physicians with procedures such as bronchoscopy, endotracheal intubation, and elective cardioversion.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Treat wounds by cleaning and disinfecting them by following preset directives and ensure that they are properly bandaged or /and stilted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Build up and put discharge planning process into practice on admission of patients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Educate and advice patients and their families on health-related subject in association with other health care providers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Ensuring that ventilators, monitors and other types of medical equipment function properly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Evaluate patients' vital signs and laboratory data to determine emergency intervention needs.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Directing the admission, discharge and general flow of patients, and assigning nurses and support staff to patients.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Creates schedules, maintaining adequate supplies and informing staff of changes to protocol.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Works with other nurses and patients to create a plan of care that is individualized to a patient's needs.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CE7D91" w:rsidRPr="00CE7D91" w:rsidRDefault="00CE7D91" w:rsidP="00CE7D91">
      <w:pPr>
        <w:spacing w:after="0" w:line="240" w:lineRule="auto"/>
        <w:ind w:firstLine="720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CE7D91">
        <w:rPr>
          <w:rFonts w:asciiTheme="minorHAnsi" w:eastAsia="Times New Roman" w:hAnsiTheme="minorHAnsi" w:cs="Calibri"/>
          <w:b/>
          <w:sz w:val="24"/>
          <w:szCs w:val="24"/>
        </w:rPr>
        <w:t>Cases Handled: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hAnsiTheme="minorHAnsi" w:cs="Calibri"/>
          <w:b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Stroke, Cardiac Arrest, Burns, Coronary Artery Disease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hAnsiTheme="minorHAnsi" w:cs="Calibri"/>
          <w:b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Trauma (Motor Vehicular Accidents, Gun shot and stab wounds, Fall)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hAnsiTheme="minorHAnsi" w:cs="Calibri"/>
          <w:b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 xml:space="preserve">Medical Diseases (Dengue Fever, Typhoid fever, Cholera, </w:t>
      </w:r>
      <w:proofErr w:type="spellStart"/>
      <w:r w:rsidRPr="00CE7D91">
        <w:rPr>
          <w:rFonts w:asciiTheme="minorHAnsi" w:hAnsiTheme="minorHAnsi" w:cs="Calibri"/>
          <w:sz w:val="24"/>
          <w:szCs w:val="24"/>
        </w:rPr>
        <w:t>Amoebiasis</w:t>
      </w:r>
      <w:proofErr w:type="spellEnd"/>
      <w:r w:rsidRPr="00CE7D91">
        <w:rPr>
          <w:rFonts w:asciiTheme="minorHAnsi" w:hAnsiTheme="minorHAnsi" w:cs="Calibri"/>
          <w:sz w:val="24"/>
          <w:szCs w:val="24"/>
        </w:rPr>
        <w:t>, Gastroenteritis, Malaria, Diabetes Mellitus, Helminthiasis, Tuberculosis, Hypertension, Chronic Obstructive Pulmonary Disease, Pneumonia)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contextualSpacing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 xml:space="preserve">Surgeries : Head and neck (Craniotomy, </w:t>
      </w:r>
      <w:proofErr w:type="spellStart"/>
      <w:r w:rsidRPr="00CE7D91">
        <w:rPr>
          <w:rFonts w:asciiTheme="minorHAnsi" w:hAnsiTheme="minorHAnsi" w:cs="Calibri"/>
          <w:sz w:val="24"/>
          <w:szCs w:val="24"/>
        </w:rPr>
        <w:t>Craniectomy</w:t>
      </w:r>
      <w:proofErr w:type="spellEnd"/>
      <w:r w:rsidRPr="00CE7D91">
        <w:rPr>
          <w:rFonts w:asciiTheme="minorHAnsi" w:hAnsiTheme="minorHAnsi" w:cs="Calibri"/>
          <w:sz w:val="24"/>
          <w:szCs w:val="24"/>
        </w:rPr>
        <w:t>,  Thyroidectomy), GI and extra intestinal( Exploratory Laparotomy, Cholecystectomy, Appendectomy) OB-</w:t>
      </w:r>
      <w:proofErr w:type="spellStart"/>
      <w:r w:rsidRPr="00CE7D91">
        <w:rPr>
          <w:rFonts w:asciiTheme="minorHAnsi" w:hAnsiTheme="minorHAnsi" w:cs="Calibri"/>
          <w:sz w:val="24"/>
          <w:szCs w:val="24"/>
        </w:rPr>
        <w:t>Gyne</w:t>
      </w:r>
      <w:proofErr w:type="spellEnd"/>
      <w:r w:rsidRPr="00CE7D91">
        <w:rPr>
          <w:rFonts w:asciiTheme="minorHAnsi" w:hAnsiTheme="minorHAnsi" w:cs="Calibri"/>
          <w:sz w:val="24"/>
          <w:szCs w:val="24"/>
        </w:rPr>
        <w:t xml:space="preserve"> ( </w:t>
      </w:r>
      <w:proofErr w:type="spellStart"/>
      <w:r w:rsidRPr="00CE7D91">
        <w:rPr>
          <w:rFonts w:asciiTheme="minorHAnsi" w:hAnsiTheme="minorHAnsi" w:cs="Calibri"/>
          <w:sz w:val="24"/>
          <w:szCs w:val="24"/>
        </w:rPr>
        <w:t>Ceasarian</w:t>
      </w:r>
      <w:proofErr w:type="spellEnd"/>
      <w:r w:rsidRPr="00CE7D91">
        <w:rPr>
          <w:rFonts w:asciiTheme="minorHAnsi" w:hAnsiTheme="minorHAnsi" w:cs="Calibri"/>
          <w:sz w:val="24"/>
          <w:szCs w:val="24"/>
        </w:rPr>
        <w:t xml:space="preserve"> Section, Dilatation and Curettage, Total Abdominal Hysterectomy </w:t>
      </w:r>
      <w:proofErr w:type="spellStart"/>
      <w:r w:rsidRPr="00CE7D91">
        <w:rPr>
          <w:rFonts w:asciiTheme="minorHAnsi" w:hAnsiTheme="minorHAnsi" w:cs="Calibri"/>
          <w:sz w:val="24"/>
          <w:szCs w:val="24"/>
        </w:rPr>
        <w:t>Salphingo</w:t>
      </w:r>
      <w:proofErr w:type="spellEnd"/>
      <w:r w:rsidRPr="00CE7D91">
        <w:rPr>
          <w:rFonts w:asciiTheme="minorHAnsi" w:hAnsiTheme="minorHAnsi" w:cs="Calibri"/>
          <w:sz w:val="24"/>
          <w:szCs w:val="24"/>
        </w:rPr>
        <w:t>- Oophorectomy), Orthopedic ( Above Knee and below knee amputation, Open Reduction and Internal fixation, External fixation)</w:t>
      </w:r>
    </w:p>
    <w:p w:rsidR="00CE7D91" w:rsidRPr="00CE7D91" w:rsidRDefault="00CE7D91" w:rsidP="00CE7D91">
      <w:pPr>
        <w:suppressAutoHyphens/>
        <w:spacing w:after="0" w:line="240" w:lineRule="auto"/>
        <w:ind w:firstLine="720"/>
        <w:jc w:val="both"/>
        <w:rPr>
          <w:rFonts w:asciiTheme="minorHAnsi" w:eastAsia="SimSun" w:hAnsiTheme="minorHAnsi" w:cs="Calibri"/>
          <w:b/>
          <w:bCs/>
          <w:sz w:val="24"/>
          <w:szCs w:val="24"/>
          <w:lang w:val="en-PH" w:eastAsia="zh-CN"/>
        </w:rPr>
      </w:pPr>
      <w:r w:rsidRPr="00CE7D91">
        <w:rPr>
          <w:rFonts w:asciiTheme="minorHAnsi" w:eastAsia="SimSun" w:hAnsiTheme="minorHAnsi" w:cs="Calibri"/>
          <w:b/>
          <w:bCs/>
          <w:sz w:val="24"/>
          <w:szCs w:val="24"/>
          <w:lang w:val="en-PH" w:eastAsia="zh-CN"/>
        </w:rPr>
        <w:t>Equipment Used:</w:t>
      </w:r>
    </w:p>
    <w:p w:rsidR="00CE7D91" w:rsidRPr="00CE7D91" w:rsidRDefault="00CE7D91" w:rsidP="00CE7D91">
      <w:pPr>
        <w:numPr>
          <w:ilvl w:val="1"/>
          <w:numId w:val="8"/>
        </w:numPr>
        <w:suppressAutoHyphens/>
        <w:spacing w:after="0" w:line="240" w:lineRule="auto"/>
        <w:contextualSpacing/>
        <w:rPr>
          <w:rFonts w:asciiTheme="minorHAnsi" w:eastAsia="SimSun" w:hAnsiTheme="minorHAnsi" w:cs="Calibri"/>
          <w:sz w:val="24"/>
          <w:szCs w:val="24"/>
          <w:lang w:val="en-AU" w:eastAsia="ar-SA"/>
        </w:rPr>
      </w:pPr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 xml:space="preserve">Mechanical Ventilator </w:t>
      </w:r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ab/>
      </w:r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ab/>
      </w:r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ab/>
      </w:r>
    </w:p>
    <w:p w:rsidR="00CE7D91" w:rsidRPr="00CE7D91" w:rsidRDefault="00CE7D91" w:rsidP="00CE7D91">
      <w:pPr>
        <w:numPr>
          <w:ilvl w:val="1"/>
          <w:numId w:val="8"/>
        </w:numPr>
        <w:suppressAutoHyphens/>
        <w:spacing w:after="0" w:line="240" w:lineRule="auto"/>
        <w:contextualSpacing/>
        <w:rPr>
          <w:rFonts w:asciiTheme="minorHAnsi" w:eastAsia="SimSun" w:hAnsiTheme="minorHAnsi" w:cs="Calibri"/>
          <w:sz w:val="24"/>
          <w:szCs w:val="24"/>
          <w:lang w:val="en-AU" w:eastAsia="ar-SA"/>
        </w:rPr>
      </w:pPr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>Cardiac Monitor(</w:t>
      </w:r>
      <w:proofErr w:type="spellStart"/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>Drager</w:t>
      </w:r>
      <w:proofErr w:type="spellEnd"/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 xml:space="preserve">), </w:t>
      </w:r>
    </w:p>
    <w:p w:rsidR="00CE7D91" w:rsidRPr="00CE7D91" w:rsidRDefault="00CE7D91" w:rsidP="00CE7D91">
      <w:pPr>
        <w:numPr>
          <w:ilvl w:val="1"/>
          <w:numId w:val="8"/>
        </w:numPr>
        <w:suppressAutoHyphens/>
        <w:spacing w:after="0" w:line="240" w:lineRule="auto"/>
        <w:contextualSpacing/>
        <w:rPr>
          <w:rFonts w:asciiTheme="minorHAnsi" w:eastAsia="SimSun" w:hAnsiTheme="minorHAnsi" w:cs="Calibri"/>
          <w:sz w:val="24"/>
          <w:szCs w:val="24"/>
          <w:lang w:val="en-AU" w:eastAsia="ar-SA"/>
        </w:rPr>
      </w:pPr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lastRenderedPageBreak/>
        <w:t>Electrocardiogram machine, ABG Machine</w:t>
      </w:r>
    </w:p>
    <w:p w:rsidR="00CE7D91" w:rsidRPr="00CE7D91" w:rsidRDefault="00CE7D91" w:rsidP="00CE7D91">
      <w:pPr>
        <w:numPr>
          <w:ilvl w:val="1"/>
          <w:numId w:val="8"/>
        </w:numPr>
        <w:suppressAutoHyphens/>
        <w:spacing w:after="0" w:line="240" w:lineRule="auto"/>
        <w:contextualSpacing/>
        <w:rPr>
          <w:rFonts w:asciiTheme="minorHAnsi" w:eastAsia="SimSun" w:hAnsiTheme="minorHAnsi" w:cs="Calibri"/>
          <w:sz w:val="24"/>
          <w:szCs w:val="24"/>
          <w:lang w:val="en-AU" w:eastAsia="ar-SA"/>
        </w:rPr>
      </w:pPr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 xml:space="preserve"> Defibrillator, Infusion pump,</w:t>
      </w:r>
    </w:p>
    <w:p w:rsidR="00CE7D91" w:rsidRPr="00CE7D91" w:rsidRDefault="00CE7D91" w:rsidP="00CE7D91">
      <w:pPr>
        <w:numPr>
          <w:ilvl w:val="1"/>
          <w:numId w:val="8"/>
        </w:numPr>
        <w:suppressAutoHyphens/>
        <w:spacing w:after="0" w:line="240" w:lineRule="auto"/>
        <w:contextualSpacing/>
        <w:rPr>
          <w:rFonts w:asciiTheme="minorHAnsi" w:eastAsia="SimSun" w:hAnsiTheme="minorHAnsi" w:cs="Calibri"/>
          <w:sz w:val="24"/>
          <w:szCs w:val="24"/>
          <w:lang w:val="en-AU" w:eastAsia="ar-SA"/>
        </w:rPr>
      </w:pPr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 xml:space="preserve">Pulse </w:t>
      </w:r>
      <w:proofErr w:type="spellStart"/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>Oximeter</w:t>
      </w:r>
      <w:proofErr w:type="spellEnd"/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 xml:space="preserve">, </w:t>
      </w:r>
      <w:proofErr w:type="spellStart"/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>Accu</w:t>
      </w:r>
      <w:proofErr w:type="spellEnd"/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 xml:space="preserve"> check Glucometer</w:t>
      </w:r>
    </w:p>
    <w:p w:rsidR="00CE7D91" w:rsidRPr="00CE7D91" w:rsidRDefault="00CE7D91" w:rsidP="00CE7D91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CE7D91" w:rsidRPr="00CE7D91" w:rsidRDefault="00CE7D91" w:rsidP="00CE7D91">
      <w:pPr>
        <w:numPr>
          <w:ilvl w:val="0"/>
          <w:numId w:val="45"/>
        </w:numPr>
        <w:spacing w:after="0" w:line="240" w:lineRule="auto"/>
        <w:contextualSpacing/>
        <w:rPr>
          <w:rFonts w:asciiTheme="minorHAnsi" w:hAnsiTheme="minorHAnsi" w:cs="Calibri"/>
          <w:b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Duration of Employment</w:t>
      </w:r>
      <w:r w:rsidRPr="00CE7D91">
        <w:rPr>
          <w:rFonts w:asciiTheme="minorHAnsi" w:hAnsiTheme="minorHAnsi" w:cs="Calibri"/>
          <w:b/>
          <w:sz w:val="24"/>
          <w:szCs w:val="24"/>
        </w:rPr>
        <w:t>: March 23, 2013- May 30,2015</w:t>
      </w:r>
    </w:p>
    <w:p w:rsidR="00CE7D91" w:rsidRPr="00CE7D91" w:rsidRDefault="00CE7D91" w:rsidP="00CE7D91">
      <w:pPr>
        <w:spacing w:after="0" w:line="240" w:lineRule="auto"/>
        <w:ind w:left="720"/>
        <w:contextualSpacing/>
        <w:rPr>
          <w:rFonts w:asciiTheme="minorHAnsi" w:hAnsiTheme="minorHAnsi" w:cs="Calibri"/>
          <w:b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Name of Hospital</w:t>
      </w:r>
      <w:r w:rsidRPr="00CE7D91">
        <w:rPr>
          <w:rFonts w:asciiTheme="minorHAnsi" w:hAnsiTheme="minorHAnsi" w:cs="Calibri"/>
          <w:b/>
          <w:sz w:val="24"/>
          <w:szCs w:val="24"/>
        </w:rPr>
        <w:tab/>
        <w:t>: TRIPOLI MEDICAL CENTER</w:t>
      </w:r>
    </w:p>
    <w:p w:rsidR="00CE7D91" w:rsidRPr="00CE7D91" w:rsidRDefault="00CE7D91" w:rsidP="00CE7D91">
      <w:pPr>
        <w:spacing w:after="0" w:line="240" w:lineRule="auto"/>
        <w:ind w:left="720"/>
        <w:contextualSpacing/>
        <w:rPr>
          <w:rFonts w:asciiTheme="minorHAnsi" w:hAnsiTheme="minorHAnsi" w:cs="Calibri"/>
          <w:b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Address</w:t>
      </w:r>
      <w:r w:rsidRPr="00CE7D91">
        <w:rPr>
          <w:rFonts w:asciiTheme="minorHAnsi" w:hAnsiTheme="minorHAnsi" w:cs="Calibri"/>
          <w:b/>
          <w:sz w:val="24"/>
          <w:szCs w:val="24"/>
        </w:rPr>
        <w:tab/>
      </w:r>
      <w:r w:rsidRPr="00CE7D91">
        <w:rPr>
          <w:rFonts w:asciiTheme="minorHAnsi" w:hAnsiTheme="minorHAnsi" w:cs="Calibri"/>
          <w:b/>
          <w:sz w:val="24"/>
          <w:szCs w:val="24"/>
        </w:rPr>
        <w:tab/>
        <w:t xml:space="preserve">: Al </w:t>
      </w:r>
      <w:proofErr w:type="spellStart"/>
      <w:r w:rsidRPr="00CE7D91">
        <w:rPr>
          <w:rFonts w:asciiTheme="minorHAnsi" w:hAnsiTheme="minorHAnsi" w:cs="Calibri"/>
          <w:b/>
          <w:sz w:val="24"/>
          <w:szCs w:val="24"/>
        </w:rPr>
        <w:t>Fornaj</w:t>
      </w:r>
      <w:proofErr w:type="spellEnd"/>
      <w:r w:rsidRPr="00CE7D91">
        <w:rPr>
          <w:rFonts w:asciiTheme="minorHAnsi" w:hAnsiTheme="minorHAnsi" w:cs="Calibri"/>
          <w:b/>
          <w:sz w:val="24"/>
          <w:szCs w:val="24"/>
        </w:rPr>
        <w:t>, Tripoli, Libya</w:t>
      </w:r>
    </w:p>
    <w:p w:rsidR="00CE7D91" w:rsidRPr="00CE7D91" w:rsidRDefault="00CE7D91" w:rsidP="00CE7D91">
      <w:pPr>
        <w:spacing w:after="0" w:line="240" w:lineRule="auto"/>
        <w:ind w:left="720"/>
        <w:contextualSpacing/>
        <w:rPr>
          <w:rFonts w:asciiTheme="minorHAnsi" w:hAnsiTheme="minorHAnsi" w:cs="Calibri"/>
          <w:b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Bed Capacity</w:t>
      </w:r>
      <w:r w:rsidRPr="00CE7D91">
        <w:rPr>
          <w:rFonts w:asciiTheme="minorHAnsi" w:hAnsiTheme="minorHAnsi" w:cs="Calibri"/>
          <w:b/>
          <w:sz w:val="24"/>
          <w:szCs w:val="24"/>
        </w:rPr>
        <w:tab/>
      </w:r>
      <w:r w:rsidRPr="00CE7D91">
        <w:rPr>
          <w:rFonts w:asciiTheme="minorHAnsi" w:hAnsiTheme="minorHAnsi" w:cs="Calibri"/>
          <w:b/>
          <w:sz w:val="24"/>
          <w:szCs w:val="24"/>
        </w:rPr>
        <w:tab/>
        <w:t>: 1,500 beds</w:t>
      </w:r>
    </w:p>
    <w:p w:rsidR="00CE7D91" w:rsidRPr="00CE7D91" w:rsidRDefault="00CE7D91" w:rsidP="00CE7D91">
      <w:pPr>
        <w:spacing w:after="0" w:line="240" w:lineRule="auto"/>
        <w:ind w:left="720"/>
        <w:contextualSpacing/>
        <w:rPr>
          <w:rFonts w:asciiTheme="minorHAnsi" w:hAnsiTheme="minorHAnsi" w:cs="Calibri"/>
          <w:b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Unit</w:t>
      </w:r>
      <w:r w:rsidRPr="00CE7D91">
        <w:rPr>
          <w:rFonts w:asciiTheme="minorHAnsi" w:hAnsiTheme="minorHAnsi" w:cs="Calibri"/>
          <w:sz w:val="24"/>
          <w:szCs w:val="24"/>
        </w:rPr>
        <w:tab/>
      </w:r>
      <w:r w:rsidRPr="00CE7D91">
        <w:rPr>
          <w:rFonts w:asciiTheme="minorHAnsi" w:hAnsiTheme="minorHAnsi" w:cs="Calibri"/>
          <w:b/>
          <w:sz w:val="24"/>
          <w:szCs w:val="24"/>
        </w:rPr>
        <w:tab/>
      </w:r>
      <w:r w:rsidRPr="00CE7D91">
        <w:rPr>
          <w:rFonts w:asciiTheme="minorHAnsi" w:hAnsiTheme="minorHAnsi" w:cs="Calibri"/>
          <w:b/>
          <w:sz w:val="24"/>
          <w:szCs w:val="24"/>
        </w:rPr>
        <w:tab/>
        <w:t>: General Surgical- Intensive Care Unit</w:t>
      </w:r>
    </w:p>
    <w:p w:rsidR="00CE7D91" w:rsidRPr="00CE7D91" w:rsidRDefault="00CE7D91" w:rsidP="00CE7D91">
      <w:pPr>
        <w:spacing w:after="0" w:line="240" w:lineRule="auto"/>
        <w:ind w:left="720"/>
        <w:contextualSpacing/>
        <w:rPr>
          <w:rFonts w:asciiTheme="minorHAnsi" w:hAnsiTheme="minorHAnsi" w:cs="Calibri"/>
          <w:b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 xml:space="preserve">Position </w:t>
      </w:r>
      <w:r w:rsidRPr="00CE7D91">
        <w:rPr>
          <w:rFonts w:asciiTheme="minorHAnsi" w:hAnsiTheme="minorHAnsi" w:cs="Calibri"/>
          <w:b/>
          <w:sz w:val="24"/>
          <w:szCs w:val="24"/>
        </w:rPr>
        <w:tab/>
      </w:r>
      <w:r w:rsidRPr="00CE7D91">
        <w:rPr>
          <w:rFonts w:asciiTheme="minorHAnsi" w:hAnsiTheme="minorHAnsi" w:cs="Calibri"/>
          <w:b/>
          <w:sz w:val="24"/>
          <w:szCs w:val="24"/>
        </w:rPr>
        <w:tab/>
        <w:t>: Critical Care Nurse (Charge Nurse)</w:t>
      </w:r>
    </w:p>
    <w:p w:rsidR="00CE7D91" w:rsidRPr="00CE7D91" w:rsidRDefault="00CE7D91" w:rsidP="00CE7D91">
      <w:pPr>
        <w:spacing w:after="0" w:line="240" w:lineRule="auto"/>
        <w:ind w:firstLine="720"/>
        <w:rPr>
          <w:rFonts w:asciiTheme="minorHAnsi" w:eastAsia="Times New Roman" w:hAnsiTheme="minorHAnsi" w:cs="Calibri"/>
          <w:b/>
          <w:sz w:val="24"/>
          <w:szCs w:val="24"/>
        </w:rPr>
      </w:pPr>
    </w:p>
    <w:p w:rsidR="00CE7D91" w:rsidRPr="00CE7D91" w:rsidRDefault="00CE7D91" w:rsidP="00CE7D91">
      <w:pPr>
        <w:spacing w:after="0" w:line="240" w:lineRule="auto"/>
        <w:ind w:firstLine="720"/>
        <w:rPr>
          <w:rFonts w:asciiTheme="minorHAnsi" w:eastAsia="Times New Roman" w:hAnsiTheme="minorHAnsi" w:cs="Calibri"/>
          <w:b/>
          <w:sz w:val="24"/>
          <w:szCs w:val="24"/>
        </w:rPr>
      </w:pPr>
      <w:r w:rsidRPr="00CE7D91">
        <w:rPr>
          <w:rFonts w:asciiTheme="minorHAnsi" w:eastAsia="Times New Roman" w:hAnsiTheme="minorHAnsi" w:cs="Calibri"/>
          <w:b/>
          <w:sz w:val="24"/>
          <w:szCs w:val="24"/>
        </w:rPr>
        <w:t>Hospital and Unit Description:</w:t>
      </w:r>
    </w:p>
    <w:p w:rsidR="00CE7D91" w:rsidRPr="00CE7D91" w:rsidRDefault="00CE7D91" w:rsidP="00CE7D91">
      <w:pPr>
        <w:spacing w:after="0" w:line="240" w:lineRule="auto"/>
        <w:ind w:left="720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en-PH" w:eastAsia="en-PH"/>
        </w:rPr>
      </w:pPr>
      <w:r w:rsidRPr="00CE7D91">
        <w:rPr>
          <w:rFonts w:asciiTheme="minorHAnsi" w:eastAsia="Times New Roman" w:hAnsiTheme="minorHAnsi" w:cs="Calibri"/>
          <w:color w:val="000000"/>
          <w:sz w:val="24"/>
          <w:szCs w:val="24"/>
          <w:lang w:val="en-PH" w:eastAsia="en-PH"/>
        </w:rPr>
        <w:t>Tripoli Medical Center is a 1,500 bed capacity, tertiary referral multi-specialty center with complete diagnostic, medical and surgical facilities; affiliated with Al Fatah University Medical School (Tripoli University) and the largest hospital in Libya. GSICU (General -Surgical Intensive Care Unit) has 8-9 bed capacity catering adult and geriatric critically ill patients recuperating from complex surgeries such as motor vehicle accident, gunshot or other trauma, acute surgical illness, neurosurgery, post OB-</w:t>
      </w:r>
      <w:proofErr w:type="spellStart"/>
      <w:r w:rsidRPr="00CE7D91">
        <w:rPr>
          <w:rFonts w:asciiTheme="minorHAnsi" w:eastAsia="Times New Roman" w:hAnsiTheme="minorHAnsi" w:cs="Calibri"/>
          <w:color w:val="000000"/>
          <w:sz w:val="24"/>
          <w:szCs w:val="24"/>
          <w:lang w:val="en-PH" w:eastAsia="en-PH"/>
        </w:rPr>
        <w:t>Gyne</w:t>
      </w:r>
      <w:proofErr w:type="spellEnd"/>
      <w:r w:rsidRPr="00CE7D91">
        <w:rPr>
          <w:rFonts w:asciiTheme="minorHAnsi" w:eastAsia="Times New Roman" w:hAnsiTheme="minorHAnsi" w:cs="Calibri"/>
          <w:color w:val="000000"/>
          <w:sz w:val="24"/>
          <w:szCs w:val="24"/>
          <w:lang w:val="en-PH" w:eastAsia="en-PH"/>
        </w:rPr>
        <w:t xml:space="preserve"> cases in a high risk situation, experiencing shock, cardiac arrest or sepsis as well as head neck, thoracic, urologic, GI surgical patients and patients with communicable diseases with a patient census of 200-230 per month.</w:t>
      </w:r>
    </w:p>
    <w:p w:rsidR="00CE7D91" w:rsidRPr="00CE7D91" w:rsidRDefault="00CE7D91" w:rsidP="00CE7D91">
      <w:pPr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</w:p>
    <w:p w:rsidR="00CE7D91" w:rsidRPr="00CE7D91" w:rsidRDefault="00CE7D91" w:rsidP="00CE7D91">
      <w:pPr>
        <w:spacing w:after="0" w:line="240" w:lineRule="auto"/>
        <w:ind w:firstLine="720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CE7D91">
        <w:rPr>
          <w:rFonts w:asciiTheme="minorHAnsi" w:eastAsia="Times New Roman" w:hAnsiTheme="minorHAnsi" w:cs="Calibri"/>
          <w:b/>
          <w:sz w:val="24"/>
          <w:szCs w:val="24"/>
        </w:rPr>
        <w:t xml:space="preserve">Job Description: </w:t>
      </w:r>
    </w:p>
    <w:p w:rsidR="00CE7D91" w:rsidRPr="00CE7D91" w:rsidRDefault="00CE7D91" w:rsidP="00CE7D91">
      <w:pPr>
        <w:spacing w:after="0" w:line="240" w:lineRule="auto"/>
        <w:ind w:left="720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t>Works interdependently with doctors, co-nurses, physiotherapist and other health professionals with the following responsibilities:</w:t>
      </w:r>
    </w:p>
    <w:p w:rsidR="00CE7D91" w:rsidRPr="00CE7D91" w:rsidRDefault="00CE7D91" w:rsidP="00CE7D9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t>Receive/take hand-over of pre-operative and post-operative adult and geriatric critically ill patients, coming for follow ups and/or readmission providing routine admission care and check necessary documents needed for further proper assessment of the duty doctor</w:t>
      </w:r>
    </w:p>
    <w:p w:rsidR="00CE7D91" w:rsidRPr="00CE7D91" w:rsidRDefault="00CE7D91" w:rsidP="00CE7D9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t>Accompanies doctor’s rounds and carry out orders within hospital policies/protocols</w:t>
      </w:r>
    </w:p>
    <w:p w:rsidR="00CE7D91" w:rsidRPr="00CE7D91" w:rsidRDefault="00CE7D91" w:rsidP="00CE7D9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t>Work together with members of an interdisciplinary healthiness team to plan, put into practice, organize and appraise patient care in discussion with patients and their families; and communicate to the team any progress evaluation done and the current health status of the patient</w:t>
      </w:r>
    </w:p>
    <w:p w:rsidR="00CE7D91" w:rsidRPr="00CE7D91" w:rsidRDefault="00CE7D91" w:rsidP="00CE7D9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t>Receive patients from operating theater following surgery, monitor vital signs, input and output, ECG changes, drainage, ABG results, hemodynamic status, post-operative dressings and work together with the team towards weaning the patient off from ventilator and collaborate for further care plans; Keep an eye on, evaluate, address, document and report symptoms and changes in patients’ conditions</w:t>
      </w:r>
    </w:p>
    <w:p w:rsidR="00CE7D91" w:rsidRPr="00CE7D91" w:rsidRDefault="00CE7D91" w:rsidP="00CE7D9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Performs procedures such as administering medications, blood transfusion, extraction of arterial blood gas and blood investigations, insertion of indwelling Foley catheter, nasogastric tube and IV cannula; Oversee medications and treatments as approved by a physician or in keeping with established policies and protocols </w:t>
      </w:r>
    </w:p>
    <w:p w:rsidR="00CE7D91" w:rsidRPr="00CE7D91" w:rsidRDefault="00CE7D91" w:rsidP="00CE7D9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t>Responsible for the care of intubated patient, aseptic suctioning and chest physiotherapy, proper care of central line, arterial line and daily wound dressing</w:t>
      </w:r>
    </w:p>
    <w:p w:rsidR="00CE7D91" w:rsidRPr="00CE7D91" w:rsidRDefault="00CE7D91" w:rsidP="00CE7D9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lastRenderedPageBreak/>
        <w:t>Assists doctors during emergency resuscitation, on ET intubation, central/arterial line insertion, management, in chest tube insertion/removal and other simple invasive procedures performed pre and post operatively</w:t>
      </w:r>
    </w:p>
    <w:p w:rsidR="00CE7D91" w:rsidRPr="00CE7D91" w:rsidRDefault="00CE7D91" w:rsidP="00CE7D9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t>Build up and put discharge planning process into practice on admission of patients</w:t>
      </w:r>
    </w:p>
    <w:p w:rsidR="00CE7D91" w:rsidRPr="00CE7D91" w:rsidRDefault="00CE7D91" w:rsidP="00CE7D9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t>Prepares ventilator, monitors, and infusion machines needed in the workplace</w:t>
      </w:r>
    </w:p>
    <w:p w:rsidR="00CE7D91" w:rsidRPr="00CE7D91" w:rsidRDefault="00CE7D91" w:rsidP="00CE7D9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Responsible for the proper care, setting and troubleshooting of any medical equipment such as ventilators, cardiac monitors, infusion machines, defibrillator, ECG machine, laryngoscope,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ambu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bag and mask, and do inventory and routinely checks them ensuring they are working properly</w:t>
      </w:r>
    </w:p>
    <w:p w:rsidR="00CE7D91" w:rsidRPr="00CE7D91" w:rsidRDefault="00CE7D91" w:rsidP="00CE7D9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t>Maintain professional practice including but not limited to ongoing professional development assumption charge nurse duties when needed, promotion of a positive supportive work environment, and demonstration of professional accountability</w:t>
      </w:r>
    </w:p>
    <w:p w:rsidR="00CE7D91" w:rsidRDefault="00CE7D91" w:rsidP="00CE7D91">
      <w:pPr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</w:p>
    <w:p w:rsidR="00CE7D91" w:rsidRPr="00CE7D91" w:rsidRDefault="00CE7D91" w:rsidP="00CE7D91">
      <w:pPr>
        <w:spacing w:after="0" w:line="240" w:lineRule="auto"/>
        <w:ind w:firstLine="720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CE7D91">
        <w:rPr>
          <w:rFonts w:asciiTheme="minorHAnsi" w:eastAsia="Times New Roman" w:hAnsiTheme="minorHAnsi" w:cs="Calibri"/>
          <w:b/>
          <w:sz w:val="24"/>
          <w:szCs w:val="24"/>
        </w:rPr>
        <w:t>Cases Handled</w:t>
      </w:r>
    </w:p>
    <w:p w:rsidR="00CE7D91" w:rsidRPr="00CE7D91" w:rsidRDefault="00CE7D91" w:rsidP="00CE7D9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t>Trauma (Motor Vehicular Accidents, Gun shot and stab wounds, Fall)</w:t>
      </w:r>
    </w:p>
    <w:p w:rsidR="00CE7D91" w:rsidRPr="00CE7D91" w:rsidRDefault="00CE7D91" w:rsidP="00CE7D9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Neurosurgery cases (Craniotomy,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Craniectomy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,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Ventriculoperitoneal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Shunt, Laminectomy, Ruptured Brain Aneurysm)</w:t>
      </w:r>
    </w:p>
    <w:p w:rsidR="00CE7D91" w:rsidRPr="00CE7D91" w:rsidRDefault="00CE7D91" w:rsidP="00CE7D9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t>Post OB-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Gyne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cases in a high risk situation( Uterine Atony, Profuse bleeding after surgery such as Total abdominal Hysterectomy,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Ceasarian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Section)</w:t>
      </w:r>
    </w:p>
    <w:p w:rsidR="00CE7D91" w:rsidRPr="00CE7D91" w:rsidRDefault="00CE7D91" w:rsidP="00CE7D9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t>Shock, Cardiac Arrest, Sepsis, Gastro intestinal bleeding</w:t>
      </w:r>
    </w:p>
    <w:p w:rsidR="00CE7D91" w:rsidRPr="00CE7D91" w:rsidRDefault="00CE7D91" w:rsidP="00CE7D9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t>Acute Surgical Illness</w:t>
      </w:r>
    </w:p>
    <w:p w:rsidR="00CE7D91" w:rsidRPr="00CE7D91" w:rsidRDefault="00CE7D91" w:rsidP="00CE7D9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Post Operative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Patients with: Neck Surgery (Thyroidectomy), Thoracic (Chest Tube Thoracotomy), Urologic (Transurethral Resection of the Prostate, Nephrectomy,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Pyeloplasty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>), Gastro intestinal ( Gastrostomy, Colostomy, Percutaneous Endoscopic Gastrostomy), Orthopedic ( Above Knee and below knee amputation, Open Reduction and Internal fixation, External fixation),</w:t>
      </w:r>
    </w:p>
    <w:p w:rsidR="00CE7D91" w:rsidRPr="00CE7D91" w:rsidRDefault="00CE7D91" w:rsidP="00CE7D9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t>Communicable Diseases (  Severe Acute Respiratory Syndrome (SARS), Middle East respiratory syndrome (MERS))</w:t>
      </w:r>
    </w:p>
    <w:p w:rsidR="00CE7D91" w:rsidRPr="00CE7D91" w:rsidRDefault="00CE7D91" w:rsidP="00CE7D91">
      <w:pPr>
        <w:spacing w:after="0" w:line="240" w:lineRule="auto"/>
        <w:ind w:left="1800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CE7D91" w:rsidRPr="00CE7D91" w:rsidRDefault="00CE7D91" w:rsidP="00CE7D91">
      <w:pPr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CE7D91">
        <w:rPr>
          <w:rFonts w:asciiTheme="minorHAnsi" w:eastAsia="Times New Roman" w:hAnsiTheme="minorHAnsi" w:cs="Calibri"/>
          <w:b/>
          <w:sz w:val="24"/>
          <w:szCs w:val="24"/>
        </w:rPr>
        <w:tab/>
      </w:r>
      <w:proofErr w:type="spellStart"/>
      <w:r w:rsidRPr="00CE7D91">
        <w:rPr>
          <w:rFonts w:asciiTheme="minorHAnsi" w:eastAsia="Times New Roman" w:hAnsiTheme="minorHAnsi" w:cs="Calibri"/>
          <w:b/>
          <w:sz w:val="24"/>
          <w:szCs w:val="24"/>
        </w:rPr>
        <w:t>Equipments</w:t>
      </w:r>
      <w:proofErr w:type="spellEnd"/>
      <w:r w:rsidRPr="00CE7D91">
        <w:rPr>
          <w:rFonts w:asciiTheme="minorHAnsi" w:eastAsia="Times New Roman" w:hAnsiTheme="minorHAnsi" w:cs="Calibri"/>
          <w:b/>
          <w:sz w:val="24"/>
          <w:szCs w:val="24"/>
        </w:rPr>
        <w:t xml:space="preserve"> Used:</w:t>
      </w:r>
    </w:p>
    <w:p w:rsidR="00CE7D91" w:rsidRPr="00CE7D91" w:rsidRDefault="00CE7D91" w:rsidP="00CE7D9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Mechanical Ventilators (Hamilton S1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Intellivent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, Hamilton C2,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Dräger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Evita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1,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Dräger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Evita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2 Dura,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Nellcor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Puritan Bennett 840 Ventilator System, Hamilton T1 portable Mechanical Ventilator, Hamilton MRI portable Mechanical Ventilator,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Dräger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Oxylog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2000 plus portable Mechanical Ventilator,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Dräger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CF 800 Continuous Flow CPAP System)</w:t>
      </w:r>
    </w:p>
    <w:p w:rsidR="00CE7D91" w:rsidRPr="00CE7D91" w:rsidRDefault="00CE7D91" w:rsidP="00CE7D9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Cardiac Monitors (Nihon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Kohden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Life Scope Bedside Monitor MU-671RK, Nihon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Kohden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Life Scope Bedside Monitor OPV-1500K, Nihon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Kohden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Vismo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Bedside Monitor PVM-2703, Nihon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Kohden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Life Scope portable Monitor BSM-1763, Nihon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Kohden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Oxypal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portable pulse oximeter OLV-2700K)</w:t>
      </w:r>
    </w:p>
    <w:p w:rsidR="00CE7D91" w:rsidRPr="00CE7D91" w:rsidRDefault="00CE7D91" w:rsidP="00CE7D9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Defibrillators,/AED, Electrocardiogram (Nihon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Kohden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ActiBiphasic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Cardiolife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TEC-8321K, Nihon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Kohden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ActiBiphasic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Cardiolife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TEC-5521K, Philips Heart Start XL Smart Biphasic, Nihon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Kohden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Cardiofax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G Electrocardiogram ECG-2550)</w:t>
      </w:r>
    </w:p>
    <w:p w:rsidR="00CE7D91" w:rsidRPr="00CE7D91" w:rsidRDefault="00CE7D91" w:rsidP="00CE7D9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Syringe Pumps (Braun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Perfusor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fM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, Braun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Perfusor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Compact,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Combimat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2000)</w:t>
      </w:r>
    </w:p>
    <w:p w:rsidR="00CE7D91" w:rsidRPr="00CE7D91" w:rsidRDefault="00CE7D91" w:rsidP="00CE7D9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Infusion Pumps (Braun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Infusomat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fmS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,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Doring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CE7D91">
        <w:rPr>
          <w:rFonts w:asciiTheme="minorHAnsi" w:eastAsia="Times New Roman" w:hAnsiTheme="minorHAnsi" w:cs="Calibri"/>
          <w:sz w:val="24"/>
          <w:szCs w:val="24"/>
        </w:rPr>
        <w:t>Munchen</w:t>
      </w:r>
      <w:proofErr w:type="spellEnd"/>
      <w:r w:rsidRPr="00CE7D91">
        <w:rPr>
          <w:rFonts w:asciiTheme="minorHAnsi" w:eastAsia="Times New Roman" w:hAnsiTheme="minorHAnsi" w:cs="Calibri"/>
          <w:sz w:val="24"/>
          <w:szCs w:val="24"/>
        </w:rPr>
        <w:t xml:space="preserve"> IP85-2)</w:t>
      </w:r>
    </w:p>
    <w:p w:rsidR="00CE7D91" w:rsidRPr="00CE7D91" w:rsidRDefault="00CE7D91" w:rsidP="00CE7D9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CE7D91">
        <w:rPr>
          <w:rFonts w:asciiTheme="minorHAnsi" w:eastAsia="Times New Roman" w:hAnsiTheme="minorHAnsi" w:cs="Calibri"/>
          <w:sz w:val="24"/>
          <w:szCs w:val="24"/>
        </w:rPr>
        <w:t>Radiometer ABL Blood Gas Analyzer</w:t>
      </w:r>
    </w:p>
    <w:p w:rsidR="00CE7D91" w:rsidRPr="00CE7D91" w:rsidRDefault="00CE7D91" w:rsidP="00CE7D91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CE7D91" w:rsidRPr="00CE7D91" w:rsidRDefault="00CE7D91" w:rsidP="00CE7D91">
      <w:pPr>
        <w:numPr>
          <w:ilvl w:val="0"/>
          <w:numId w:val="44"/>
        </w:numPr>
        <w:spacing w:after="0" w:line="240" w:lineRule="auto"/>
        <w:contextualSpacing/>
        <w:rPr>
          <w:rFonts w:asciiTheme="minorHAnsi" w:hAnsiTheme="minorHAnsi" w:cs="Calibri"/>
          <w:b/>
          <w:sz w:val="24"/>
          <w:szCs w:val="24"/>
          <w:u w:val="single"/>
        </w:rPr>
      </w:pPr>
      <w:r w:rsidRPr="00CE7D91">
        <w:rPr>
          <w:rFonts w:asciiTheme="minorHAnsi" w:hAnsiTheme="minorHAnsi" w:cs="Calibri"/>
          <w:sz w:val="24"/>
          <w:szCs w:val="24"/>
        </w:rPr>
        <w:lastRenderedPageBreak/>
        <w:t>Duration of Employment</w:t>
      </w:r>
      <w:r w:rsidRPr="00CE7D91">
        <w:rPr>
          <w:rFonts w:asciiTheme="minorHAnsi" w:hAnsiTheme="minorHAnsi" w:cs="Calibri"/>
          <w:b/>
          <w:sz w:val="24"/>
          <w:szCs w:val="24"/>
        </w:rPr>
        <w:t xml:space="preserve">:   September 1, 2011- December 31, 2012 </w:t>
      </w:r>
    </w:p>
    <w:p w:rsidR="00CE7D91" w:rsidRPr="00CE7D91" w:rsidRDefault="00CE7D91" w:rsidP="00CE7D91">
      <w:pPr>
        <w:spacing w:after="0" w:line="240" w:lineRule="auto"/>
        <w:ind w:left="720"/>
        <w:contextualSpacing/>
        <w:rPr>
          <w:rFonts w:asciiTheme="minorHAnsi" w:hAnsiTheme="minorHAnsi" w:cs="Calibri"/>
          <w:b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Name of Hospital</w:t>
      </w:r>
      <w:r w:rsidRPr="00CE7D91">
        <w:rPr>
          <w:rFonts w:asciiTheme="minorHAnsi" w:hAnsiTheme="minorHAnsi" w:cs="Calibri"/>
          <w:sz w:val="24"/>
          <w:szCs w:val="24"/>
        </w:rPr>
        <w:tab/>
      </w:r>
      <w:r w:rsidRPr="00CE7D91">
        <w:rPr>
          <w:rFonts w:asciiTheme="minorHAnsi" w:hAnsiTheme="minorHAnsi" w:cs="Calibri"/>
          <w:b/>
          <w:sz w:val="24"/>
          <w:szCs w:val="24"/>
        </w:rPr>
        <w:t>: BONTOC GENERAL HOSPITAL</w:t>
      </w:r>
    </w:p>
    <w:p w:rsidR="00CE7D91" w:rsidRPr="00CE7D91" w:rsidRDefault="00CE7D91" w:rsidP="00CE7D91">
      <w:pPr>
        <w:spacing w:after="0" w:line="240" w:lineRule="auto"/>
        <w:ind w:left="2880" w:hanging="2160"/>
        <w:contextualSpacing/>
        <w:rPr>
          <w:rFonts w:asciiTheme="minorHAnsi" w:hAnsiTheme="minorHAnsi" w:cs="Calibri"/>
          <w:b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Address</w:t>
      </w:r>
      <w:r w:rsidRPr="00CE7D91">
        <w:rPr>
          <w:rFonts w:asciiTheme="minorHAnsi" w:hAnsiTheme="minorHAnsi" w:cs="Calibri"/>
          <w:b/>
          <w:sz w:val="24"/>
          <w:szCs w:val="24"/>
        </w:rPr>
        <w:tab/>
        <w:t xml:space="preserve">: </w:t>
      </w:r>
      <w:r w:rsidRPr="00CE7D91">
        <w:rPr>
          <w:rFonts w:asciiTheme="minorHAnsi" w:hAnsiTheme="minorHAnsi" w:cs="Calibri"/>
          <w:b/>
          <w:color w:val="000000"/>
          <w:sz w:val="24"/>
          <w:szCs w:val="24"/>
        </w:rPr>
        <w:t xml:space="preserve">Upper </w:t>
      </w:r>
      <w:proofErr w:type="spellStart"/>
      <w:r w:rsidRPr="00CE7D91">
        <w:rPr>
          <w:rFonts w:asciiTheme="minorHAnsi" w:hAnsiTheme="minorHAnsi" w:cs="Calibri"/>
          <w:b/>
          <w:color w:val="000000"/>
          <w:sz w:val="24"/>
          <w:szCs w:val="24"/>
        </w:rPr>
        <w:t>Caluttit</w:t>
      </w:r>
      <w:proofErr w:type="spellEnd"/>
      <w:r w:rsidRPr="00CE7D91">
        <w:rPr>
          <w:rFonts w:asciiTheme="minorHAnsi" w:hAnsiTheme="minorHAnsi" w:cs="Calibri"/>
          <w:b/>
          <w:color w:val="000000"/>
          <w:sz w:val="24"/>
          <w:szCs w:val="24"/>
        </w:rPr>
        <w:t xml:space="preserve">, </w:t>
      </w:r>
      <w:proofErr w:type="spellStart"/>
      <w:r w:rsidRPr="00CE7D91">
        <w:rPr>
          <w:rFonts w:asciiTheme="minorHAnsi" w:hAnsiTheme="minorHAnsi" w:cs="Calibri"/>
          <w:b/>
          <w:color w:val="000000"/>
          <w:sz w:val="24"/>
          <w:szCs w:val="24"/>
        </w:rPr>
        <w:t>Bontoc</w:t>
      </w:r>
      <w:proofErr w:type="spellEnd"/>
      <w:r w:rsidRPr="00CE7D91">
        <w:rPr>
          <w:rFonts w:asciiTheme="minorHAnsi" w:hAnsiTheme="minorHAnsi" w:cs="Calibri"/>
          <w:b/>
          <w:color w:val="000000"/>
          <w:sz w:val="24"/>
          <w:szCs w:val="24"/>
        </w:rPr>
        <w:t>, Mountain Province, Philippines</w:t>
      </w:r>
    </w:p>
    <w:p w:rsidR="00CE7D91" w:rsidRPr="00CE7D91" w:rsidRDefault="00CE7D91" w:rsidP="00CE7D91">
      <w:pPr>
        <w:spacing w:after="0" w:line="240" w:lineRule="auto"/>
        <w:ind w:left="720"/>
        <w:contextualSpacing/>
        <w:rPr>
          <w:rFonts w:asciiTheme="minorHAnsi" w:hAnsiTheme="minorHAnsi" w:cs="Calibri"/>
          <w:b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Bed Capacity</w:t>
      </w:r>
      <w:r w:rsidRPr="00CE7D91">
        <w:rPr>
          <w:rFonts w:asciiTheme="minorHAnsi" w:hAnsiTheme="minorHAnsi" w:cs="Calibri"/>
          <w:b/>
          <w:sz w:val="24"/>
          <w:szCs w:val="24"/>
        </w:rPr>
        <w:tab/>
      </w:r>
      <w:r w:rsidRPr="00CE7D91">
        <w:rPr>
          <w:rFonts w:asciiTheme="minorHAnsi" w:hAnsiTheme="minorHAnsi" w:cs="Calibri"/>
          <w:b/>
          <w:sz w:val="24"/>
          <w:szCs w:val="24"/>
        </w:rPr>
        <w:tab/>
        <w:t>: 100 beds</w:t>
      </w:r>
    </w:p>
    <w:p w:rsidR="00CE7D91" w:rsidRPr="00CE7D91" w:rsidRDefault="00CE7D91" w:rsidP="00CE7D91">
      <w:pPr>
        <w:spacing w:after="0" w:line="240" w:lineRule="auto"/>
        <w:ind w:left="2880" w:hanging="2160"/>
        <w:contextualSpacing/>
        <w:rPr>
          <w:rFonts w:asciiTheme="minorHAnsi" w:hAnsiTheme="minorHAnsi" w:cs="Calibri"/>
          <w:b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Unit</w:t>
      </w:r>
      <w:r w:rsidRPr="00CE7D91">
        <w:rPr>
          <w:rFonts w:asciiTheme="minorHAnsi" w:hAnsiTheme="minorHAnsi" w:cs="Calibri"/>
          <w:sz w:val="24"/>
          <w:szCs w:val="24"/>
        </w:rPr>
        <w:tab/>
      </w:r>
      <w:r w:rsidRPr="00CE7D91">
        <w:rPr>
          <w:rFonts w:asciiTheme="minorHAnsi" w:hAnsiTheme="minorHAnsi" w:cs="Calibri"/>
          <w:b/>
          <w:sz w:val="24"/>
          <w:szCs w:val="24"/>
        </w:rPr>
        <w:t>: ICU, Emergency room, Operating room, Medical and General                 Surgical   Ward, Pediatrics</w:t>
      </w:r>
    </w:p>
    <w:p w:rsidR="00CE7D91" w:rsidRPr="00CE7D91" w:rsidRDefault="00CE7D91" w:rsidP="00CE7D91">
      <w:pPr>
        <w:spacing w:after="0" w:line="240" w:lineRule="auto"/>
        <w:ind w:left="720"/>
        <w:contextualSpacing/>
        <w:rPr>
          <w:rFonts w:asciiTheme="minorHAnsi" w:hAnsiTheme="minorHAnsi" w:cs="Calibri"/>
          <w:b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 xml:space="preserve">Position </w:t>
      </w:r>
      <w:r w:rsidRPr="00CE7D91">
        <w:rPr>
          <w:rFonts w:asciiTheme="minorHAnsi" w:hAnsiTheme="minorHAnsi" w:cs="Calibri"/>
          <w:b/>
          <w:sz w:val="24"/>
          <w:szCs w:val="24"/>
        </w:rPr>
        <w:tab/>
      </w:r>
      <w:r w:rsidRPr="00CE7D91">
        <w:rPr>
          <w:rFonts w:asciiTheme="minorHAnsi" w:hAnsiTheme="minorHAnsi" w:cs="Calibri"/>
          <w:b/>
          <w:sz w:val="24"/>
          <w:szCs w:val="24"/>
        </w:rPr>
        <w:tab/>
        <w:t>: Staff Nurse</w:t>
      </w:r>
    </w:p>
    <w:p w:rsidR="00CE7D91" w:rsidRPr="00CE7D91" w:rsidRDefault="00CE7D91" w:rsidP="00CE7D91">
      <w:pPr>
        <w:spacing w:after="0" w:line="240" w:lineRule="auto"/>
        <w:rPr>
          <w:rFonts w:asciiTheme="minorHAnsi" w:eastAsia="Times New Roman" w:hAnsiTheme="minorHAnsi" w:cs="Calibri"/>
          <w:b/>
          <w:sz w:val="24"/>
          <w:szCs w:val="24"/>
        </w:rPr>
      </w:pPr>
    </w:p>
    <w:p w:rsidR="00CE7D91" w:rsidRPr="00CE7D91" w:rsidRDefault="00CE7D91" w:rsidP="00CE7D91">
      <w:pPr>
        <w:spacing w:after="0" w:line="240" w:lineRule="auto"/>
        <w:ind w:firstLine="720"/>
        <w:rPr>
          <w:rFonts w:asciiTheme="minorHAnsi" w:eastAsia="Times New Roman" w:hAnsiTheme="minorHAnsi" w:cs="Calibri"/>
          <w:b/>
          <w:sz w:val="24"/>
          <w:szCs w:val="24"/>
        </w:rPr>
      </w:pPr>
      <w:r w:rsidRPr="00CE7D91">
        <w:rPr>
          <w:rFonts w:asciiTheme="minorHAnsi" w:eastAsia="Times New Roman" w:hAnsiTheme="minorHAnsi" w:cs="Calibri"/>
          <w:b/>
          <w:sz w:val="24"/>
          <w:szCs w:val="24"/>
        </w:rPr>
        <w:t>Hospital and Unit Description:</w:t>
      </w:r>
    </w:p>
    <w:p w:rsidR="00CE7D91" w:rsidRPr="00CE7D91" w:rsidRDefault="00CE7D91" w:rsidP="00CE7D91">
      <w:pPr>
        <w:spacing w:after="0" w:line="240" w:lineRule="auto"/>
        <w:ind w:left="1440"/>
        <w:contextualSpacing/>
        <w:jc w:val="both"/>
        <w:rPr>
          <w:rFonts w:asciiTheme="minorHAnsi" w:hAnsiTheme="minorHAnsi" w:cs="Calibri"/>
          <w:sz w:val="24"/>
          <w:szCs w:val="24"/>
        </w:rPr>
      </w:pPr>
      <w:proofErr w:type="spellStart"/>
      <w:r w:rsidRPr="00CE7D91">
        <w:rPr>
          <w:rFonts w:asciiTheme="minorHAnsi" w:hAnsiTheme="minorHAnsi" w:cs="Calibri"/>
          <w:sz w:val="24"/>
          <w:szCs w:val="24"/>
        </w:rPr>
        <w:t>Bontoc</w:t>
      </w:r>
      <w:proofErr w:type="spellEnd"/>
      <w:r w:rsidRPr="00CE7D91">
        <w:rPr>
          <w:rFonts w:asciiTheme="minorHAnsi" w:hAnsiTheme="minorHAnsi" w:cs="Calibri"/>
          <w:sz w:val="24"/>
          <w:szCs w:val="24"/>
        </w:rPr>
        <w:t xml:space="preserve"> General Hospital is a 100 bed capacity, tertiary level and government hospital located at </w:t>
      </w:r>
      <w:proofErr w:type="spellStart"/>
      <w:r w:rsidRPr="00CE7D91">
        <w:rPr>
          <w:rFonts w:asciiTheme="minorHAnsi" w:hAnsiTheme="minorHAnsi" w:cs="Calibri"/>
          <w:sz w:val="24"/>
          <w:szCs w:val="24"/>
        </w:rPr>
        <w:t>Bontoc</w:t>
      </w:r>
      <w:proofErr w:type="spellEnd"/>
      <w:r w:rsidRPr="00CE7D91">
        <w:rPr>
          <w:rFonts w:asciiTheme="minorHAnsi" w:hAnsiTheme="minorHAnsi" w:cs="Calibri"/>
          <w:sz w:val="24"/>
          <w:szCs w:val="24"/>
        </w:rPr>
        <w:t>, Mountain Province, Philippines. This institution consists of different areas such as Pediatrics, Medical, Surgery, OB-</w:t>
      </w:r>
      <w:proofErr w:type="spellStart"/>
      <w:r w:rsidRPr="00CE7D91">
        <w:rPr>
          <w:rFonts w:asciiTheme="minorHAnsi" w:hAnsiTheme="minorHAnsi" w:cs="Calibri"/>
          <w:sz w:val="24"/>
          <w:szCs w:val="24"/>
        </w:rPr>
        <w:t>Gyne</w:t>
      </w:r>
      <w:proofErr w:type="spellEnd"/>
      <w:r w:rsidRPr="00CE7D91">
        <w:rPr>
          <w:rFonts w:asciiTheme="minorHAnsi" w:hAnsiTheme="minorHAnsi" w:cs="Calibri"/>
          <w:sz w:val="24"/>
          <w:szCs w:val="24"/>
        </w:rPr>
        <w:t xml:space="preserve">, Out-patient department, Emergency room, Operating room, Delivery Room, Intensive Care Unit and Hemodialysis Unit. </w:t>
      </w:r>
      <w:proofErr w:type="spellStart"/>
      <w:r w:rsidRPr="00CE7D91">
        <w:rPr>
          <w:rFonts w:asciiTheme="minorHAnsi" w:hAnsiTheme="minorHAnsi" w:cs="Calibri"/>
          <w:sz w:val="24"/>
          <w:szCs w:val="24"/>
        </w:rPr>
        <w:t>BoGh</w:t>
      </w:r>
      <w:proofErr w:type="spellEnd"/>
      <w:r w:rsidRPr="00CE7D91">
        <w:rPr>
          <w:rFonts w:asciiTheme="minorHAnsi" w:hAnsiTheme="minorHAnsi" w:cs="Calibri"/>
          <w:sz w:val="24"/>
          <w:szCs w:val="24"/>
        </w:rPr>
        <w:t xml:space="preserve"> is also affiliated to Nursing Schools such as Mountain Province State Polytechnic College and other Universities located near the province such as Baguio City and </w:t>
      </w:r>
      <w:proofErr w:type="spellStart"/>
      <w:r w:rsidRPr="00CE7D91">
        <w:rPr>
          <w:rFonts w:asciiTheme="minorHAnsi" w:hAnsiTheme="minorHAnsi" w:cs="Calibri"/>
          <w:sz w:val="24"/>
          <w:szCs w:val="24"/>
        </w:rPr>
        <w:t>Benguet</w:t>
      </w:r>
      <w:proofErr w:type="spellEnd"/>
      <w:r w:rsidRPr="00CE7D91">
        <w:rPr>
          <w:rFonts w:asciiTheme="minorHAnsi" w:hAnsiTheme="minorHAnsi" w:cs="Calibri"/>
          <w:sz w:val="24"/>
          <w:szCs w:val="24"/>
        </w:rPr>
        <w:t xml:space="preserve">. </w:t>
      </w:r>
    </w:p>
    <w:p w:rsidR="00CE7D91" w:rsidRPr="00CE7D91" w:rsidRDefault="00CE7D91" w:rsidP="00CE7D91">
      <w:pPr>
        <w:spacing w:after="0" w:line="240" w:lineRule="auto"/>
        <w:ind w:left="1440"/>
        <w:contextualSpacing/>
        <w:jc w:val="both"/>
        <w:rPr>
          <w:rFonts w:asciiTheme="minorHAnsi" w:hAnsiTheme="minorHAnsi" w:cs="Calibri"/>
          <w:b/>
          <w:sz w:val="24"/>
          <w:szCs w:val="24"/>
        </w:rPr>
      </w:pPr>
    </w:p>
    <w:p w:rsidR="00CE7D91" w:rsidRPr="00CE7D91" w:rsidRDefault="00CE7D91" w:rsidP="00CE7D91">
      <w:pPr>
        <w:spacing w:after="0" w:line="240" w:lineRule="auto"/>
        <w:ind w:firstLine="720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CE7D91">
        <w:rPr>
          <w:rFonts w:asciiTheme="minorHAnsi" w:eastAsia="Times New Roman" w:hAnsiTheme="minorHAnsi" w:cs="Calibri"/>
          <w:b/>
          <w:color w:val="000000"/>
          <w:sz w:val="24"/>
          <w:szCs w:val="24"/>
          <w:shd w:val="clear" w:color="auto" w:fill="FFFFFF"/>
        </w:rPr>
        <w:t>Job Description: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Performs procedures such as administering medications, blood transfusion, and blood investigations, insertion of indwelling Foley catheter, nasogastric tube and IV cannula; Oversee medications and treatments as approved by a physician or in keeping with established policies and protocols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Render bedside care and assists patients in their needs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Build up and put discharge planning process into practice on admission of patients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Educate and advice patients and their families on health-related subject in association with other health care providers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Prepares patient for procedures, ensures pre-operative checklist is complete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Scrub in surgery when needed, assist with handling of equipment during and after the operation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Sterilize and arrange surgical equipment and make the operation room ready for procedures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Assist in post operational stitching, bandaging and transport of the patient to the recovery room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Assists doctors during emergency resuscitation, on ET intubation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 xml:space="preserve">Suture minor wounds, do wound dressing 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Assist with checking in patients, doing triage work for doctors and generating initial insurance paperwork.</w:t>
      </w:r>
    </w:p>
    <w:p w:rsidR="00CE7D91" w:rsidRPr="00CE7D91" w:rsidRDefault="00CE7D91" w:rsidP="00CE7D91">
      <w:pPr>
        <w:spacing w:after="0" w:line="240" w:lineRule="auto"/>
        <w:ind w:left="1440"/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CE7D91" w:rsidRPr="00CE7D91" w:rsidRDefault="00CE7D91" w:rsidP="00CE7D91">
      <w:pPr>
        <w:spacing w:after="0" w:line="240" w:lineRule="auto"/>
        <w:ind w:firstLine="720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CE7D91">
        <w:rPr>
          <w:rFonts w:asciiTheme="minorHAnsi" w:eastAsia="Times New Roman" w:hAnsiTheme="minorHAnsi" w:cs="Calibri"/>
          <w:b/>
          <w:sz w:val="24"/>
          <w:szCs w:val="24"/>
        </w:rPr>
        <w:t>Cases Handled: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hAnsiTheme="minorHAnsi" w:cs="Calibri"/>
          <w:b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Stroke, Cardiac Arrest, Burns, Coronary Artery Disease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hAnsiTheme="minorHAnsi" w:cs="Calibri"/>
          <w:b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Trauma (Motor Vehicular Accidents, Gun shot and stab wounds, Fall)</w:t>
      </w:r>
    </w:p>
    <w:p w:rsidR="00CE7D91" w:rsidRPr="00CE7D91" w:rsidRDefault="00CE7D91" w:rsidP="00CE7D9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hAnsiTheme="minorHAnsi" w:cs="Calibri"/>
          <w:b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 xml:space="preserve">Medical Diseases (Dengue Fever, Typhoid fever, Cholera, </w:t>
      </w:r>
      <w:proofErr w:type="spellStart"/>
      <w:r w:rsidRPr="00CE7D91">
        <w:rPr>
          <w:rFonts w:asciiTheme="minorHAnsi" w:hAnsiTheme="minorHAnsi" w:cs="Calibri"/>
          <w:sz w:val="24"/>
          <w:szCs w:val="24"/>
        </w:rPr>
        <w:t>Amoebiasis</w:t>
      </w:r>
      <w:proofErr w:type="spellEnd"/>
      <w:r w:rsidRPr="00CE7D91">
        <w:rPr>
          <w:rFonts w:asciiTheme="minorHAnsi" w:hAnsiTheme="minorHAnsi" w:cs="Calibri"/>
          <w:sz w:val="24"/>
          <w:szCs w:val="24"/>
        </w:rPr>
        <w:t>, Gastroenteritis, Malaria, Diabetes Mellitus, Helminthiasis, Tuberculosis, Hypertension, Chronic Obstructive Pulmonary Disease, Pneumonia)</w:t>
      </w:r>
    </w:p>
    <w:p w:rsidR="00CE7D91" w:rsidRDefault="00CE7D91" w:rsidP="00CE7D91">
      <w:pPr>
        <w:numPr>
          <w:ilvl w:val="1"/>
          <w:numId w:val="8"/>
        </w:numPr>
        <w:spacing w:after="0" w:line="240" w:lineRule="auto"/>
        <w:contextualSpacing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 xml:space="preserve">Surgeries : Head and neck (Craniotomy, </w:t>
      </w:r>
      <w:proofErr w:type="spellStart"/>
      <w:r w:rsidRPr="00CE7D91">
        <w:rPr>
          <w:rFonts w:asciiTheme="minorHAnsi" w:hAnsiTheme="minorHAnsi" w:cs="Calibri"/>
          <w:sz w:val="24"/>
          <w:szCs w:val="24"/>
        </w:rPr>
        <w:t>Craniectomy</w:t>
      </w:r>
      <w:proofErr w:type="spellEnd"/>
      <w:r w:rsidRPr="00CE7D91">
        <w:rPr>
          <w:rFonts w:asciiTheme="minorHAnsi" w:hAnsiTheme="minorHAnsi" w:cs="Calibri"/>
          <w:sz w:val="24"/>
          <w:szCs w:val="24"/>
        </w:rPr>
        <w:t>,  Thyroidectomy), GI and extra intestinal( Exploratory Laparotomy, Cholecystectomy, Appendectomy) OB-</w:t>
      </w:r>
      <w:proofErr w:type="spellStart"/>
      <w:r w:rsidRPr="00CE7D91">
        <w:rPr>
          <w:rFonts w:asciiTheme="minorHAnsi" w:hAnsiTheme="minorHAnsi" w:cs="Calibri"/>
          <w:sz w:val="24"/>
          <w:szCs w:val="24"/>
        </w:rPr>
        <w:t>Gyne</w:t>
      </w:r>
      <w:proofErr w:type="spellEnd"/>
      <w:r w:rsidRPr="00CE7D91">
        <w:rPr>
          <w:rFonts w:asciiTheme="minorHAnsi" w:hAnsiTheme="minorHAnsi" w:cs="Calibri"/>
          <w:sz w:val="24"/>
          <w:szCs w:val="24"/>
        </w:rPr>
        <w:t xml:space="preserve"> ( </w:t>
      </w:r>
      <w:proofErr w:type="spellStart"/>
      <w:r w:rsidRPr="00CE7D91">
        <w:rPr>
          <w:rFonts w:asciiTheme="minorHAnsi" w:hAnsiTheme="minorHAnsi" w:cs="Calibri"/>
          <w:sz w:val="24"/>
          <w:szCs w:val="24"/>
        </w:rPr>
        <w:lastRenderedPageBreak/>
        <w:t>Ceasarian</w:t>
      </w:r>
      <w:proofErr w:type="spellEnd"/>
      <w:r w:rsidRPr="00CE7D91">
        <w:rPr>
          <w:rFonts w:asciiTheme="minorHAnsi" w:hAnsiTheme="minorHAnsi" w:cs="Calibri"/>
          <w:sz w:val="24"/>
          <w:szCs w:val="24"/>
        </w:rPr>
        <w:t xml:space="preserve"> Section, Dilatation and Curettage, Total Abdominal Hysterectomy </w:t>
      </w:r>
      <w:proofErr w:type="spellStart"/>
      <w:r w:rsidRPr="00CE7D91">
        <w:rPr>
          <w:rFonts w:asciiTheme="minorHAnsi" w:hAnsiTheme="minorHAnsi" w:cs="Calibri"/>
          <w:sz w:val="24"/>
          <w:szCs w:val="24"/>
        </w:rPr>
        <w:t>Salphingo</w:t>
      </w:r>
      <w:proofErr w:type="spellEnd"/>
      <w:r w:rsidRPr="00CE7D91">
        <w:rPr>
          <w:rFonts w:asciiTheme="minorHAnsi" w:hAnsiTheme="minorHAnsi" w:cs="Calibri"/>
          <w:sz w:val="24"/>
          <w:szCs w:val="24"/>
        </w:rPr>
        <w:t xml:space="preserve">- Oophorectomy), Orthopedic ( Above Knee and below knee amputation, </w:t>
      </w:r>
    </w:p>
    <w:p w:rsidR="00CE7D91" w:rsidRDefault="00CE7D91" w:rsidP="00CE7D91">
      <w:pPr>
        <w:numPr>
          <w:ilvl w:val="1"/>
          <w:numId w:val="8"/>
        </w:numPr>
        <w:spacing w:after="0" w:line="240" w:lineRule="auto"/>
        <w:contextualSpacing/>
        <w:rPr>
          <w:rFonts w:asciiTheme="minorHAnsi" w:hAnsiTheme="minorHAnsi" w:cs="Calibri"/>
          <w:sz w:val="24"/>
          <w:szCs w:val="24"/>
        </w:rPr>
      </w:pPr>
      <w:r w:rsidRPr="00CE7D91">
        <w:rPr>
          <w:rFonts w:asciiTheme="minorHAnsi" w:hAnsiTheme="minorHAnsi" w:cs="Calibri"/>
          <w:sz w:val="24"/>
          <w:szCs w:val="24"/>
        </w:rPr>
        <w:t>Open Reduction and Internal fixation, External fixation)</w:t>
      </w:r>
    </w:p>
    <w:p w:rsidR="00CE7D91" w:rsidRPr="00CE7D91" w:rsidRDefault="00CE7D91" w:rsidP="00CE7D91">
      <w:pPr>
        <w:spacing w:after="0" w:line="240" w:lineRule="auto"/>
        <w:ind w:left="1440"/>
        <w:contextualSpacing/>
        <w:rPr>
          <w:rFonts w:asciiTheme="minorHAnsi" w:hAnsiTheme="minorHAnsi" w:cs="Calibri"/>
          <w:sz w:val="24"/>
          <w:szCs w:val="24"/>
        </w:rPr>
      </w:pPr>
    </w:p>
    <w:p w:rsidR="00CE7D91" w:rsidRPr="00CE7D91" w:rsidRDefault="00CE7D91" w:rsidP="00CE7D91">
      <w:pPr>
        <w:suppressAutoHyphens/>
        <w:spacing w:after="0" w:line="240" w:lineRule="auto"/>
        <w:ind w:firstLine="720"/>
        <w:jc w:val="both"/>
        <w:rPr>
          <w:rFonts w:asciiTheme="minorHAnsi" w:eastAsia="SimSun" w:hAnsiTheme="minorHAnsi" w:cs="Calibri"/>
          <w:b/>
          <w:bCs/>
          <w:sz w:val="24"/>
          <w:szCs w:val="24"/>
          <w:lang w:val="en-PH" w:eastAsia="zh-CN"/>
        </w:rPr>
      </w:pPr>
      <w:r w:rsidRPr="00CE7D91">
        <w:rPr>
          <w:rFonts w:asciiTheme="minorHAnsi" w:eastAsia="SimSun" w:hAnsiTheme="minorHAnsi" w:cs="Calibri"/>
          <w:b/>
          <w:bCs/>
          <w:sz w:val="24"/>
          <w:szCs w:val="24"/>
          <w:lang w:val="en-PH" w:eastAsia="zh-CN"/>
        </w:rPr>
        <w:t>Equipment Used:</w:t>
      </w:r>
    </w:p>
    <w:p w:rsidR="00CE7D91" w:rsidRPr="00CE7D91" w:rsidRDefault="00CE7D91" w:rsidP="00CE7D91">
      <w:pPr>
        <w:numPr>
          <w:ilvl w:val="1"/>
          <w:numId w:val="8"/>
        </w:numPr>
        <w:suppressAutoHyphens/>
        <w:spacing w:after="0" w:line="240" w:lineRule="auto"/>
        <w:contextualSpacing/>
        <w:rPr>
          <w:rFonts w:asciiTheme="minorHAnsi" w:eastAsia="SimSun" w:hAnsiTheme="minorHAnsi" w:cs="Calibri"/>
          <w:sz w:val="24"/>
          <w:szCs w:val="24"/>
          <w:lang w:val="en-AU" w:eastAsia="ar-SA"/>
        </w:rPr>
      </w:pPr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 xml:space="preserve">Mechanical Ventilator </w:t>
      </w:r>
    </w:p>
    <w:p w:rsidR="00CE7D91" w:rsidRPr="00CE7D91" w:rsidRDefault="00CE7D91" w:rsidP="00CE7D91">
      <w:pPr>
        <w:numPr>
          <w:ilvl w:val="1"/>
          <w:numId w:val="8"/>
        </w:numPr>
        <w:suppressAutoHyphens/>
        <w:spacing w:after="0" w:line="240" w:lineRule="auto"/>
        <w:contextualSpacing/>
        <w:rPr>
          <w:rFonts w:asciiTheme="minorHAnsi" w:eastAsia="SimSun" w:hAnsiTheme="minorHAnsi" w:cs="Calibri"/>
          <w:sz w:val="24"/>
          <w:szCs w:val="24"/>
          <w:lang w:val="en-AU" w:eastAsia="ar-SA"/>
        </w:rPr>
      </w:pPr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>Cardiac Monitor(</w:t>
      </w:r>
      <w:proofErr w:type="spellStart"/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>Drager</w:t>
      </w:r>
      <w:proofErr w:type="spellEnd"/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>), ABG Machine</w:t>
      </w:r>
    </w:p>
    <w:p w:rsidR="00CE7D91" w:rsidRPr="00CE7D91" w:rsidRDefault="00CE7D91" w:rsidP="00CE7D91">
      <w:pPr>
        <w:numPr>
          <w:ilvl w:val="1"/>
          <w:numId w:val="8"/>
        </w:numPr>
        <w:suppressAutoHyphens/>
        <w:spacing w:after="0" w:line="240" w:lineRule="auto"/>
        <w:contextualSpacing/>
        <w:rPr>
          <w:rFonts w:asciiTheme="minorHAnsi" w:eastAsia="SimSun" w:hAnsiTheme="minorHAnsi" w:cs="Calibri"/>
          <w:sz w:val="24"/>
          <w:szCs w:val="24"/>
          <w:lang w:val="en-AU" w:eastAsia="ar-SA"/>
        </w:rPr>
      </w:pPr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>Electrocardiogram machine,</w:t>
      </w:r>
    </w:p>
    <w:p w:rsidR="00CE7D91" w:rsidRPr="00CE7D91" w:rsidRDefault="00CE7D91" w:rsidP="00CE7D91">
      <w:pPr>
        <w:numPr>
          <w:ilvl w:val="1"/>
          <w:numId w:val="8"/>
        </w:numPr>
        <w:suppressAutoHyphens/>
        <w:spacing w:after="0" w:line="240" w:lineRule="auto"/>
        <w:contextualSpacing/>
        <w:rPr>
          <w:rFonts w:asciiTheme="minorHAnsi" w:eastAsia="SimSun" w:hAnsiTheme="minorHAnsi" w:cs="Calibri"/>
          <w:sz w:val="24"/>
          <w:szCs w:val="24"/>
          <w:lang w:val="en-AU" w:eastAsia="ar-SA"/>
        </w:rPr>
      </w:pPr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 xml:space="preserve"> Defibrillator, Infusion pump,</w:t>
      </w:r>
    </w:p>
    <w:p w:rsidR="00CE7D91" w:rsidRPr="00CE7D91" w:rsidRDefault="00CE7D91" w:rsidP="00CE7D91">
      <w:pPr>
        <w:numPr>
          <w:ilvl w:val="1"/>
          <w:numId w:val="8"/>
        </w:numPr>
        <w:suppressAutoHyphens/>
        <w:spacing w:after="0" w:line="240" w:lineRule="auto"/>
        <w:contextualSpacing/>
        <w:rPr>
          <w:rFonts w:asciiTheme="minorHAnsi" w:eastAsia="SimSun" w:hAnsiTheme="minorHAnsi" w:cs="Calibri"/>
          <w:sz w:val="24"/>
          <w:szCs w:val="24"/>
          <w:lang w:val="en-AU" w:eastAsia="ar-SA"/>
        </w:rPr>
      </w:pPr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 xml:space="preserve">Pulse </w:t>
      </w:r>
      <w:proofErr w:type="spellStart"/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>Oximeter</w:t>
      </w:r>
      <w:proofErr w:type="spellEnd"/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 xml:space="preserve">, </w:t>
      </w:r>
      <w:proofErr w:type="spellStart"/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>Accu</w:t>
      </w:r>
      <w:proofErr w:type="spellEnd"/>
      <w:r w:rsidRPr="00CE7D91">
        <w:rPr>
          <w:rFonts w:asciiTheme="minorHAnsi" w:eastAsia="SimSun" w:hAnsiTheme="minorHAnsi" w:cs="Calibri"/>
          <w:sz w:val="24"/>
          <w:szCs w:val="24"/>
          <w:lang w:val="en-AU" w:eastAsia="ar-SA"/>
        </w:rPr>
        <w:t xml:space="preserve"> check Glucometer</w:t>
      </w:r>
    </w:p>
    <w:p w:rsidR="00A827B4" w:rsidRPr="00CE7D91" w:rsidRDefault="00A827B4" w:rsidP="000E55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43AE1" w:rsidRPr="00CE7D91" w:rsidRDefault="00343AE1" w:rsidP="000E55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E7D91">
        <w:rPr>
          <w:rFonts w:asciiTheme="minorHAnsi" w:hAnsiTheme="minorHAnsi" w:cstheme="minorHAnsi"/>
          <w:b/>
          <w:sz w:val="24"/>
          <w:szCs w:val="24"/>
          <w:u w:val="single"/>
        </w:rPr>
        <w:t>TRAININGS ATTENDED</w:t>
      </w:r>
    </w:p>
    <w:p w:rsidR="005F0422" w:rsidRPr="00CE7D91" w:rsidRDefault="005F0422" w:rsidP="000E55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91EDB" w:rsidRPr="00CE7D91" w:rsidRDefault="00F91EDB" w:rsidP="000E5511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Certification</w:t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="000C1314" w:rsidRPr="00CE7D91">
        <w:rPr>
          <w:rFonts w:asciiTheme="minorHAnsi" w:hAnsiTheme="minorHAnsi" w:cstheme="minorHAnsi"/>
          <w:sz w:val="24"/>
          <w:szCs w:val="24"/>
        </w:rPr>
        <w:t>: Elevating Nursing Standards Through Evidenced Based Research</w:t>
      </w:r>
    </w:p>
    <w:p w:rsidR="00F91EDB" w:rsidRPr="00CE7D91" w:rsidRDefault="00F91EDB" w:rsidP="000E5511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Date Attended</w:t>
      </w:r>
      <w:r w:rsidRPr="00CE7D91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0C1314" w:rsidRPr="00CE7D91">
        <w:rPr>
          <w:rFonts w:asciiTheme="minorHAnsi" w:hAnsiTheme="minorHAnsi" w:cstheme="minorHAnsi"/>
          <w:sz w:val="24"/>
          <w:szCs w:val="24"/>
        </w:rPr>
        <w:t>July 8, 2016</w:t>
      </w:r>
    </w:p>
    <w:p w:rsidR="00B96B89" w:rsidRPr="00CE7D91" w:rsidRDefault="00F91EDB" w:rsidP="000E5511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Venue</w:t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  <w:t xml:space="preserve">: </w:t>
      </w:r>
      <w:proofErr w:type="spellStart"/>
      <w:r w:rsidR="000C1314" w:rsidRPr="00CE7D91">
        <w:rPr>
          <w:rFonts w:asciiTheme="minorHAnsi" w:hAnsiTheme="minorHAnsi" w:cstheme="minorHAnsi"/>
          <w:sz w:val="24"/>
          <w:szCs w:val="24"/>
        </w:rPr>
        <w:t>Benguet</w:t>
      </w:r>
      <w:proofErr w:type="spellEnd"/>
      <w:r w:rsidR="000C1314" w:rsidRPr="00CE7D91">
        <w:rPr>
          <w:rFonts w:asciiTheme="minorHAnsi" w:hAnsiTheme="minorHAnsi" w:cstheme="minorHAnsi"/>
          <w:sz w:val="24"/>
          <w:szCs w:val="24"/>
        </w:rPr>
        <w:t xml:space="preserve"> General Hospital, La Trinidad, </w:t>
      </w:r>
      <w:proofErr w:type="spellStart"/>
      <w:r w:rsidR="000C1314" w:rsidRPr="00CE7D91">
        <w:rPr>
          <w:rFonts w:asciiTheme="minorHAnsi" w:hAnsiTheme="minorHAnsi" w:cstheme="minorHAnsi"/>
          <w:sz w:val="24"/>
          <w:szCs w:val="24"/>
        </w:rPr>
        <w:t>Benguet</w:t>
      </w:r>
      <w:proofErr w:type="spellEnd"/>
      <w:r w:rsidR="000C1314" w:rsidRPr="00CE7D91">
        <w:rPr>
          <w:rFonts w:asciiTheme="minorHAnsi" w:hAnsiTheme="minorHAnsi" w:cstheme="minorHAnsi"/>
          <w:sz w:val="24"/>
          <w:szCs w:val="24"/>
        </w:rPr>
        <w:t>, Philippines</w:t>
      </w:r>
    </w:p>
    <w:p w:rsidR="000E5511" w:rsidRPr="00CE7D91" w:rsidRDefault="000E5511" w:rsidP="000E5511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96B89" w:rsidRPr="00CE7D91" w:rsidRDefault="00B96B89" w:rsidP="000E5511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Certification</w:t>
      </w:r>
      <w:r w:rsidRPr="00CE7D91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0C1314" w:rsidRPr="00CE7D91">
        <w:rPr>
          <w:rFonts w:asciiTheme="minorHAnsi" w:hAnsiTheme="minorHAnsi" w:cstheme="minorHAnsi"/>
          <w:sz w:val="24"/>
          <w:szCs w:val="24"/>
        </w:rPr>
        <w:t xml:space="preserve">Basic Life Support for Healthcare Providers Course, ECG and Pharmacology Course,   </w:t>
      </w:r>
    </w:p>
    <w:p w:rsidR="00B96B89" w:rsidRPr="00CE7D91" w:rsidRDefault="00B96B89" w:rsidP="000E5511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ab/>
      </w:r>
      <w:r w:rsidR="000C1314" w:rsidRPr="00CE7D91">
        <w:rPr>
          <w:rFonts w:asciiTheme="minorHAnsi" w:hAnsiTheme="minorHAnsi" w:cstheme="minorHAnsi"/>
          <w:sz w:val="24"/>
          <w:szCs w:val="24"/>
        </w:rPr>
        <w:t xml:space="preserve">              Advance Cardiovascular Life Support Course</w:t>
      </w:r>
    </w:p>
    <w:p w:rsidR="00B96B89" w:rsidRPr="00CE7D91" w:rsidRDefault="000C1314" w:rsidP="000E5511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Date Attended</w:t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="00B96B89" w:rsidRPr="00CE7D91">
        <w:rPr>
          <w:rFonts w:asciiTheme="minorHAnsi" w:hAnsiTheme="minorHAnsi" w:cstheme="minorHAnsi"/>
          <w:sz w:val="24"/>
          <w:szCs w:val="24"/>
        </w:rPr>
        <w:t xml:space="preserve">: </w:t>
      </w:r>
      <w:r w:rsidRPr="00CE7D91">
        <w:rPr>
          <w:rFonts w:asciiTheme="minorHAnsi" w:hAnsiTheme="minorHAnsi" w:cstheme="minorHAnsi"/>
          <w:sz w:val="24"/>
          <w:szCs w:val="24"/>
        </w:rPr>
        <w:t>September 25-27, 2015</w:t>
      </w:r>
    </w:p>
    <w:p w:rsidR="000C1314" w:rsidRPr="00CE7D91" w:rsidRDefault="000C1314" w:rsidP="000E5511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Venue</w:t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  <w:t>: FDM Training Center for Allied Health Professionals, Baguio City</w:t>
      </w:r>
      <w:r w:rsidR="00791808" w:rsidRPr="00CE7D91">
        <w:rPr>
          <w:rFonts w:asciiTheme="minorHAnsi" w:hAnsiTheme="minorHAnsi" w:cstheme="minorHAnsi"/>
          <w:sz w:val="24"/>
          <w:szCs w:val="24"/>
        </w:rPr>
        <w:t>, Philippines</w:t>
      </w:r>
    </w:p>
    <w:p w:rsidR="00F91EDB" w:rsidRPr="00CE7D91" w:rsidRDefault="00F91EDB" w:rsidP="000E55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91EDB" w:rsidRPr="00CE7D91" w:rsidRDefault="00F91EDB" w:rsidP="000E5511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Certification</w:t>
      </w:r>
      <w:r w:rsidRPr="00CE7D91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0C1314" w:rsidRPr="00CE7D91">
        <w:rPr>
          <w:rFonts w:asciiTheme="minorHAnsi" w:hAnsiTheme="minorHAnsi" w:cstheme="minorHAnsi"/>
          <w:sz w:val="24"/>
          <w:szCs w:val="24"/>
        </w:rPr>
        <w:t>Principles and Standards for ICU Set up</w:t>
      </w:r>
    </w:p>
    <w:p w:rsidR="00D3234C" w:rsidRPr="00CE7D91" w:rsidRDefault="00F91EDB" w:rsidP="000E5511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Date Attended</w:t>
      </w:r>
      <w:r w:rsidRPr="00CE7D91">
        <w:rPr>
          <w:rFonts w:asciiTheme="minorHAnsi" w:hAnsiTheme="minorHAnsi" w:cstheme="minorHAnsi"/>
          <w:sz w:val="24"/>
          <w:szCs w:val="24"/>
        </w:rPr>
        <w:tab/>
        <w:t>:</w:t>
      </w:r>
      <w:r w:rsidR="000C1314" w:rsidRPr="00CE7D91">
        <w:rPr>
          <w:rFonts w:asciiTheme="minorHAnsi" w:hAnsiTheme="minorHAnsi" w:cstheme="minorHAnsi"/>
          <w:sz w:val="24"/>
          <w:szCs w:val="24"/>
        </w:rPr>
        <w:t xml:space="preserve"> February 19, 2014</w:t>
      </w:r>
    </w:p>
    <w:p w:rsidR="00F91EDB" w:rsidRPr="00CE7D91" w:rsidRDefault="00F91EDB" w:rsidP="000E5511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Venue</w:t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0C1314" w:rsidRPr="00CE7D91">
        <w:rPr>
          <w:rFonts w:asciiTheme="minorHAnsi" w:hAnsiTheme="minorHAnsi" w:cstheme="minorHAnsi"/>
          <w:sz w:val="24"/>
          <w:szCs w:val="24"/>
        </w:rPr>
        <w:t>Tripoli Medical Center, Tripoli, Libya</w:t>
      </w:r>
    </w:p>
    <w:p w:rsidR="00816FE4" w:rsidRPr="00CE7D91" w:rsidRDefault="00816FE4" w:rsidP="000E5511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16FE4" w:rsidRPr="00CE7D91" w:rsidRDefault="00816FE4" w:rsidP="00261B5C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Certification</w:t>
      </w:r>
      <w:r w:rsidRPr="00CE7D91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0C1314" w:rsidRPr="00CE7D91">
        <w:rPr>
          <w:rFonts w:asciiTheme="minorHAnsi" w:hAnsiTheme="minorHAnsi" w:cstheme="minorHAnsi"/>
          <w:sz w:val="24"/>
          <w:szCs w:val="24"/>
        </w:rPr>
        <w:t xml:space="preserve">Patient-Controlled </w:t>
      </w:r>
      <w:r w:rsidR="006008E4" w:rsidRPr="00CE7D91">
        <w:rPr>
          <w:rFonts w:asciiTheme="minorHAnsi" w:hAnsiTheme="minorHAnsi" w:cstheme="minorHAnsi"/>
          <w:sz w:val="24"/>
          <w:szCs w:val="24"/>
        </w:rPr>
        <w:t>Analgesia: Use</w:t>
      </w:r>
      <w:r w:rsidR="000C1314" w:rsidRPr="00CE7D91">
        <w:rPr>
          <w:rFonts w:asciiTheme="minorHAnsi" w:hAnsiTheme="minorHAnsi" w:cstheme="minorHAnsi"/>
          <w:sz w:val="24"/>
          <w:szCs w:val="24"/>
        </w:rPr>
        <w:t xml:space="preserve"> of Sedatives Making it Safer for </w:t>
      </w:r>
      <w:r w:rsidR="00261B5C" w:rsidRPr="00CE7D91">
        <w:rPr>
          <w:rFonts w:asciiTheme="minorHAnsi" w:hAnsiTheme="minorHAnsi" w:cstheme="minorHAnsi"/>
          <w:sz w:val="24"/>
          <w:szCs w:val="24"/>
        </w:rPr>
        <w:t xml:space="preserve">Patients,  </w:t>
      </w:r>
      <w:r w:rsidR="00D366BF" w:rsidRPr="00CE7D91">
        <w:rPr>
          <w:rFonts w:asciiTheme="minorHAnsi" w:hAnsiTheme="minorHAnsi" w:cstheme="minorHAnsi"/>
          <w:sz w:val="24"/>
          <w:szCs w:val="24"/>
        </w:rPr>
        <w:t xml:space="preserve">       </w:t>
      </w:r>
      <w:r w:rsidR="00CE7D91">
        <w:rPr>
          <w:rFonts w:asciiTheme="minorHAnsi" w:hAnsiTheme="minorHAnsi" w:cstheme="minorHAnsi"/>
          <w:sz w:val="24"/>
          <w:szCs w:val="24"/>
        </w:rPr>
        <w:t xml:space="preserve">    </w:t>
      </w:r>
      <w:r w:rsidR="006008E4" w:rsidRPr="00CE7D91">
        <w:rPr>
          <w:rFonts w:asciiTheme="minorHAnsi" w:hAnsiTheme="minorHAnsi" w:cstheme="minorHAnsi"/>
          <w:sz w:val="24"/>
          <w:szCs w:val="24"/>
        </w:rPr>
        <w:t xml:space="preserve">  </w:t>
      </w:r>
      <w:r w:rsidR="00261B5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Guidelines  </w:t>
      </w:r>
      <w:r w:rsidR="006008E4" w:rsidRPr="00CE7D91">
        <w:rPr>
          <w:rFonts w:asciiTheme="minorHAnsi" w:hAnsiTheme="minorHAnsi" w:cstheme="minorHAnsi"/>
          <w:sz w:val="24"/>
          <w:szCs w:val="24"/>
        </w:rPr>
        <w:t>for</w:t>
      </w:r>
      <w:r w:rsidR="000C1314" w:rsidRPr="00CE7D91">
        <w:rPr>
          <w:rFonts w:asciiTheme="minorHAnsi" w:hAnsiTheme="minorHAnsi" w:cstheme="minorHAnsi"/>
          <w:sz w:val="24"/>
          <w:szCs w:val="24"/>
        </w:rPr>
        <w:t xml:space="preserve"> the Use of Total Parenteral Nutrition</w:t>
      </w:r>
    </w:p>
    <w:p w:rsidR="00816FE4" w:rsidRPr="00CE7D91" w:rsidRDefault="000C1314" w:rsidP="000E5511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Date Attended</w:t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="00816FE4" w:rsidRPr="00CE7D91">
        <w:rPr>
          <w:rFonts w:asciiTheme="minorHAnsi" w:hAnsiTheme="minorHAnsi" w:cstheme="minorHAnsi"/>
          <w:sz w:val="24"/>
          <w:szCs w:val="24"/>
        </w:rPr>
        <w:t>:</w:t>
      </w:r>
      <w:r w:rsidR="00D3234C" w:rsidRPr="00CE7D91">
        <w:rPr>
          <w:rFonts w:asciiTheme="minorHAnsi" w:hAnsiTheme="minorHAnsi" w:cstheme="minorHAnsi"/>
          <w:sz w:val="24"/>
          <w:szCs w:val="24"/>
        </w:rPr>
        <w:t xml:space="preserve"> </w:t>
      </w:r>
      <w:r w:rsidRPr="00CE7D91">
        <w:rPr>
          <w:rFonts w:asciiTheme="minorHAnsi" w:hAnsiTheme="minorHAnsi" w:cstheme="minorHAnsi"/>
          <w:sz w:val="24"/>
          <w:szCs w:val="24"/>
        </w:rPr>
        <w:t>February 9, 2014</w:t>
      </w:r>
    </w:p>
    <w:p w:rsidR="00816FE4" w:rsidRPr="00CE7D91" w:rsidRDefault="000C1314" w:rsidP="000E5511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Venue</w:t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  <w:t>: Tripoli Medical Center, Tripoli, Libya</w:t>
      </w:r>
    </w:p>
    <w:p w:rsidR="00816FE4" w:rsidRPr="00CE7D91" w:rsidRDefault="00816FE4" w:rsidP="000E5511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16FE4" w:rsidRPr="00CE7D91" w:rsidRDefault="00816FE4" w:rsidP="000E5511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Certification</w:t>
      </w:r>
      <w:r w:rsidRPr="00CE7D91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FB157E" w:rsidRPr="00CE7D91">
        <w:rPr>
          <w:rFonts w:asciiTheme="minorHAnsi" w:hAnsiTheme="minorHAnsi" w:cstheme="minorHAnsi"/>
          <w:sz w:val="24"/>
          <w:szCs w:val="24"/>
        </w:rPr>
        <w:t>Update on Training and Demonstration of Adult CPR Procedures</w:t>
      </w:r>
    </w:p>
    <w:p w:rsidR="00816FE4" w:rsidRPr="00CE7D91" w:rsidRDefault="00816FE4" w:rsidP="000E5511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Date Attended</w:t>
      </w:r>
      <w:r w:rsidRPr="00CE7D91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FB157E" w:rsidRPr="00CE7D91">
        <w:rPr>
          <w:rFonts w:asciiTheme="minorHAnsi" w:hAnsiTheme="minorHAnsi" w:cstheme="minorHAnsi"/>
          <w:sz w:val="24"/>
          <w:szCs w:val="24"/>
        </w:rPr>
        <w:t>January 12, 2014</w:t>
      </w:r>
    </w:p>
    <w:p w:rsidR="00816FE4" w:rsidRPr="00CE7D91" w:rsidRDefault="00816FE4" w:rsidP="000E5511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Venue</w:t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  <w:t>:</w:t>
      </w:r>
      <w:r w:rsidR="00B96B89" w:rsidRPr="00CE7D91">
        <w:rPr>
          <w:rFonts w:asciiTheme="minorHAnsi" w:hAnsiTheme="minorHAnsi" w:cstheme="minorHAnsi"/>
          <w:sz w:val="24"/>
          <w:szCs w:val="24"/>
        </w:rPr>
        <w:t xml:space="preserve"> </w:t>
      </w:r>
      <w:r w:rsidR="00FB157E" w:rsidRPr="00CE7D91">
        <w:rPr>
          <w:rFonts w:asciiTheme="minorHAnsi" w:hAnsiTheme="minorHAnsi" w:cstheme="minorHAnsi"/>
          <w:sz w:val="24"/>
          <w:szCs w:val="24"/>
        </w:rPr>
        <w:t>Tripoli Medical Center, Tripoli, Libya</w:t>
      </w:r>
    </w:p>
    <w:p w:rsidR="00B96B89" w:rsidRPr="00CE7D91" w:rsidRDefault="00B96B89" w:rsidP="000E5511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96B89" w:rsidRPr="00CE7D91" w:rsidRDefault="00B96B89" w:rsidP="000E5511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Certification</w:t>
      </w:r>
      <w:r w:rsidRPr="00CE7D91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3D33BA" w:rsidRPr="00CE7D91">
        <w:rPr>
          <w:rFonts w:asciiTheme="minorHAnsi" w:hAnsiTheme="minorHAnsi" w:cstheme="minorHAnsi"/>
          <w:sz w:val="24"/>
          <w:szCs w:val="24"/>
        </w:rPr>
        <w:t>Arterial Blood Gas Interpretation and its Clinical Implication</w:t>
      </w:r>
    </w:p>
    <w:p w:rsidR="00B96B89" w:rsidRPr="00CE7D91" w:rsidRDefault="00B96B89" w:rsidP="000E5511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Date Attended</w:t>
      </w:r>
      <w:r w:rsidRPr="00CE7D91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3D33BA" w:rsidRPr="00CE7D91">
        <w:rPr>
          <w:rFonts w:asciiTheme="minorHAnsi" w:hAnsiTheme="minorHAnsi" w:cstheme="minorHAnsi"/>
          <w:sz w:val="24"/>
          <w:szCs w:val="24"/>
        </w:rPr>
        <w:t>November 24, 2013</w:t>
      </w:r>
    </w:p>
    <w:p w:rsidR="00B96B89" w:rsidRPr="00CE7D91" w:rsidRDefault="00B96B89" w:rsidP="000E5511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Venue</w:t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3D33BA" w:rsidRPr="00CE7D91">
        <w:rPr>
          <w:rFonts w:asciiTheme="minorHAnsi" w:hAnsiTheme="minorHAnsi" w:cstheme="minorHAnsi"/>
          <w:sz w:val="24"/>
          <w:szCs w:val="24"/>
        </w:rPr>
        <w:t>Tripoli Medical Center, Tripoli, Libya</w:t>
      </w:r>
    </w:p>
    <w:p w:rsidR="003D33BA" w:rsidRPr="00CE7D91" w:rsidRDefault="003D33BA" w:rsidP="000E5511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D33BA" w:rsidRPr="00CE7D91" w:rsidRDefault="003D33BA" w:rsidP="000E5511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Certification</w:t>
      </w:r>
      <w:r w:rsidRPr="00CE7D91">
        <w:rPr>
          <w:rFonts w:asciiTheme="minorHAnsi" w:hAnsiTheme="minorHAnsi" w:cstheme="minorHAnsi"/>
          <w:sz w:val="24"/>
          <w:szCs w:val="24"/>
        </w:rPr>
        <w:tab/>
        <w:t>: National Certificate II in Health Care Services</w:t>
      </w:r>
    </w:p>
    <w:p w:rsidR="003D33BA" w:rsidRPr="00CE7D91" w:rsidRDefault="003D33BA" w:rsidP="000E5511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Date Attended</w:t>
      </w:r>
      <w:r w:rsidRPr="00CE7D91">
        <w:rPr>
          <w:rFonts w:asciiTheme="minorHAnsi" w:hAnsiTheme="minorHAnsi" w:cstheme="minorHAnsi"/>
          <w:sz w:val="24"/>
          <w:szCs w:val="24"/>
        </w:rPr>
        <w:tab/>
        <w:t>: July 27, 2011</w:t>
      </w:r>
    </w:p>
    <w:p w:rsidR="003D33BA" w:rsidRPr="00CE7D91" w:rsidRDefault="003D33BA" w:rsidP="000E5511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D91">
        <w:rPr>
          <w:rFonts w:asciiTheme="minorHAnsi" w:hAnsiTheme="minorHAnsi" w:cstheme="minorHAnsi"/>
          <w:sz w:val="24"/>
          <w:szCs w:val="24"/>
        </w:rPr>
        <w:t>Venue</w:t>
      </w:r>
      <w:r w:rsidRPr="00CE7D91">
        <w:rPr>
          <w:rFonts w:asciiTheme="minorHAnsi" w:hAnsiTheme="minorHAnsi" w:cstheme="minorHAnsi"/>
          <w:sz w:val="24"/>
          <w:szCs w:val="24"/>
        </w:rPr>
        <w:tab/>
      </w:r>
      <w:r w:rsidRPr="00CE7D91">
        <w:rPr>
          <w:rFonts w:asciiTheme="minorHAnsi" w:hAnsiTheme="minorHAnsi" w:cstheme="minorHAnsi"/>
          <w:sz w:val="24"/>
          <w:szCs w:val="24"/>
        </w:rPr>
        <w:tab/>
        <w:t>: Technical Education and Skills Development Authority, Baguio City, Philippines</w:t>
      </w:r>
    </w:p>
    <w:p w:rsidR="00CE7D91" w:rsidRPr="00CE7D91" w:rsidRDefault="00CE7D91" w:rsidP="000E55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965DB" w:rsidRPr="00CE7D91" w:rsidRDefault="004965DB" w:rsidP="003C071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4965DB" w:rsidRPr="00CE7D91" w:rsidRDefault="004965DB" w:rsidP="004965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6162D" w:rsidRPr="00CE7D91" w:rsidRDefault="0086162D" w:rsidP="00D366B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366BF" w:rsidRPr="00CE7D91" w:rsidRDefault="00D366BF" w:rsidP="00CE7D91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sectPr w:rsidR="00D366BF" w:rsidRPr="00CE7D91" w:rsidSect="00D366BF">
      <w:headerReference w:type="default" r:id="rId11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28" w:rsidRDefault="00221328" w:rsidP="00CA3F18">
      <w:pPr>
        <w:spacing w:after="0" w:line="240" w:lineRule="auto"/>
      </w:pPr>
      <w:r>
        <w:separator/>
      </w:r>
    </w:p>
  </w:endnote>
  <w:endnote w:type="continuationSeparator" w:id="0">
    <w:p w:rsidR="00221328" w:rsidRDefault="00221328" w:rsidP="00CA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28" w:rsidRDefault="00221328" w:rsidP="00CA3F18">
      <w:pPr>
        <w:spacing w:after="0" w:line="240" w:lineRule="auto"/>
      </w:pPr>
      <w:r>
        <w:separator/>
      </w:r>
    </w:p>
  </w:footnote>
  <w:footnote w:type="continuationSeparator" w:id="0">
    <w:p w:rsidR="00221328" w:rsidRDefault="00221328" w:rsidP="00CA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18" w:rsidRPr="00CA3F18" w:rsidRDefault="00CA3F18" w:rsidP="00CA3F18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    </w:t>
    </w:r>
  </w:p>
  <w:p w:rsidR="00CA3F18" w:rsidRDefault="00CA3F18">
    <w:pPr>
      <w:pStyle w:val="Header"/>
    </w:pPr>
  </w:p>
  <w:p w:rsidR="00CA3F18" w:rsidRDefault="00CA3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328"/>
    <w:multiLevelType w:val="hybridMultilevel"/>
    <w:tmpl w:val="8E48CA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A72A44"/>
    <w:multiLevelType w:val="hybridMultilevel"/>
    <w:tmpl w:val="5766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11D"/>
    <w:multiLevelType w:val="hybridMultilevel"/>
    <w:tmpl w:val="A35439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F36B0C"/>
    <w:multiLevelType w:val="hybridMultilevel"/>
    <w:tmpl w:val="0BEA86E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2B024E"/>
    <w:multiLevelType w:val="hybridMultilevel"/>
    <w:tmpl w:val="4B8C9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214F4B"/>
    <w:multiLevelType w:val="hybridMultilevel"/>
    <w:tmpl w:val="707A6FDE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>
    <w:nsid w:val="1A8C183D"/>
    <w:multiLevelType w:val="hybridMultilevel"/>
    <w:tmpl w:val="566A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B51B8"/>
    <w:multiLevelType w:val="hybridMultilevel"/>
    <w:tmpl w:val="ABC4FB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6357A5D"/>
    <w:multiLevelType w:val="hybridMultilevel"/>
    <w:tmpl w:val="7CC63C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9">
    <w:nsid w:val="26914E70"/>
    <w:multiLevelType w:val="hybridMultilevel"/>
    <w:tmpl w:val="DE32A1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9788E"/>
    <w:multiLevelType w:val="hybridMultilevel"/>
    <w:tmpl w:val="76807B94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1">
    <w:nsid w:val="2F237FFA"/>
    <w:multiLevelType w:val="hybridMultilevel"/>
    <w:tmpl w:val="BDA87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234E07"/>
    <w:multiLevelType w:val="hybridMultilevel"/>
    <w:tmpl w:val="6B0AC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5696F"/>
    <w:multiLevelType w:val="hybridMultilevel"/>
    <w:tmpl w:val="4B5A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40B96"/>
    <w:multiLevelType w:val="hybridMultilevel"/>
    <w:tmpl w:val="4256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A02C32"/>
    <w:multiLevelType w:val="hybridMultilevel"/>
    <w:tmpl w:val="6A2A4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B1E95"/>
    <w:multiLevelType w:val="hybridMultilevel"/>
    <w:tmpl w:val="972ACC7C"/>
    <w:lvl w:ilvl="0" w:tplc="2C74E63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47956"/>
    <w:multiLevelType w:val="hybridMultilevel"/>
    <w:tmpl w:val="9CA02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12CEB"/>
    <w:multiLevelType w:val="hybridMultilevel"/>
    <w:tmpl w:val="320AF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A2E84"/>
    <w:multiLevelType w:val="hybridMultilevel"/>
    <w:tmpl w:val="7FAA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E7B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3D0FAD"/>
    <w:multiLevelType w:val="hybridMultilevel"/>
    <w:tmpl w:val="3708B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6C6E87"/>
    <w:multiLevelType w:val="hybridMultilevel"/>
    <w:tmpl w:val="227AECA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56287265"/>
    <w:multiLevelType w:val="hybridMultilevel"/>
    <w:tmpl w:val="BB043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A454BF4"/>
    <w:multiLevelType w:val="hybridMultilevel"/>
    <w:tmpl w:val="2F4E1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7967D9"/>
    <w:multiLevelType w:val="hybridMultilevel"/>
    <w:tmpl w:val="54E8B6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300AF1"/>
    <w:multiLevelType w:val="hybridMultilevel"/>
    <w:tmpl w:val="CB74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71040"/>
    <w:multiLevelType w:val="hybridMultilevel"/>
    <w:tmpl w:val="2788F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53B5A15"/>
    <w:multiLevelType w:val="hybridMultilevel"/>
    <w:tmpl w:val="59941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AB23F5"/>
    <w:multiLevelType w:val="hybridMultilevel"/>
    <w:tmpl w:val="BF62B602"/>
    <w:lvl w:ilvl="0" w:tplc="156873C6">
      <w:start w:val="3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94022"/>
    <w:multiLevelType w:val="hybridMultilevel"/>
    <w:tmpl w:val="F348A476"/>
    <w:lvl w:ilvl="0" w:tplc="04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1">
    <w:nsid w:val="6A075CDC"/>
    <w:multiLevelType w:val="hybridMultilevel"/>
    <w:tmpl w:val="806E7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96B74"/>
    <w:multiLevelType w:val="hybridMultilevel"/>
    <w:tmpl w:val="41244E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D5E7061"/>
    <w:multiLevelType w:val="hybridMultilevel"/>
    <w:tmpl w:val="046CE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AE5805"/>
    <w:multiLevelType w:val="hybridMultilevel"/>
    <w:tmpl w:val="E2C4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8421D"/>
    <w:multiLevelType w:val="hybridMultilevel"/>
    <w:tmpl w:val="142E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9157E"/>
    <w:multiLevelType w:val="hybridMultilevel"/>
    <w:tmpl w:val="DD3E4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901072"/>
    <w:multiLevelType w:val="hybridMultilevel"/>
    <w:tmpl w:val="88801F04"/>
    <w:lvl w:ilvl="0" w:tplc="6778F71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910B2"/>
    <w:multiLevelType w:val="hybridMultilevel"/>
    <w:tmpl w:val="5E08D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D67F1E"/>
    <w:multiLevelType w:val="hybridMultilevel"/>
    <w:tmpl w:val="FE7A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10AC9"/>
    <w:multiLevelType w:val="hybridMultilevel"/>
    <w:tmpl w:val="C5C215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983160"/>
    <w:multiLevelType w:val="hybridMultilevel"/>
    <w:tmpl w:val="9D868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842D4E"/>
    <w:multiLevelType w:val="hybridMultilevel"/>
    <w:tmpl w:val="A8E836D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9E46224"/>
    <w:multiLevelType w:val="hybridMultilevel"/>
    <w:tmpl w:val="BA04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DF7A5D"/>
    <w:multiLevelType w:val="hybridMultilevel"/>
    <w:tmpl w:val="0BE80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0"/>
  </w:num>
  <w:num w:numId="5">
    <w:abstractNumId w:val="7"/>
  </w:num>
  <w:num w:numId="6">
    <w:abstractNumId w:val="39"/>
  </w:num>
  <w:num w:numId="7">
    <w:abstractNumId w:val="20"/>
  </w:num>
  <w:num w:numId="8">
    <w:abstractNumId w:val="17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22"/>
  </w:num>
  <w:num w:numId="14">
    <w:abstractNumId w:val="13"/>
  </w:num>
  <w:num w:numId="15">
    <w:abstractNumId w:val="8"/>
  </w:num>
  <w:num w:numId="16">
    <w:abstractNumId w:val="31"/>
  </w:num>
  <w:num w:numId="17">
    <w:abstractNumId w:val="3"/>
  </w:num>
  <w:num w:numId="18">
    <w:abstractNumId w:val="12"/>
  </w:num>
  <w:num w:numId="19">
    <w:abstractNumId w:val="34"/>
  </w:num>
  <w:num w:numId="20">
    <w:abstractNumId w:val="32"/>
  </w:num>
  <w:num w:numId="21">
    <w:abstractNumId w:val="0"/>
  </w:num>
  <w:num w:numId="22">
    <w:abstractNumId w:val="15"/>
  </w:num>
  <w:num w:numId="23">
    <w:abstractNumId w:val="42"/>
  </w:num>
  <w:num w:numId="24">
    <w:abstractNumId w:val="11"/>
  </w:num>
  <w:num w:numId="25">
    <w:abstractNumId w:val="27"/>
  </w:num>
  <w:num w:numId="26">
    <w:abstractNumId w:val="18"/>
  </w:num>
  <w:num w:numId="27">
    <w:abstractNumId w:val="14"/>
  </w:num>
  <w:num w:numId="28">
    <w:abstractNumId w:val="24"/>
  </w:num>
  <w:num w:numId="29">
    <w:abstractNumId w:val="25"/>
  </w:num>
  <w:num w:numId="30">
    <w:abstractNumId w:val="36"/>
  </w:num>
  <w:num w:numId="31">
    <w:abstractNumId w:val="33"/>
  </w:num>
  <w:num w:numId="32">
    <w:abstractNumId w:val="26"/>
  </w:num>
  <w:num w:numId="33">
    <w:abstractNumId w:val="28"/>
  </w:num>
  <w:num w:numId="34">
    <w:abstractNumId w:val="44"/>
  </w:num>
  <w:num w:numId="35">
    <w:abstractNumId w:val="40"/>
  </w:num>
  <w:num w:numId="36">
    <w:abstractNumId w:val="41"/>
  </w:num>
  <w:num w:numId="37">
    <w:abstractNumId w:val="38"/>
  </w:num>
  <w:num w:numId="38">
    <w:abstractNumId w:val="19"/>
  </w:num>
  <w:num w:numId="39">
    <w:abstractNumId w:val="43"/>
  </w:num>
  <w:num w:numId="40">
    <w:abstractNumId w:val="21"/>
  </w:num>
  <w:num w:numId="41">
    <w:abstractNumId w:val="23"/>
  </w:num>
  <w:num w:numId="42">
    <w:abstractNumId w:val="4"/>
  </w:num>
  <w:num w:numId="43">
    <w:abstractNumId w:val="35"/>
  </w:num>
  <w:num w:numId="44">
    <w:abstractNumId w:val="29"/>
  </w:num>
  <w:num w:numId="45">
    <w:abstractNumId w:val="3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0"/>
  <w:activeWritingStyle w:appName="MSWord" w:lang="en-PH" w:vendorID="64" w:dllVersion="131078" w:nlCheck="1" w:checkStyle="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2D"/>
    <w:rsid w:val="00041665"/>
    <w:rsid w:val="00050C4C"/>
    <w:rsid w:val="000820E6"/>
    <w:rsid w:val="000B48DB"/>
    <w:rsid w:val="000C1314"/>
    <w:rsid w:val="000E5511"/>
    <w:rsid w:val="00184F50"/>
    <w:rsid w:val="00187A1F"/>
    <w:rsid w:val="001D7C5F"/>
    <w:rsid w:val="001F031A"/>
    <w:rsid w:val="00211E35"/>
    <w:rsid w:val="00221328"/>
    <w:rsid w:val="00225105"/>
    <w:rsid w:val="002521ED"/>
    <w:rsid w:val="00255F7C"/>
    <w:rsid w:val="00261B5C"/>
    <w:rsid w:val="002D6141"/>
    <w:rsid w:val="002D7F23"/>
    <w:rsid w:val="002E72DF"/>
    <w:rsid w:val="00301F1E"/>
    <w:rsid w:val="00305AAE"/>
    <w:rsid w:val="00306082"/>
    <w:rsid w:val="00307875"/>
    <w:rsid w:val="00343AE1"/>
    <w:rsid w:val="003571FB"/>
    <w:rsid w:val="003634E4"/>
    <w:rsid w:val="003642C4"/>
    <w:rsid w:val="003C0718"/>
    <w:rsid w:val="003D33BA"/>
    <w:rsid w:val="003E0A47"/>
    <w:rsid w:val="00406C5E"/>
    <w:rsid w:val="00437EDA"/>
    <w:rsid w:val="00446F74"/>
    <w:rsid w:val="004925C0"/>
    <w:rsid w:val="00494264"/>
    <w:rsid w:val="004965DB"/>
    <w:rsid w:val="004A5B28"/>
    <w:rsid w:val="004A6B66"/>
    <w:rsid w:val="004E29B7"/>
    <w:rsid w:val="0050181C"/>
    <w:rsid w:val="005276D7"/>
    <w:rsid w:val="00565BD1"/>
    <w:rsid w:val="00584F14"/>
    <w:rsid w:val="005B0C78"/>
    <w:rsid w:val="005C0EF4"/>
    <w:rsid w:val="005C78F7"/>
    <w:rsid w:val="005D4DBC"/>
    <w:rsid w:val="005E1A51"/>
    <w:rsid w:val="005F0422"/>
    <w:rsid w:val="006008E4"/>
    <w:rsid w:val="00605241"/>
    <w:rsid w:val="006171ED"/>
    <w:rsid w:val="0062119F"/>
    <w:rsid w:val="00623273"/>
    <w:rsid w:val="00625057"/>
    <w:rsid w:val="006508AD"/>
    <w:rsid w:val="00681CBB"/>
    <w:rsid w:val="00682EDC"/>
    <w:rsid w:val="00696059"/>
    <w:rsid w:val="006A7B6F"/>
    <w:rsid w:val="006E1B33"/>
    <w:rsid w:val="006F65A7"/>
    <w:rsid w:val="00705D43"/>
    <w:rsid w:val="0070721D"/>
    <w:rsid w:val="007146CD"/>
    <w:rsid w:val="00714A29"/>
    <w:rsid w:val="00721B9B"/>
    <w:rsid w:val="00725E22"/>
    <w:rsid w:val="0073542B"/>
    <w:rsid w:val="00735FFC"/>
    <w:rsid w:val="00740BB2"/>
    <w:rsid w:val="00741E5D"/>
    <w:rsid w:val="00776842"/>
    <w:rsid w:val="00786985"/>
    <w:rsid w:val="00791808"/>
    <w:rsid w:val="007B1782"/>
    <w:rsid w:val="007C6891"/>
    <w:rsid w:val="00801D22"/>
    <w:rsid w:val="00816FE4"/>
    <w:rsid w:val="008243D1"/>
    <w:rsid w:val="0082492E"/>
    <w:rsid w:val="008345A8"/>
    <w:rsid w:val="008358B8"/>
    <w:rsid w:val="00853F41"/>
    <w:rsid w:val="0086162D"/>
    <w:rsid w:val="00884E35"/>
    <w:rsid w:val="00887F50"/>
    <w:rsid w:val="0089222A"/>
    <w:rsid w:val="008A3398"/>
    <w:rsid w:val="008D1FA4"/>
    <w:rsid w:val="008E5DD4"/>
    <w:rsid w:val="008E69B6"/>
    <w:rsid w:val="008F3887"/>
    <w:rsid w:val="00923F4E"/>
    <w:rsid w:val="009539C2"/>
    <w:rsid w:val="009715BF"/>
    <w:rsid w:val="009771BA"/>
    <w:rsid w:val="00997CA0"/>
    <w:rsid w:val="009A5A92"/>
    <w:rsid w:val="009B6799"/>
    <w:rsid w:val="009C37F6"/>
    <w:rsid w:val="009C4B79"/>
    <w:rsid w:val="009F5EC2"/>
    <w:rsid w:val="00A0429A"/>
    <w:rsid w:val="00A05653"/>
    <w:rsid w:val="00A20DFB"/>
    <w:rsid w:val="00A66B0D"/>
    <w:rsid w:val="00A827B4"/>
    <w:rsid w:val="00AA3757"/>
    <w:rsid w:val="00AB47A0"/>
    <w:rsid w:val="00AE0D57"/>
    <w:rsid w:val="00AF1DF9"/>
    <w:rsid w:val="00B76409"/>
    <w:rsid w:val="00B82B8C"/>
    <w:rsid w:val="00B94B8C"/>
    <w:rsid w:val="00B9558D"/>
    <w:rsid w:val="00B96B89"/>
    <w:rsid w:val="00B97FE6"/>
    <w:rsid w:val="00BA6F3A"/>
    <w:rsid w:val="00BF15D3"/>
    <w:rsid w:val="00C00B59"/>
    <w:rsid w:val="00C364AE"/>
    <w:rsid w:val="00C4192C"/>
    <w:rsid w:val="00C91B7B"/>
    <w:rsid w:val="00CA125C"/>
    <w:rsid w:val="00CA3F18"/>
    <w:rsid w:val="00CE7D91"/>
    <w:rsid w:val="00D155FB"/>
    <w:rsid w:val="00D16A5F"/>
    <w:rsid w:val="00D3234C"/>
    <w:rsid w:val="00D366BF"/>
    <w:rsid w:val="00D67B4D"/>
    <w:rsid w:val="00D8587D"/>
    <w:rsid w:val="00D96FBF"/>
    <w:rsid w:val="00D975B1"/>
    <w:rsid w:val="00DC4A9C"/>
    <w:rsid w:val="00DC5962"/>
    <w:rsid w:val="00DE5F93"/>
    <w:rsid w:val="00E04203"/>
    <w:rsid w:val="00E2413B"/>
    <w:rsid w:val="00E301F9"/>
    <w:rsid w:val="00E70C4D"/>
    <w:rsid w:val="00F04A9C"/>
    <w:rsid w:val="00F53354"/>
    <w:rsid w:val="00F77DDC"/>
    <w:rsid w:val="00F91EDB"/>
    <w:rsid w:val="00FA3429"/>
    <w:rsid w:val="00FB157E"/>
    <w:rsid w:val="00FD25FD"/>
    <w:rsid w:val="00FE1649"/>
    <w:rsid w:val="00FE737B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18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86985"/>
  </w:style>
  <w:style w:type="paragraph" w:styleId="NoSpacing">
    <w:name w:val="No Spacing"/>
    <w:uiPriority w:val="1"/>
    <w:qFormat/>
    <w:rsid w:val="00B96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7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18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86985"/>
  </w:style>
  <w:style w:type="paragraph" w:styleId="NoSpacing">
    <w:name w:val="No Spacing"/>
    <w:uiPriority w:val="1"/>
    <w:qFormat/>
    <w:rsid w:val="00B96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7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ECTOR.29155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6FD6-27DD-4077-B781-D1A24E46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SEAPCI</dc:creator>
  <cp:lastModifiedBy>602HRDESK</cp:lastModifiedBy>
  <cp:revision>6</cp:revision>
  <dcterms:created xsi:type="dcterms:W3CDTF">2017-05-10T11:06:00Z</dcterms:created>
  <dcterms:modified xsi:type="dcterms:W3CDTF">2017-07-20T08:32:00Z</dcterms:modified>
</cp:coreProperties>
</file>