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85" w:rsidRDefault="006E1C29" w:rsidP="006E1C29">
      <w:pPr>
        <w:ind w:left="1440" w:firstLine="720"/>
        <w:rPr>
          <w:rFonts w:ascii="Arial" w:hAnsi="Arial" w:cs="Arial"/>
          <w:b/>
          <w:sz w:val="44"/>
          <w:szCs w:val="44"/>
        </w:rPr>
      </w:pPr>
      <w:r w:rsidRPr="006E1C29">
        <w:rPr>
          <w:rFonts w:ascii="Arial" w:hAnsi="Arial" w:cs="Arial"/>
          <w:noProof/>
          <w:sz w:val="44"/>
          <w:szCs w:val="44"/>
          <w:lang w:val="en-GB" w:eastAsia="en-GB"/>
        </w:rPr>
        <w:drawing>
          <wp:anchor distT="0" distB="0" distL="114300" distR="114300" simplePos="0" relativeHeight="251659264" behindDoc="1" locked="0" layoutInCell="1" allowOverlap="1">
            <wp:simplePos x="0" y="0"/>
            <wp:positionH relativeFrom="margin">
              <wp:align>left</wp:align>
            </wp:positionH>
            <wp:positionV relativeFrom="page">
              <wp:posOffset>361950</wp:posOffset>
            </wp:positionV>
            <wp:extent cx="1052990" cy="1095375"/>
            <wp:effectExtent l="0" t="0" r="0" b="0"/>
            <wp:wrapNone/>
            <wp:docPr id="9" name="Picture 9" descr="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12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990" cy="1095375"/>
                    </a:xfrm>
                    <a:prstGeom prst="rect">
                      <a:avLst/>
                    </a:prstGeom>
                    <a:noFill/>
                    <a:ln>
                      <a:noFill/>
                    </a:ln>
                  </pic:spPr>
                </pic:pic>
              </a:graphicData>
            </a:graphic>
          </wp:anchor>
        </w:drawing>
      </w:r>
      <w:r w:rsidRPr="006E1C29">
        <w:rPr>
          <w:rFonts w:ascii="Arial" w:hAnsi="Arial" w:cs="Arial"/>
          <w:b/>
          <w:sz w:val="44"/>
          <w:szCs w:val="44"/>
        </w:rPr>
        <w:t>Noel</w:t>
      </w:r>
    </w:p>
    <w:p w:rsidR="006E1C29" w:rsidRPr="006E1C29" w:rsidRDefault="00E04E85" w:rsidP="006E1C29">
      <w:pPr>
        <w:ind w:left="1440" w:firstLine="720"/>
        <w:rPr>
          <w:rFonts w:ascii="Arial" w:hAnsi="Arial" w:cs="Arial"/>
          <w:b/>
          <w:sz w:val="44"/>
          <w:szCs w:val="44"/>
        </w:rPr>
      </w:pPr>
      <w:hyperlink r:id="rId6" w:history="1">
        <w:r w:rsidRPr="00F734C6">
          <w:rPr>
            <w:rStyle w:val="Hyperlink"/>
            <w:rFonts w:ascii="Arial" w:hAnsi="Arial" w:cs="Arial"/>
            <w:b/>
            <w:sz w:val="44"/>
            <w:szCs w:val="44"/>
          </w:rPr>
          <w:t>Noel.293725@2freemail.com</w:t>
        </w:r>
      </w:hyperlink>
      <w:r>
        <w:rPr>
          <w:rFonts w:ascii="Arial" w:hAnsi="Arial" w:cs="Arial"/>
          <w:b/>
          <w:sz w:val="44"/>
          <w:szCs w:val="44"/>
        </w:rPr>
        <w:t xml:space="preserve"> </w:t>
      </w:r>
      <w:r w:rsidR="006E1C29" w:rsidRPr="006E1C29">
        <w:rPr>
          <w:rFonts w:ascii="Arial" w:hAnsi="Arial" w:cs="Arial"/>
          <w:b/>
          <w:sz w:val="44"/>
          <w:szCs w:val="44"/>
        </w:rPr>
        <w:t xml:space="preserve"> </w:t>
      </w:r>
    </w:p>
    <w:p w:rsidR="006E1C29" w:rsidRDefault="006E1C29" w:rsidP="006E1C29">
      <w:pPr>
        <w:rPr>
          <w:sz w:val="24"/>
          <w:szCs w:val="24"/>
        </w:rPr>
      </w:pPr>
    </w:p>
    <w:p w:rsidR="006E1C29" w:rsidRPr="00071730" w:rsidRDefault="006E1C29" w:rsidP="006E1C29">
      <w:pPr>
        <w:numPr>
          <w:ilvl w:val="0"/>
          <w:numId w:val="1"/>
        </w:numPr>
        <w:pBdr>
          <w:bottom w:val="single" w:sz="12" w:space="1" w:color="auto"/>
        </w:pBdr>
        <w:spacing w:after="0"/>
        <w:jc w:val="both"/>
        <w:rPr>
          <w:rFonts w:ascii="Arial" w:hAnsi="Arial" w:cs="Arial"/>
          <w:i/>
        </w:rPr>
      </w:pPr>
      <w:r w:rsidRPr="00071730">
        <w:rPr>
          <w:rFonts w:ascii="Arial" w:hAnsi="Arial" w:cs="Arial"/>
          <w:i/>
        </w:rPr>
        <w:t xml:space="preserve">With </w:t>
      </w:r>
      <w:r w:rsidR="00652DFE">
        <w:rPr>
          <w:rFonts w:ascii="Arial" w:hAnsi="Arial" w:cs="Arial"/>
          <w:i/>
        </w:rPr>
        <w:t xml:space="preserve">more </w:t>
      </w:r>
      <w:r w:rsidRPr="00071730">
        <w:rPr>
          <w:rFonts w:ascii="Arial" w:hAnsi="Arial" w:cs="Arial"/>
          <w:i/>
        </w:rPr>
        <w:t xml:space="preserve">than </w:t>
      </w:r>
      <w:r w:rsidR="009A0BF3">
        <w:rPr>
          <w:rFonts w:ascii="Arial" w:hAnsi="Arial" w:cs="Arial"/>
          <w:i/>
        </w:rPr>
        <w:t>3</w:t>
      </w:r>
      <w:r w:rsidRPr="00071730">
        <w:rPr>
          <w:rFonts w:ascii="Arial" w:hAnsi="Arial" w:cs="Arial"/>
          <w:i/>
        </w:rPr>
        <w:t xml:space="preserve"> years of professional working experience</w:t>
      </w:r>
      <w:r w:rsidR="00071730" w:rsidRPr="00071730">
        <w:rPr>
          <w:rFonts w:ascii="Arial" w:hAnsi="Arial" w:cs="Arial"/>
          <w:i/>
        </w:rPr>
        <w:t>s</w:t>
      </w:r>
      <w:r w:rsidR="00071730">
        <w:rPr>
          <w:rFonts w:ascii="Arial" w:hAnsi="Arial" w:cs="Arial"/>
          <w:i/>
        </w:rPr>
        <w:t>at the gulf i</w:t>
      </w:r>
      <w:r w:rsidRPr="00071730">
        <w:rPr>
          <w:rFonts w:ascii="Arial" w:hAnsi="Arial" w:cs="Arial"/>
          <w:i/>
        </w:rPr>
        <w:t xml:space="preserve">n the field of billing </w:t>
      </w:r>
      <w:r w:rsidR="00071730">
        <w:rPr>
          <w:rFonts w:ascii="Arial" w:hAnsi="Arial" w:cs="Arial"/>
          <w:i/>
        </w:rPr>
        <w:t>&amp;</w:t>
      </w:r>
      <w:r w:rsidRPr="00071730">
        <w:rPr>
          <w:rFonts w:ascii="Arial" w:hAnsi="Arial" w:cs="Arial"/>
          <w:i/>
        </w:rPr>
        <w:t xml:space="preserve"> collection and accounting.</w:t>
      </w:r>
      <w:bookmarkStart w:id="0" w:name="_GoBack"/>
      <w:bookmarkEnd w:id="0"/>
    </w:p>
    <w:p w:rsidR="00071730" w:rsidRDefault="00071730" w:rsidP="00071730">
      <w:pPr>
        <w:jc w:val="both"/>
        <w:rPr>
          <w:b/>
          <w:u w:val="single"/>
        </w:rPr>
      </w:pPr>
    </w:p>
    <w:p w:rsidR="00832A3A" w:rsidRPr="00832A3A" w:rsidRDefault="0001073D" w:rsidP="0001073D">
      <w:pPr>
        <w:pBdr>
          <w:bottom w:val="single" w:sz="12" w:space="1" w:color="auto"/>
        </w:pBdr>
        <w:spacing w:after="0"/>
        <w:contextualSpacing/>
        <w:jc w:val="center"/>
        <w:rPr>
          <w:rFonts w:ascii="Franklin Gothic Medium" w:hAnsi="Franklin Gothic Medium"/>
          <w:color w:val="0070C0"/>
          <w:sz w:val="28"/>
          <w:szCs w:val="28"/>
          <w:u w:val="single"/>
        </w:rPr>
      </w:pPr>
      <w:r>
        <w:rPr>
          <w:rFonts w:ascii="Franklin Gothic Medium" w:hAnsi="Franklin Gothic Medium"/>
          <w:color w:val="0070C0"/>
          <w:sz w:val="28"/>
          <w:szCs w:val="28"/>
          <w:u w:val="single"/>
        </w:rPr>
        <w:t>EMPLOYMENT RECORD</w:t>
      </w:r>
    </w:p>
    <w:p w:rsidR="00832A3A" w:rsidRDefault="00832A3A" w:rsidP="006E1C29">
      <w:pPr>
        <w:rPr>
          <w:rFonts w:ascii="Arial" w:hAnsi="Arial" w:cs="Arial"/>
          <w:b/>
          <w:u w:val="single"/>
        </w:rPr>
      </w:pPr>
    </w:p>
    <w:p w:rsidR="004E4736" w:rsidRPr="0001073D" w:rsidRDefault="00071730" w:rsidP="006E1C29">
      <w:pPr>
        <w:rPr>
          <w:rFonts w:ascii="Arial" w:hAnsi="Arial" w:cs="Arial"/>
        </w:rPr>
      </w:pPr>
      <w:r w:rsidRPr="00B43A76">
        <w:rPr>
          <w:rFonts w:ascii="Arial" w:hAnsi="Arial" w:cs="Arial"/>
          <w:highlight w:val="lightGray"/>
        </w:rPr>
        <w:t xml:space="preserve">Since June 2014 </w:t>
      </w:r>
      <w:r w:rsidRPr="00B43A76">
        <w:rPr>
          <w:rFonts w:ascii="Arial" w:hAnsi="Arial" w:cs="Arial"/>
          <w:highlight w:val="lightGray"/>
        </w:rPr>
        <w:tab/>
      </w:r>
      <w:r w:rsidRPr="00B43A76">
        <w:rPr>
          <w:rFonts w:ascii="Arial" w:hAnsi="Arial" w:cs="Arial"/>
          <w:b/>
          <w:highlight w:val="lightGray"/>
        </w:rPr>
        <w:t xml:space="preserve">Al Fanar General Contracting </w:t>
      </w:r>
      <w:proofErr w:type="gramStart"/>
      <w:r w:rsidRPr="00B43A76">
        <w:rPr>
          <w:rFonts w:ascii="Arial" w:hAnsi="Arial" w:cs="Arial"/>
          <w:b/>
          <w:highlight w:val="lightGray"/>
        </w:rPr>
        <w:t>Est</w:t>
      </w:r>
      <w:proofErr w:type="gramEnd"/>
      <w:r w:rsidRPr="00B43A76">
        <w:rPr>
          <w:rFonts w:ascii="Arial" w:hAnsi="Arial" w:cs="Arial"/>
          <w:b/>
          <w:highlight w:val="lightGray"/>
        </w:rPr>
        <w:t>, Abu Dhabi, UAE</w:t>
      </w:r>
      <w:r w:rsidRPr="00B43A76">
        <w:rPr>
          <w:rFonts w:ascii="Arial" w:hAnsi="Arial" w:cs="Arial"/>
          <w:b/>
          <w:i/>
          <w:highlight w:val="lightGray"/>
        </w:rPr>
        <w:t xml:space="preserve">as </w:t>
      </w:r>
      <w:r w:rsidRPr="00B43A76">
        <w:rPr>
          <w:rFonts w:ascii="Arial" w:hAnsi="Arial" w:cs="Arial"/>
          <w:b/>
          <w:i/>
          <w:highlight w:val="lightGray"/>
          <w:u w:val="single"/>
        </w:rPr>
        <w:t>Collection Supervisor</w:t>
      </w:r>
    </w:p>
    <w:p w:rsidR="00D97F6E" w:rsidRDefault="00D97F6E" w:rsidP="006E1C29">
      <w:pPr>
        <w:rPr>
          <w:b/>
          <w:i/>
          <w:sz w:val="24"/>
          <w:szCs w:val="24"/>
        </w:rPr>
      </w:pPr>
    </w:p>
    <w:p w:rsidR="006E1C29" w:rsidRPr="004E4736" w:rsidRDefault="004E4736" w:rsidP="006E1C29">
      <w:pPr>
        <w:rPr>
          <w:b/>
          <w:i/>
          <w:sz w:val="24"/>
          <w:szCs w:val="24"/>
        </w:rPr>
      </w:pPr>
      <w:r w:rsidRPr="004E4736">
        <w:rPr>
          <w:b/>
          <w:i/>
          <w:sz w:val="24"/>
          <w:szCs w:val="24"/>
        </w:rPr>
        <w:t>Duties and Responsibilities:</w:t>
      </w:r>
    </w:p>
    <w:p w:rsidR="004E4736" w:rsidRPr="004E4736" w:rsidRDefault="004E4736" w:rsidP="004E4736">
      <w:pPr>
        <w:pStyle w:val="ListParagraph"/>
        <w:numPr>
          <w:ilvl w:val="0"/>
          <w:numId w:val="2"/>
        </w:numPr>
        <w:spacing w:after="0"/>
        <w:jc w:val="both"/>
        <w:rPr>
          <w:rFonts w:ascii="Franklin Gothic Book" w:hAnsi="Franklin Gothic Book"/>
        </w:rPr>
      </w:pPr>
      <w:r w:rsidRPr="004E4736">
        <w:rPr>
          <w:rFonts w:ascii="Franklin Gothic Book" w:hAnsi="Franklin Gothic Book"/>
        </w:rPr>
        <w:t>Monitor receivables and collections and provide updates of receivables to Accounts department.</w:t>
      </w:r>
    </w:p>
    <w:p w:rsidR="004E4736" w:rsidRPr="004E4736" w:rsidRDefault="004E4736" w:rsidP="004E4736">
      <w:pPr>
        <w:pStyle w:val="ListParagraph"/>
        <w:numPr>
          <w:ilvl w:val="0"/>
          <w:numId w:val="2"/>
        </w:numPr>
        <w:spacing w:after="0"/>
        <w:jc w:val="both"/>
        <w:rPr>
          <w:rFonts w:ascii="Franklin Gothic Book" w:hAnsi="Franklin Gothic Book"/>
        </w:rPr>
      </w:pPr>
      <w:r w:rsidRPr="004E4736">
        <w:rPr>
          <w:rFonts w:ascii="Franklin Gothic Book" w:hAnsi="Franklin Gothic Book"/>
        </w:rPr>
        <w:t>Provide direction and instruction and work directly with the Collection staff-members for timely compliance of work activities during meter readings and Invoice distribution to clients.</w:t>
      </w:r>
    </w:p>
    <w:p w:rsidR="004E4736" w:rsidRPr="004E4736" w:rsidRDefault="004E4736" w:rsidP="004E4736">
      <w:pPr>
        <w:pStyle w:val="ListParagraph"/>
        <w:numPr>
          <w:ilvl w:val="0"/>
          <w:numId w:val="2"/>
        </w:numPr>
        <w:spacing w:after="0"/>
        <w:jc w:val="both"/>
        <w:rPr>
          <w:rFonts w:ascii="Franklin Gothic Book" w:hAnsi="Franklin Gothic Book"/>
        </w:rPr>
      </w:pPr>
      <w:r w:rsidRPr="004E4736">
        <w:rPr>
          <w:rFonts w:ascii="Franklin Gothic Book" w:hAnsi="Franklin Gothic Book"/>
        </w:rPr>
        <w:t>Reconcile transactions and balances maintain accurate records of receivables from clients.</w:t>
      </w:r>
    </w:p>
    <w:p w:rsidR="004E4736" w:rsidRPr="004E4736" w:rsidRDefault="004E4736" w:rsidP="004E4736">
      <w:pPr>
        <w:pStyle w:val="ListParagraph"/>
        <w:numPr>
          <w:ilvl w:val="0"/>
          <w:numId w:val="2"/>
        </w:numPr>
        <w:spacing w:after="0"/>
        <w:jc w:val="both"/>
        <w:rPr>
          <w:rFonts w:ascii="Franklin Gothic Book" w:hAnsi="Franklin Gothic Book"/>
        </w:rPr>
      </w:pPr>
      <w:r w:rsidRPr="004E4736">
        <w:rPr>
          <w:rFonts w:ascii="Franklin Gothic Book" w:hAnsi="Franklin Gothic Book"/>
        </w:rPr>
        <w:t>Quarterly invoice reconciliation and monitoring of collectors daily performances and collection efficiency.</w:t>
      </w:r>
    </w:p>
    <w:p w:rsidR="004E4736" w:rsidRPr="004E4736" w:rsidRDefault="004E4736" w:rsidP="004E4736">
      <w:pPr>
        <w:pStyle w:val="ListParagraph"/>
        <w:numPr>
          <w:ilvl w:val="0"/>
          <w:numId w:val="2"/>
        </w:numPr>
        <w:spacing w:after="0"/>
        <w:jc w:val="both"/>
        <w:rPr>
          <w:rFonts w:ascii="Franklin Gothic Book" w:hAnsi="Franklin Gothic Book"/>
        </w:rPr>
      </w:pPr>
      <w:r w:rsidRPr="004E4736">
        <w:rPr>
          <w:rFonts w:ascii="Franklin Gothic Book" w:hAnsi="Franklin Gothic Book"/>
        </w:rPr>
        <w:t>Communicate all related collection issues to Accounts department.</w:t>
      </w:r>
    </w:p>
    <w:p w:rsidR="004E4736" w:rsidRPr="004E4736" w:rsidRDefault="004E4736" w:rsidP="004E4736">
      <w:pPr>
        <w:pStyle w:val="ListParagraph"/>
        <w:numPr>
          <w:ilvl w:val="0"/>
          <w:numId w:val="2"/>
        </w:numPr>
        <w:spacing w:after="0"/>
        <w:jc w:val="both"/>
        <w:rPr>
          <w:rFonts w:ascii="Franklin Gothic Book" w:hAnsi="Franklin Gothic Book"/>
        </w:rPr>
      </w:pPr>
      <w:r w:rsidRPr="004E4736">
        <w:rPr>
          <w:rFonts w:ascii="Franklin Gothic Book" w:hAnsi="Franklin Gothic Book"/>
        </w:rPr>
        <w:t>Keep track and follow up payments from clients with overdue accounts.</w:t>
      </w:r>
    </w:p>
    <w:p w:rsidR="004E4736" w:rsidRPr="004E4736" w:rsidRDefault="004E4736" w:rsidP="004E4736">
      <w:pPr>
        <w:pStyle w:val="ListParagraph"/>
        <w:numPr>
          <w:ilvl w:val="0"/>
          <w:numId w:val="2"/>
        </w:numPr>
        <w:spacing w:after="0"/>
        <w:jc w:val="both"/>
        <w:rPr>
          <w:rFonts w:ascii="Franklin Gothic Book" w:hAnsi="Franklin Gothic Book"/>
        </w:rPr>
      </w:pPr>
      <w:r w:rsidRPr="004E4736">
        <w:rPr>
          <w:rFonts w:ascii="Franklin Gothic Book" w:hAnsi="Franklin Gothic Book"/>
        </w:rPr>
        <w:t>Enforce deadlines and asses collection progress among collector-members in distributing Invoices the earliest possible time once generated.</w:t>
      </w:r>
    </w:p>
    <w:p w:rsidR="004E4736" w:rsidRPr="004E4736" w:rsidRDefault="004E4736" w:rsidP="004E4736">
      <w:pPr>
        <w:pStyle w:val="ListParagraph"/>
        <w:numPr>
          <w:ilvl w:val="0"/>
          <w:numId w:val="2"/>
        </w:numPr>
        <w:spacing w:after="0"/>
        <w:jc w:val="both"/>
        <w:rPr>
          <w:rFonts w:ascii="Franklin Gothic Book" w:hAnsi="Franklin Gothic Book"/>
        </w:rPr>
      </w:pPr>
      <w:r w:rsidRPr="004E4736">
        <w:rPr>
          <w:rFonts w:ascii="Franklin Gothic Book" w:hAnsi="Franklin Gothic Book"/>
        </w:rPr>
        <w:t>Ensure the timely reporting of receipts of payments to Accounts department in accordance with company policies and procedures.</w:t>
      </w:r>
    </w:p>
    <w:p w:rsidR="004E4736" w:rsidRPr="004E4736" w:rsidRDefault="004E4736" w:rsidP="004E4736">
      <w:pPr>
        <w:pStyle w:val="ListParagraph"/>
        <w:numPr>
          <w:ilvl w:val="0"/>
          <w:numId w:val="2"/>
        </w:numPr>
        <w:spacing w:after="0"/>
        <w:jc w:val="both"/>
        <w:rPr>
          <w:rFonts w:ascii="Franklin Gothic Book" w:hAnsi="Franklin Gothic Book"/>
        </w:rPr>
      </w:pPr>
      <w:r w:rsidRPr="004E4736">
        <w:rPr>
          <w:rFonts w:ascii="Franklin Gothic Book" w:hAnsi="Franklin Gothic Book"/>
        </w:rPr>
        <w:t>Interact with clients and deal with their concerns and speak to them with assurance to resolve their issues regarding invoices.</w:t>
      </w:r>
    </w:p>
    <w:p w:rsidR="004E4736" w:rsidRPr="0001073D" w:rsidRDefault="004E4736" w:rsidP="0001073D">
      <w:pPr>
        <w:pStyle w:val="ListParagraph"/>
        <w:numPr>
          <w:ilvl w:val="0"/>
          <w:numId w:val="2"/>
        </w:numPr>
        <w:spacing w:after="0"/>
        <w:jc w:val="both"/>
        <w:rPr>
          <w:rFonts w:ascii="Franklin Gothic Book" w:hAnsi="Franklin Gothic Book"/>
        </w:rPr>
      </w:pPr>
      <w:r w:rsidRPr="004E4736">
        <w:rPr>
          <w:rFonts w:ascii="Franklin Gothic Book" w:hAnsi="Franklin Gothic Book"/>
        </w:rPr>
        <w:t>Responsible for ensuring all work related tasks are performed in a manner that is in compliance with company policies.</w:t>
      </w:r>
    </w:p>
    <w:p w:rsidR="0001073D" w:rsidRPr="004E4736" w:rsidRDefault="0001073D" w:rsidP="004E4736">
      <w:pPr>
        <w:pStyle w:val="ListParagraph"/>
        <w:spacing w:after="0"/>
        <w:ind w:left="1080"/>
        <w:jc w:val="both"/>
        <w:rPr>
          <w:rFonts w:ascii="Franklin Gothic Book" w:hAnsi="Franklin Gothic Book"/>
        </w:rPr>
      </w:pPr>
    </w:p>
    <w:p w:rsidR="004E4736" w:rsidRPr="0001073D" w:rsidRDefault="004E4736" w:rsidP="0001073D">
      <w:pPr>
        <w:rPr>
          <w:rFonts w:ascii="Arial" w:hAnsi="Arial" w:cs="Arial"/>
          <w:u w:val="single"/>
        </w:rPr>
      </w:pPr>
      <w:r w:rsidRPr="00B43A76">
        <w:rPr>
          <w:rFonts w:ascii="Arial" w:hAnsi="Arial" w:cs="Arial"/>
          <w:highlight w:val="lightGray"/>
        </w:rPr>
        <w:t xml:space="preserve">December 1, 2012 – May 2, 2014 </w:t>
      </w:r>
      <w:r w:rsidRPr="00B43A76">
        <w:rPr>
          <w:rFonts w:ascii="Arial" w:hAnsi="Arial" w:cs="Arial"/>
          <w:highlight w:val="lightGray"/>
        </w:rPr>
        <w:tab/>
      </w:r>
      <w:r w:rsidRPr="00B43A76">
        <w:rPr>
          <w:rFonts w:ascii="Arial" w:hAnsi="Arial" w:cs="Arial"/>
          <w:b/>
          <w:highlight w:val="lightGray"/>
        </w:rPr>
        <w:t>Marina Al Bateen Resort, Abu Dhabi, UAE</w:t>
      </w:r>
      <w:r w:rsidRPr="00B43A76">
        <w:rPr>
          <w:rFonts w:ascii="Arial" w:hAnsi="Arial" w:cs="Arial"/>
          <w:b/>
          <w:i/>
          <w:highlight w:val="lightGray"/>
        </w:rPr>
        <w:t xml:space="preserve">as </w:t>
      </w:r>
      <w:r w:rsidRPr="00B43A76">
        <w:rPr>
          <w:rFonts w:ascii="Arial" w:hAnsi="Arial" w:cs="Arial"/>
          <w:b/>
          <w:i/>
          <w:highlight w:val="lightGray"/>
          <w:u w:val="single"/>
        </w:rPr>
        <w:t>Accountant</w:t>
      </w:r>
    </w:p>
    <w:p w:rsidR="00D97F6E" w:rsidRDefault="00D97F6E" w:rsidP="004E4736">
      <w:pPr>
        <w:rPr>
          <w:b/>
          <w:i/>
          <w:sz w:val="24"/>
          <w:szCs w:val="24"/>
        </w:rPr>
      </w:pPr>
    </w:p>
    <w:p w:rsidR="004E4736" w:rsidRPr="000F33B5" w:rsidRDefault="004E4736" w:rsidP="004E4736">
      <w:pPr>
        <w:rPr>
          <w:b/>
          <w:i/>
          <w:sz w:val="24"/>
          <w:szCs w:val="24"/>
        </w:rPr>
      </w:pPr>
      <w:r w:rsidRPr="000F33B5">
        <w:rPr>
          <w:b/>
          <w:i/>
          <w:sz w:val="24"/>
          <w:szCs w:val="24"/>
        </w:rPr>
        <w:t>Duties and Responsibilities:</w:t>
      </w:r>
    </w:p>
    <w:p w:rsidR="004E4736" w:rsidRPr="004E4736" w:rsidRDefault="004E4736" w:rsidP="004E4736">
      <w:pPr>
        <w:pStyle w:val="ListParagraph"/>
        <w:numPr>
          <w:ilvl w:val="0"/>
          <w:numId w:val="3"/>
        </w:numPr>
        <w:jc w:val="both"/>
        <w:rPr>
          <w:rFonts w:ascii="Franklin Gothic Book" w:hAnsi="Franklin Gothic Book"/>
        </w:rPr>
      </w:pPr>
      <w:r w:rsidRPr="004E4736">
        <w:rPr>
          <w:rFonts w:ascii="Franklin Gothic Book" w:hAnsi="Franklin Gothic Book"/>
          <w:b/>
          <w:i/>
        </w:rPr>
        <w:t>Petty Cash Custodian</w:t>
      </w:r>
      <w:r w:rsidRPr="004E4736">
        <w:rPr>
          <w:rFonts w:ascii="Franklin Gothic Book" w:hAnsi="Franklin Gothic Book"/>
        </w:rPr>
        <w:t>. (Process &amp; verify petty cash reimbursements after approval of Financial Manager).</w:t>
      </w:r>
    </w:p>
    <w:p w:rsidR="004E4736" w:rsidRPr="004E4736" w:rsidRDefault="004E4736" w:rsidP="004E4736">
      <w:pPr>
        <w:pStyle w:val="ListParagraph"/>
        <w:numPr>
          <w:ilvl w:val="0"/>
          <w:numId w:val="3"/>
        </w:numPr>
        <w:jc w:val="both"/>
        <w:rPr>
          <w:rFonts w:ascii="Franklin Gothic Book" w:hAnsi="Franklin Gothic Book"/>
        </w:rPr>
      </w:pPr>
      <w:r w:rsidRPr="004E4736">
        <w:rPr>
          <w:rFonts w:ascii="Franklin Gothic Book" w:hAnsi="Franklin Gothic Book"/>
          <w:b/>
          <w:i/>
        </w:rPr>
        <w:t>Payroll Master</w:t>
      </w:r>
      <w:r w:rsidRPr="004E4736">
        <w:rPr>
          <w:rFonts w:ascii="Franklin Gothic Book" w:hAnsi="Franklin Gothic Book"/>
        </w:rPr>
        <w:t xml:space="preserve"> (In-Charge of the payroll for the whole project. Process monthly payroll, that is to calculate, analyze, and remit to their personal accounts. Calculate the End of Service Benefits, Leave Pay, Overtime, Salary Adjustments and Deductions. Respond to queries from employees regarding benefits calculation, advances, and other payroll related matters). Knowledgeable in WPS and Bank Salary transfer. </w:t>
      </w:r>
    </w:p>
    <w:p w:rsidR="004E4736" w:rsidRPr="004E4736" w:rsidRDefault="004E4736" w:rsidP="004E4736">
      <w:pPr>
        <w:pStyle w:val="ListParagraph"/>
        <w:numPr>
          <w:ilvl w:val="0"/>
          <w:numId w:val="3"/>
        </w:numPr>
        <w:jc w:val="both"/>
        <w:rPr>
          <w:rFonts w:ascii="Franklin Gothic Book" w:hAnsi="Franklin Gothic Book"/>
        </w:rPr>
      </w:pPr>
      <w:r w:rsidRPr="004E4736">
        <w:rPr>
          <w:rFonts w:ascii="Franklin Gothic Book" w:hAnsi="Franklin Gothic Book"/>
          <w:b/>
          <w:i/>
        </w:rPr>
        <w:t>Head Cashier</w:t>
      </w:r>
      <w:r w:rsidRPr="004E4736">
        <w:rPr>
          <w:rFonts w:ascii="Franklin Gothic Book" w:hAnsi="Franklin Gothic Book"/>
        </w:rPr>
        <w:t xml:space="preserve"> (Monitor and check the Daily Sales Reports of all outlets).</w:t>
      </w:r>
    </w:p>
    <w:p w:rsidR="004E4736" w:rsidRPr="004E4736" w:rsidRDefault="004E4736" w:rsidP="004E4736">
      <w:pPr>
        <w:ind w:left="720" w:firstLine="720"/>
        <w:jc w:val="both"/>
        <w:rPr>
          <w:rFonts w:ascii="Franklin Gothic Book" w:hAnsi="Franklin Gothic Book"/>
        </w:rPr>
      </w:pPr>
      <w:r w:rsidRPr="004E4736">
        <w:rPr>
          <w:rFonts w:ascii="Franklin Gothic Book" w:hAnsi="Franklin Gothic Book"/>
        </w:rPr>
        <w:t xml:space="preserve">Check and verify the system / POS Machine of the cashiers when problem occurs. </w:t>
      </w:r>
    </w:p>
    <w:p w:rsidR="004E4736" w:rsidRPr="0036011F" w:rsidRDefault="004E4736" w:rsidP="0036011F">
      <w:pPr>
        <w:pStyle w:val="ListParagraph"/>
        <w:numPr>
          <w:ilvl w:val="0"/>
          <w:numId w:val="1"/>
        </w:numPr>
        <w:jc w:val="both"/>
        <w:rPr>
          <w:rFonts w:ascii="Franklin Gothic Book" w:hAnsi="Franklin Gothic Book"/>
          <w:u w:val="single"/>
        </w:rPr>
      </w:pPr>
      <w:r w:rsidRPr="0036011F">
        <w:rPr>
          <w:rFonts w:ascii="Franklin Gothic Book" w:hAnsi="Franklin Gothic Book"/>
          <w:b/>
          <w:i/>
        </w:rPr>
        <w:t>Accounting Assistant</w:t>
      </w:r>
      <w:r w:rsidRPr="0036011F">
        <w:rPr>
          <w:rFonts w:ascii="Franklin Gothic Book" w:hAnsi="Franklin Gothic Book"/>
        </w:rPr>
        <w:t>. Maintain all checking and savings accounts and reconcile daily and monthly. Submit the monthly reconciliation to my financial manager for approval. Monitor the cash flow and inform my financial manager of the status of each account. Monitoring of Accounts Payables and Accounts Receivables.</w:t>
      </w:r>
    </w:p>
    <w:p w:rsidR="000F33B5" w:rsidRPr="00832A3A" w:rsidRDefault="000F33B5" w:rsidP="000F33B5">
      <w:pPr>
        <w:pBdr>
          <w:bottom w:val="single" w:sz="12" w:space="1" w:color="auto"/>
        </w:pBdr>
        <w:spacing w:after="0"/>
        <w:contextualSpacing/>
        <w:jc w:val="center"/>
        <w:rPr>
          <w:rFonts w:ascii="Franklin Gothic Medium" w:hAnsi="Franklin Gothic Medium"/>
          <w:color w:val="0070C0"/>
          <w:sz w:val="28"/>
          <w:szCs w:val="28"/>
          <w:u w:val="single"/>
        </w:rPr>
      </w:pPr>
      <w:r w:rsidRPr="00832A3A">
        <w:rPr>
          <w:rFonts w:ascii="Franklin Gothic Medium" w:hAnsi="Franklin Gothic Medium"/>
          <w:color w:val="0070C0"/>
          <w:sz w:val="28"/>
          <w:szCs w:val="28"/>
          <w:u w:val="single"/>
        </w:rPr>
        <w:t>PREVIOUS EXPERIENCES</w:t>
      </w:r>
    </w:p>
    <w:p w:rsidR="000F33B5" w:rsidRPr="00832A3A" w:rsidRDefault="000F33B5" w:rsidP="000F33B5">
      <w:pPr>
        <w:rPr>
          <w:rFonts w:ascii="Arial" w:hAnsi="Arial" w:cs="Arial"/>
          <w:u w:val="single"/>
        </w:rPr>
      </w:pPr>
    </w:p>
    <w:p w:rsidR="000F33B5" w:rsidRPr="00D06311" w:rsidRDefault="000F33B5" w:rsidP="000F33B5">
      <w:pPr>
        <w:rPr>
          <w:rFonts w:ascii="Franklin Gothic Medium" w:hAnsi="Franklin Gothic Medium"/>
          <w:sz w:val="21"/>
          <w:szCs w:val="21"/>
        </w:rPr>
      </w:pPr>
      <w:r w:rsidRPr="00D06311">
        <w:rPr>
          <w:rFonts w:ascii="Arial" w:hAnsi="Arial" w:cs="Arial"/>
          <w:sz w:val="21"/>
          <w:szCs w:val="21"/>
        </w:rPr>
        <w:t>November 2, 2006 –</w:t>
      </w:r>
      <w:r w:rsidR="00D06311" w:rsidRPr="00D06311">
        <w:rPr>
          <w:rFonts w:ascii="Arial" w:hAnsi="Arial" w:cs="Arial"/>
          <w:sz w:val="21"/>
          <w:szCs w:val="21"/>
        </w:rPr>
        <w:t xml:space="preserve"> Novem</w:t>
      </w:r>
      <w:r w:rsidRPr="00D06311">
        <w:rPr>
          <w:rFonts w:ascii="Arial" w:hAnsi="Arial" w:cs="Arial"/>
          <w:sz w:val="21"/>
          <w:szCs w:val="21"/>
        </w:rPr>
        <w:t xml:space="preserve">ber 28, 2014 </w:t>
      </w:r>
      <w:r w:rsidRPr="00D06311">
        <w:rPr>
          <w:rFonts w:ascii="Arial" w:hAnsi="Arial" w:cs="Arial"/>
          <w:sz w:val="21"/>
          <w:szCs w:val="21"/>
        </w:rPr>
        <w:tab/>
      </w:r>
      <w:r w:rsidRPr="00D06311">
        <w:rPr>
          <w:rFonts w:ascii="Arial" w:hAnsi="Arial" w:cs="Arial"/>
          <w:b/>
          <w:sz w:val="21"/>
          <w:szCs w:val="21"/>
        </w:rPr>
        <w:t xml:space="preserve">Home Development Mutual Fund(PAG-IBIG),Philippines </w:t>
      </w:r>
    </w:p>
    <w:p w:rsidR="000F33B5" w:rsidRPr="00832A3A" w:rsidRDefault="000F33B5" w:rsidP="000F33B5">
      <w:pPr>
        <w:tabs>
          <w:tab w:val="left" w:pos="1350"/>
        </w:tabs>
        <w:rPr>
          <w:rFonts w:ascii="Arial" w:hAnsi="Arial" w:cs="Arial"/>
          <w:b/>
          <w:i/>
          <w:sz w:val="21"/>
          <w:szCs w:val="21"/>
          <w:u w:val="single"/>
        </w:rPr>
      </w:pPr>
      <w:r w:rsidRPr="00D06311">
        <w:rPr>
          <w:rFonts w:ascii="Franklin Gothic Medium" w:hAnsi="Franklin Gothic Medium"/>
          <w:sz w:val="21"/>
          <w:szCs w:val="21"/>
        </w:rPr>
        <w:tab/>
      </w:r>
      <w:r w:rsidRPr="00D06311">
        <w:rPr>
          <w:rFonts w:ascii="Franklin Gothic Medium" w:hAnsi="Franklin Gothic Medium"/>
          <w:sz w:val="21"/>
          <w:szCs w:val="21"/>
        </w:rPr>
        <w:tab/>
      </w:r>
      <w:r w:rsidRPr="00D06311">
        <w:rPr>
          <w:rFonts w:ascii="Franklin Gothic Medium" w:hAnsi="Franklin Gothic Medium"/>
          <w:sz w:val="21"/>
          <w:szCs w:val="21"/>
        </w:rPr>
        <w:tab/>
      </w:r>
      <w:r w:rsidRPr="00D06311">
        <w:rPr>
          <w:rFonts w:ascii="Franklin Gothic Medium" w:hAnsi="Franklin Gothic Medium"/>
          <w:sz w:val="21"/>
          <w:szCs w:val="21"/>
        </w:rPr>
        <w:tab/>
      </w:r>
      <w:r w:rsidRPr="00D06311">
        <w:rPr>
          <w:rFonts w:ascii="Franklin Gothic Medium" w:hAnsi="Franklin Gothic Medium"/>
          <w:sz w:val="21"/>
          <w:szCs w:val="21"/>
        </w:rPr>
        <w:tab/>
      </w:r>
      <w:r w:rsidRPr="00D06311">
        <w:rPr>
          <w:rFonts w:ascii="Franklin Gothic Medium" w:hAnsi="Franklin Gothic Medium"/>
          <w:sz w:val="21"/>
          <w:szCs w:val="21"/>
        </w:rPr>
        <w:tab/>
      </w:r>
      <w:r w:rsidRPr="00832A3A">
        <w:rPr>
          <w:rFonts w:ascii="Arial" w:hAnsi="Arial" w:cs="Arial"/>
          <w:b/>
          <w:i/>
          <w:sz w:val="21"/>
          <w:szCs w:val="21"/>
          <w:u w:val="single"/>
        </w:rPr>
        <w:t>As Accounts Analyst II</w:t>
      </w:r>
    </w:p>
    <w:p w:rsidR="000F33B5" w:rsidRPr="00832A3A" w:rsidRDefault="00D06311" w:rsidP="000F33B5">
      <w:pPr>
        <w:rPr>
          <w:rFonts w:ascii="Arial" w:hAnsi="Arial" w:cs="Arial"/>
          <w:b/>
          <w:i/>
          <w:sz w:val="21"/>
          <w:szCs w:val="21"/>
          <w:u w:val="single"/>
        </w:rPr>
      </w:pPr>
      <w:r w:rsidRPr="00D06311">
        <w:rPr>
          <w:rFonts w:ascii="Arial" w:hAnsi="Arial" w:cs="Arial"/>
          <w:sz w:val="21"/>
          <w:szCs w:val="21"/>
        </w:rPr>
        <w:t xml:space="preserve">May 29, 2003 – May 29, 2005   </w:t>
      </w:r>
      <w:r w:rsidRPr="00D06311">
        <w:rPr>
          <w:rFonts w:ascii="Arial" w:hAnsi="Arial" w:cs="Arial"/>
          <w:b/>
          <w:sz w:val="21"/>
          <w:szCs w:val="21"/>
        </w:rPr>
        <w:t xml:space="preserve">Dilgonz Construction Corporation, Philippines </w:t>
      </w:r>
      <w:r w:rsidR="000F33B5" w:rsidRPr="00D06311">
        <w:rPr>
          <w:rFonts w:ascii="Arial" w:hAnsi="Arial" w:cs="Arial"/>
          <w:b/>
          <w:i/>
          <w:sz w:val="21"/>
          <w:szCs w:val="21"/>
        </w:rPr>
        <w:t xml:space="preserve">as </w:t>
      </w:r>
      <w:r w:rsidRPr="00832A3A">
        <w:rPr>
          <w:rFonts w:ascii="Arial" w:hAnsi="Arial" w:cs="Arial"/>
          <w:b/>
          <w:i/>
          <w:sz w:val="21"/>
          <w:szCs w:val="21"/>
          <w:u w:val="single"/>
        </w:rPr>
        <w:t>Accounting Clerk</w:t>
      </w:r>
    </w:p>
    <w:p w:rsidR="00D06311" w:rsidRPr="00D06311" w:rsidRDefault="00D06311" w:rsidP="00D06311">
      <w:pPr>
        <w:rPr>
          <w:rFonts w:ascii="Arial" w:hAnsi="Arial" w:cs="Arial"/>
          <w:sz w:val="21"/>
          <w:szCs w:val="21"/>
        </w:rPr>
      </w:pPr>
      <w:r w:rsidRPr="00D06311">
        <w:rPr>
          <w:rFonts w:ascii="Arial" w:hAnsi="Arial" w:cs="Arial"/>
          <w:sz w:val="21"/>
          <w:szCs w:val="21"/>
        </w:rPr>
        <w:t xml:space="preserve">May 2, 2001 – March 28, 2002 </w:t>
      </w:r>
      <w:r w:rsidRPr="00D06311">
        <w:rPr>
          <w:rFonts w:ascii="Arial" w:hAnsi="Arial" w:cs="Arial"/>
          <w:b/>
          <w:sz w:val="21"/>
          <w:szCs w:val="21"/>
        </w:rPr>
        <w:t xml:space="preserve">UnionBank of the Philippines, Philippines </w:t>
      </w:r>
      <w:r w:rsidRPr="00D06311">
        <w:rPr>
          <w:rFonts w:ascii="Arial" w:hAnsi="Arial" w:cs="Arial"/>
          <w:b/>
          <w:i/>
          <w:sz w:val="21"/>
          <w:szCs w:val="21"/>
        </w:rPr>
        <w:t xml:space="preserve">as </w:t>
      </w:r>
      <w:r w:rsidRPr="00832A3A">
        <w:rPr>
          <w:rFonts w:ascii="Arial" w:hAnsi="Arial" w:cs="Arial"/>
          <w:b/>
          <w:i/>
          <w:sz w:val="21"/>
          <w:szCs w:val="21"/>
          <w:u w:val="single"/>
        </w:rPr>
        <w:t>Roving Teller/New Accounts</w:t>
      </w:r>
    </w:p>
    <w:p w:rsidR="00832A3A" w:rsidRDefault="000F33B5" w:rsidP="000F33B5">
      <w:pPr>
        <w:tabs>
          <w:tab w:val="left" w:pos="1350"/>
        </w:tabs>
        <w:rPr>
          <w:rFonts w:ascii="Franklin Gothic Medium" w:hAnsi="Franklin Gothic Medium"/>
          <w:sz w:val="28"/>
          <w:szCs w:val="28"/>
        </w:rPr>
      </w:pPr>
      <w:r>
        <w:rPr>
          <w:rFonts w:ascii="Franklin Gothic Medium" w:hAnsi="Franklin Gothic Medium"/>
          <w:sz w:val="28"/>
          <w:szCs w:val="28"/>
        </w:rPr>
        <w:tab/>
      </w:r>
      <w:r>
        <w:rPr>
          <w:rFonts w:ascii="Franklin Gothic Medium" w:hAnsi="Franklin Gothic Medium"/>
          <w:sz w:val="28"/>
          <w:szCs w:val="28"/>
        </w:rPr>
        <w:tab/>
      </w:r>
      <w:r>
        <w:rPr>
          <w:rFonts w:ascii="Franklin Gothic Medium" w:hAnsi="Franklin Gothic Medium"/>
          <w:sz w:val="28"/>
          <w:szCs w:val="28"/>
        </w:rPr>
        <w:tab/>
      </w:r>
      <w:r>
        <w:rPr>
          <w:rFonts w:ascii="Franklin Gothic Medium" w:hAnsi="Franklin Gothic Medium"/>
          <w:sz w:val="28"/>
          <w:szCs w:val="28"/>
        </w:rPr>
        <w:tab/>
      </w:r>
      <w:r>
        <w:rPr>
          <w:rFonts w:ascii="Franklin Gothic Medium" w:hAnsi="Franklin Gothic Medium"/>
          <w:sz w:val="28"/>
          <w:szCs w:val="28"/>
        </w:rPr>
        <w:tab/>
      </w:r>
      <w:r>
        <w:rPr>
          <w:rFonts w:ascii="Franklin Gothic Medium" w:hAnsi="Franklin Gothic Medium"/>
          <w:sz w:val="28"/>
          <w:szCs w:val="28"/>
        </w:rPr>
        <w:tab/>
      </w:r>
    </w:p>
    <w:p w:rsidR="00832A3A" w:rsidRPr="00832A3A" w:rsidRDefault="00832A3A" w:rsidP="00832A3A">
      <w:pPr>
        <w:pBdr>
          <w:bottom w:val="single" w:sz="12" w:space="1" w:color="auto"/>
        </w:pBdr>
        <w:spacing w:after="0"/>
        <w:contextualSpacing/>
        <w:jc w:val="center"/>
        <w:rPr>
          <w:rFonts w:ascii="Franklin Gothic Medium" w:hAnsi="Franklin Gothic Medium"/>
          <w:color w:val="0070C0"/>
          <w:sz w:val="28"/>
          <w:szCs w:val="28"/>
          <w:u w:val="single"/>
        </w:rPr>
      </w:pPr>
      <w:r w:rsidRPr="00832A3A">
        <w:rPr>
          <w:rFonts w:ascii="Franklin Gothic Medium" w:hAnsi="Franklin Gothic Medium"/>
          <w:color w:val="0070C0"/>
          <w:sz w:val="28"/>
          <w:szCs w:val="28"/>
          <w:u w:val="single"/>
        </w:rPr>
        <w:lastRenderedPageBreak/>
        <w:t>IT SKILLS</w:t>
      </w:r>
    </w:p>
    <w:p w:rsidR="00832A3A" w:rsidRPr="00832A3A" w:rsidRDefault="00832A3A" w:rsidP="00832A3A">
      <w:pPr>
        <w:numPr>
          <w:ilvl w:val="0"/>
          <w:numId w:val="7"/>
        </w:numPr>
        <w:spacing w:after="0"/>
        <w:contextualSpacing/>
        <w:jc w:val="both"/>
        <w:rPr>
          <w:rFonts w:ascii="Franklin Gothic Medium" w:hAnsi="Franklin Gothic Medium"/>
        </w:rPr>
      </w:pPr>
      <w:r w:rsidRPr="00832A3A">
        <w:rPr>
          <w:rFonts w:ascii="Franklin Gothic Medium" w:hAnsi="Franklin Gothic Medium"/>
        </w:rPr>
        <w:t>Proficient in :</w:t>
      </w:r>
    </w:p>
    <w:p w:rsidR="00832A3A" w:rsidRPr="00832A3A" w:rsidRDefault="00832A3A" w:rsidP="00832A3A">
      <w:pPr>
        <w:numPr>
          <w:ilvl w:val="0"/>
          <w:numId w:val="9"/>
        </w:numPr>
        <w:spacing w:after="0"/>
        <w:contextualSpacing/>
        <w:jc w:val="both"/>
        <w:rPr>
          <w:rFonts w:ascii="Franklin Gothic Medium" w:hAnsi="Franklin Gothic Medium"/>
        </w:rPr>
      </w:pPr>
      <w:r w:rsidRPr="00832A3A">
        <w:rPr>
          <w:rFonts w:ascii="Franklin Gothic Medium" w:hAnsi="Franklin Gothic Medium"/>
        </w:rPr>
        <w:t>MS Office (Excel, Word &amp; Outlook)</w:t>
      </w:r>
    </w:p>
    <w:p w:rsidR="00832A3A" w:rsidRPr="00832A3A" w:rsidRDefault="00832A3A" w:rsidP="00832A3A">
      <w:pPr>
        <w:numPr>
          <w:ilvl w:val="0"/>
          <w:numId w:val="9"/>
        </w:numPr>
        <w:spacing w:after="0"/>
        <w:contextualSpacing/>
        <w:jc w:val="both"/>
        <w:rPr>
          <w:rFonts w:ascii="Franklin Gothic Medium" w:hAnsi="Franklin Gothic Medium"/>
        </w:rPr>
      </w:pPr>
      <w:r w:rsidRPr="00832A3A">
        <w:rPr>
          <w:rFonts w:ascii="Franklin Gothic Medium" w:hAnsi="Franklin Gothic Medium"/>
        </w:rPr>
        <w:t>Peach Tree System</w:t>
      </w:r>
    </w:p>
    <w:p w:rsidR="00832A3A" w:rsidRDefault="00832A3A" w:rsidP="00832A3A">
      <w:pPr>
        <w:pBdr>
          <w:bottom w:val="single" w:sz="12" w:space="1" w:color="auto"/>
        </w:pBdr>
        <w:spacing w:after="0"/>
        <w:contextualSpacing/>
        <w:rPr>
          <w:rFonts w:ascii="Franklin Gothic Medium" w:hAnsi="Franklin Gothic Medium"/>
          <w:sz w:val="20"/>
          <w:szCs w:val="20"/>
        </w:rPr>
      </w:pPr>
    </w:p>
    <w:p w:rsidR="00832A3A" w:rsidRPr="00832A3A" w:rsidRDefault="00832A3A" w:rsidP="00832A3A">
      <w:pPr>
        <w:pBdr>
          <w:bottom w:val="single" w:sz="12" w:space="1" w:color="auto"/>
        </w:pBdr>
        <w:spacing w:after="0"/>
        <w:contextualSpacing/>
        <w:jc w:val="center"/>
        <w:rPr>
          <w:rFonts w:ascii="Franklin Gothic Medium" w:hAnsi="Franklin Gothic Medium"/>
          <w:color w:val="0070C0"/>
          <w:sz w:val="28"/>
          <w:szCs w:val="28"/>
          <w:u w:val="single"/>
        </w:rPr>
      </w:pPr>
      <w:r>
        <w:rPr>
          <w:rFonts w:ascii="Franklin Gothic Medium" w:hAnsi="Franklin Gothic Medium"/>
          <w:color w:val="0070C0"/>
          <w:sz w:val="28"/>
          <w:szCs w:val="28"/>
          <w:u w:val="single"/>
        </w:rPr>
        <w:t>EDUCATIONAL BACKGROUND</w:t>
      </w:r>
    </w:p>
    <w:p w:rsidR="00832A3A" w:rsidRPr="0001073D" w:rsidRDefault="00832A3A" w:rsidP="000F33B5">
      <w:pPr>
        <w:tabs>
          <w:tab w:val="left" w:pos="1350"/>
        </w:tabs>
        <w:rPr>
          <w:rFonts w:ascii="Franklin Gothic Book" w:hAnsi="Franklin Gothic Book"/>
          <w:sz w:val="28"/>
          <w:szCs w:val="28"/>
        </w:rPr>
      </w:pPr>
    </w:p>
    <w:p w:rsidR="0001073D" w:rsidRPr="0036011F" w:rsidRDefault="0001073D" w:rsidP="0036011F">
      <w:pPr>
        <w:pStyle w:val="ListParagraph"/>
        <w:numPr>
          <w:ilvl w:val="0"/>
          <w:numId w:val="11"/>
        </w:numPr>
        <w:spacing w:after="0"/>
        <w:jc w:val="both"/>
        <w:rPr>
          <w:rFonts w:ascii="Franklin Gothic Book" w:hAnsi="Franklin Gothic Book"/>
          <w:b/>
        </w:rPr>
      </w:pPr>
      <w:r w:rsidRPr="0036011F">
        <w:rPr>
          <w:rFonts w:ascii="Franklin Gothic Book" w:hAnsi="Franklin Gothic Book"/>
          <w:b/>
          <w:i/>
        </w:rPr>
        <w:t>Master of Arts Major in Business Management</w:t>
      </w:r>
      <w:r w:rsidRPr="0036011F">
        <w:rPr>
          <w:rFonts w:ascii="Franklin Gothic Book" w:hAnsi="Franklin Gothic Book"/>
        </w:rPr>
        <w:t xml:space="preserve">, 36 units, Virgen delos Remedios College, </w:t>
      </w:r>
      <w:r w:rsidRPr="0036011F">
        <w:rPr>
          <w:rFonts w:ascii="Franklin Gothic Book" w:hAnsi="Franklin Gothic Book"/>
          <w:b/>
        </w:rPr>
        <w:t>Olongapo City, Zambales, April 2009 to October 2010.</w:t>
      </w:r>
    </w:p>
    <w:p w:rsidR="0001073D" w:rsidRPr="0036011F" w:rsidRDefault="0001073D" w:rsidP="0036011F">
      <w:pPr>
        <w:pStyle w:val="ListParagraph"/>
        <w:numPr>
          <w:ilvl w:val="0"/>
          <w:numId w:val="11"/>
        </w:numPr>
        <w:spacing w:after="0"/>
        <w:jc w:val="both"/>
        <w:rPr>
          <w:rFonts w:ascii="Franklin Gothic Book" w:hAnsi="Franklin Gothic Book"/>
        </w:rPr>
      </w:pPr>
      <w:r w:rsidRPr="0036011F">
        <w:rPr>
          <w:rFonts w:ascii="Franklin Gothic Book" w:hAnsi="Franklin Gothic Book"/>
          <w:b/>
          <w:i/>
        </w:rPr>
        <w:t>Bachelor of Science in Business Administration, Major in Banking and Finance</w:t>
      </w:r>
      <w:r w:rsidRPr="0036011F">
        <w:rPr>
          <w:rFonts w:ascii="Franklin Gothic Book" w:hAnsi="Franklin Gothic Book"/>
        </w:rPr>
        <w:t>, Tomas del Rosario College, Balanga City, Bataan 2001.</w:t>
      </w:r>
    </w:p>
    <w:p w:rsidR="0001073D" w:rsidRPr="0001073D" w:rsidRDefault="0001073D" w:rsidP="0001073D">
      <w:pPr>
        <w:spacing w:after="0"/>
        <w:jc w:val="both"/>
      </w:pPr>
    </w:p>
    <w:p w:rsidR="0001073D" w:rsidRPr="00832A3A" w:rsidRDefault="0001073D" w:rsidP="0001073D">
      <w:pPr>
        <w:pBdr>
          <w:bottom w:val="single" w:sz="12" w:space="1" w:color="auto"/>
        </w:pBdr>
        <w:spacing w:after="0"/>
        <w:contextualSpacing/>
        <w:jc w:val="center"/>
        <w:rPr>
          <w:rFonts w:ascii="Franklin Gothic Medium" w:hAnsi="Franklin Gothic Medium"/>
          <w:color w:val="0070C0"/>
          <w:sz w:val="28"/>
          <w:szCs w:val="28"/>
          <w:u w:val="single"/>
        </w:rPr>
      </w:pPr>
      <w:r>
        <w:rPr>
          <w:rFonts w:ascii="Franklin Gothic Medium" w:hAnsi="Franklin Gothic Medium"/>
          <w:color w:val="0070C0"/>
          <w:sz w:val="28"/>
          <w:szCs w:val="28"/>
          <w:u w:val="single"/>
        </w:rPr>
        <w:t>PERSONAL DATA</w:t>
      </w:r>
    </w:p>
    <w:p w:rsidR="00D06311" w:rsidRDefault="00D06311" w:rsidP="000F33B5">
      <w:pPr>
        <w:tabs>
          <w:tab w:val="left" w:pos="1350"/>
        </w:tabs>
        <w:rPr>
          <w:rFonts w:ascii="Franklin Gothic Medium" w:hAnsi="Franklin Gothic Medium"/>
          <w:sz w:val="28"/>
          <w:szCs w:val="28"/>
        </w:rPr>
      </w:pPr>
    </w:p>
    <w:p w:rsidR="000F33B5" w:rsidRDefault="0001073D" w:rsidP="000F33B5">
      <w:pPr>
        <w:tabs>
          <w:tab w:val="left" w:pos="1350"/>
        </w:tabs>
        <w:rPr>
          <w:rFonts w:ascii="Franklin Gothic Medium" w:hAnsi="Franklin Gothic Medium"/>
        </w:rPr>
      </w:pPr>
      <w:r w:rsidRPr="0001073D">
        <w:rPr>
          <w:rFonts w:ascii="Franklin Gothic Medium" w:hAnsi="Franklin Gothic Medium"/>
        </w:rPr>
        <w:t>Date of Birth</w:t>
      </w:r>
      <w:r w:rsidRPr="0001073D">
        <w:rPr>
          <w:rFonts w:ascii="Franklin Gothic Medium" w:hAnsi="Franklin Gothic Medium"/>
        </w:rPr>
        <w:tab/>
      </w:r>
      <w:r w:rsidRPr="0001073D">
        <w:rPr>
          <w:rFonts w:ascii="Franklin Gothic Medium" w:hAnsi="Franklin Gothic Medium"/>
        </w:rPr>
        <w:tab/>
      </w:r>
      <w:r w:rsidRPr="0001073D">
        <w:rPr>
          <w:rFonts w:ascii="Franklin Gothic Medium" w:hAnsi="Franklin Gothic Medium"/>
        </w:rPr>
        <w:tab/>
        <w:t>:</w:t>
      </w:r>
      <w:r w:rsidRPr="0001073D">
        <w:rPr>
          <w:rFonts w:ascii="Franklin Gothic Medium" w:hAnsi="Franklin Gothic Medium"/>
        </w:rPr>
        <w:tab/>
        <w:t>December 15, 1980</w:t>
      </w:r>
    </w:p>
    <w:p w:rsidR="0001073D" w:rsidRDefault="0001073D" w:rsidP="0001073D">
      <w:pPr>
        <w:tabs>
          <w:tab w:val="left" w:pos="1350"/>
        </w:tabs>
        <w:rPr>
          <w:rFonts w:ascii="Franklin Gothic Medium" w:hAnsi="Franklin Gothic Medium"/>
        </w:rPr>
      </w:pPr>
      <w:r w:rsidRPr="0001073D">
        <w:rPr>
          <w:rFonts w:ascii="Franklin Gothic Medium" w:hAnsi="Franklin Gothic Medium"/>
        </w:rPr>
        <w:t>Languages Known</w:t>
      </w:r>
      <w:r>
        <w:rPr>
          <w:rFonts w:ascii="Franklin Gothic Medium" w:hAnsi="Franklin Gothic Medium"/>
        </w:rPr>
        <w:tab/>
      </w:r>
      <w:r w:rsidRPr="0001073D">
        <w:rPr>
          <w:rFonts w:ascii="Franklin Gothic Medium" w:hAnsi="Franklin Gothic Medium"/>
        </w:rPr>
        <w:t>:</w:t>
      </w:r>
      <w:r w:rsidRPr="0001073D">
        <w:rPr>
          <w:rFonts w:ascii="Franklin Gothic Medium" w:hAnsi="Franklin Gothic Medium"/>
        </w:rPr>
        <w:tab/>
        <w:t>English</w:t>
      </w:r>
      <w:r>
        <w:rPr>
          <w:rFonts w:ascii="Franklin Gothic Medium" w:hAnsi="Franklin Gothic Medium"/>
        </w:rPr>
        <w:t xml:space="preserve"> and Filipino</w:t>
      </w:r>
    </w:p>
    <w:p w:rsidR="00D97F6E" w:rsidRDefault="00D97F6E" w:rsidP="0001073D">
      <w:pPr>
        <w:tabs>
          <w:tab w:val="left" w:pos="1350"/>
        </w:tabs>
        <w:rPr>
          <w:rFonts w:ascii="Franklin Gothic Medium" w:hAnsi="Franklin Gothic Medium"/>
        </w:rPr>
      </w:pPr>
    </w:p>
    <w:p w:rsidR="00D97F6E" w:rsidRDefault="00D97F6E" w:rsidP="0001073D">
      <w:pPr>
        <w:tabs>
          <w:tab w:val="left" w:pos="1350"/>
        </w:tabs>
        <w:rPr>
          <w:rFonts w:ascii="Franklin Gothic Medium" w:hAnsi="Franklin Gothic Medium"/>
        </w:rPr>
      </w:pPr>
    </w:p>
    <w:p w:rsidR="00D97F6E" w:rsidRDefault="00D97F6E" w:rsidP="0001073D">
      <w:pPr>
        <w:tabs>
          <w:tab w:val="left" w:pos="1350"/>
        </w:tabs>
        <w:rPr>
          <w:rFonts w:ascii="Franklin Gothic Medium" w:hAnsi="Franklin Gothic Medium"/>
        </w:rPr>
      </w:pPr>
    </w:p>
    <w:p w:rsidR="00D97F6E" w:rsidRDefault="00D97F6E" w:rsidP="0001073D">
      <w:pPr>
        <w:tabs>
          <w:tab w:val="left" w:pos="1350"/>
        </w:tabs>
        <w:rPr>
          <w:rFonts w:ascii="Franklin Gothic Medium" w:hAnsi="Franklin Gothic Medium"/>
        </w:rPr>
      </w:pPr>
    </w:p>
    <w:p w:rsidR="00D97F6E" w:rsidRDefault="00D97F6E" w:rsidP="0001073D">
      <w:pPr>
        <w:tabs>
          <w:tab w:val="left" w:pos="1350"/>
        </w:tabs>
        <w:rPr>
          <w:rFonts w:ascii="Franklin Gothic Medium" w:hAnsi="Franklin Gothic Medium"/>
        </w:rPr>
      </w:pPr>
    </w:p>
    <w:p w:rsidR="00D97F6E" w:rsidRDefault="00D97F6E" w:rsidP="0001073D">
      <w:pPr>
        <w:tabs>
          <w:tab w:val="left" w:pos="1350"/>
        </w:tabs>
        <w:rPr>
          <w:rFonts w:ascii="Franklin Gothic Medium" w:hAnsi="Franklin Gothic Medium"/>
        </w:rPr>
      </w:pPr>
    </w:p>
    <w:p w:rsidR="00D97F6E" w:rsidRDefault="00D97F6E" w:rsidP="0001073D">
      <w:pPr>
        <w:tabs>
          <w:tab w:val="left" w:pos="1350"/>
        </w:tabs>
        <w:rPr>
          <w:rFonts w:ascii="Franklin Gothic Medium" w:hAnsi="Franklin Gothic Medium"/>
        </w:rPr>
      </w:pPr>
    </w:p>
    <w:p w:rsidR="00D97F6E" w:rsidRDefault="00D97F6E" w:rsidP="0001073D">
      <w:pPr>
        <w:tabs>
          <w:tab w:val="left" w:pos="1350"/>
        </w:tabs>
        <w:rPr>
          <w:rFonts w:ascii="Franklin Gothic Medium" w:hAnsi="Franklin Gothic Medium"/>
        </w:rPr>
      </w:pPr>
    </w:p>
    <w:p w:rsidR="00D97F6E" w:rsidRDefault="00D97F6E" w:rsidP="0001073D">
      <w:pPr>
        <w:tabs>
          <w:tab w:val="left" w:pos="1350"/>
        </w:tabs>
        <w:rPr>
          <w:rFonts w:ascii="Franklin Gothic Medium" w:hAnsi="Franklin Gothic Medium"/>
        </w:rPr>
      </w:pPr>
    </w:p>
    <w:p w:rsidR="00846CD8" w:rsidRDefault="00846CD8" w:rsidP="0001073D">
      <w:pPr>
        <w:tabs>
          <w:tab w:val="left" w:pos="1350"/>
        </w:tabs>
        <w:rPr>
          <w:rFonts w:ascii="Franklin Gothic Medium" w:hAnsi="Franklin Gothic Medium"/>
        </w:rPr>
      </w:pPr>
    </w:p>
    <w:p w:rsidR="00D97F6E" w:rsidRDefault="00D97F6E" w:rsidP="0001073D">
      <w:pPr>
        <w:tabs>
          <w:tab w:val="left" w:pos="1350"/>
        </w:tabs>
        <w:rPr>
          <w:rFonts w:ascii="Franklin Gothic Medium" w:hAnsi="Franklin Gothic Medium"/>
        </w:rPr>
      </w:pPr>
    </w:p>
    <w:p w:rsidR="00D97F6E" w:rsidRDefault="00D97F6E" w:rsidP="0001073D">
      <w:pPr>
        <w:tabs>
          <w:tab w:val="left" w:pos="1350"/>
        </w:tabs>
        <w:rPr>
          <w:rFonts w:ascii="Franklin Gothic Medium" w:hAnsi="Franklin Gothic Medium"/>
        </w:rPr>
      </w:pPr>
    </w:p>
    <w:p w:rsidR="00D97F6E" w:rsidRDefault="00D97F6E" w:rsidP="00D97F6E">
      <w:pPr>
        <w:ind w:left="720"/>
        <w:jc w:val="both"/>
        <w:rPr>
          <w:i/>
        </w:rPr>
      </w:pPr>
      <w:r w:rsidRPr="003861F3">
        <w:rPr>
          <w:i/>
        </w:rPr>
        <w:t xml:space="preserve">I hereby certify that the above information is true and correct in </w:t>
      </w:r>
      <w:r>
        <w:rPr>
          <w:i/>
        </w:rPr>
        <w:t>behalf of my knowledge and belief.</w:t>
      </w:r>
    </w:p>
    <w:p w:rsidR="00D97F6E" w:rsidRDefault="00D97F6E" w:rsidP="00D97F6E">
      <w:pPr>
        <w:ind w:left="720"/>
        <w:jc w:val="both"/>
        <w:rPr>
          <w:i/>
        </w:rPr>
      </w:pPr>
    </w:p>
    <w:p w:rsidR="00D97F6E" w:rsidRDefault="00D97F6E" w:rsidP="00D97F6E">
      <w:pPr>
        <w:ind w:left="720"/>
        <w:jc w:val="both"/>
        <w:rPr>
          <w:i/>
        </w:rPr>
      </w:pPr>
    </w:p>
    <w:p w:rsidR="00846CD8" w:rsidRDefault="00846CD8" w:rsidP="00D97F6E">
      <w:pPr>
        <w:ind w:left="720"/>
        <w:jc w:val="both"/>
        <w:rPr>
          <w:i/>
        </w:rPr>
      </w:pPr>
    </w:p>
    <w:p w:rsidR="00846CD8" w:rsidRDefault="00846CD8" w:rsidP="00D97F6E">
      <w:pPr>
        <w:ind w:left="720"/>
        <w:jc w:val="both"/>
        <w:rPr>
          <w:i/>
        </w:rPr>
      </w:pPr>
    </w:p>
    <w:p w:rsidR="00D97F6E" w:rsidRPr="0001073D" w:rsidRDefault="00D97F6E" w:rsidP="0001073D">
      <w:pPr>
        <w:tabs>
          <w:tab w:val="left" w:pos="1350"/>
        </w:tabs>
        <w:rPr>
          <w:rFonts w:ascii="Franklin Gothic Medium" w:hAnsi="Franklin Gothic Medium"/>
        </w:rPr>
      </w:pPr>
    </w:p>
    <w:sectPr w:rsidR="00D97F6E" w:rsidRPr="0001073D" w:rsidSect="000F33B5">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3C98"/>
    <w:multiLevelType w:val="hybridMultilevel"/>
    <w:tmpl w:val="48F69AA6"/>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C26904"/>
    <w:multiLevelType w:val="hybridMultilevel"/>
    <w:tmpl w:val="1E22491A"/>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2C152FB"/>
    <w:multiLevelType w:val="hybridMultilevel"/>
    <w:tmpl w:val="0C16101E"/>
    <w:lvl w:ilvl="0" w:tplc="0409000D">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F93D89"/>
    <w:multiLevelType w:val="hybridMultilevel"/>
    <w:tmpl w:val="3C5024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D40EB4"/>
    <w:multiLevelType w:val="hybridMultilevel"/>
    <w:tmpl w:val="604CC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461E75"/>
    <w:multiLevelType w:val="hybridMultilevel"/>
    <w:tmpl w:val="72A6DE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EC4DB7"/>
    <w:multiLevelType w:val="hybridMultilevel"/>
    <w:tmpl w:val="06068D92"/>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nsid w:val="660461AE"/>
    <w:multiLevelType w:val="hybridMultilevel"/>
    <w:tmpl w:val="964AFF94"/>
    <w:lvl w:ilvl="0" w:tplc="1826B3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601390"/>
    <w:multiLevelType w:val="hybridMultilevel"/>
    <w:tmpl w:val="7870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57A9A"/>
    <w:multiLevelType w:val="hybridMultilevel"/>
    <w:tmpl w:val="6974155E"/>
    <w:lvl w:ilvl="0" w:tplc="04090003">
      <w:start w:val="1"/>
      <w:numFmt w:val="bullet"/>
      <w:lvlText w:val="o"/>
      <w:lvlJc w:val="left"/>
      <w:pPr>
        <w:tabs>
          <w:tab w:val="num" w:pos="576"/>
        </w:tabs>
        <w:ind w:left="576" w:hanging="288"/>
      </w:pPr>
      <w:rPr>
        <w:rFonts w:ascii="Courier New" w:hAnsi="Courier New" w:cs="Courier New"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7548271E"/>
    <w:multiLevelType w:val="hybridMultilevel"/>
    <w:tmpl w:val="CD68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4"/>
  </w:num>
  <w:num w:numId="7">
    <w:abstractNumId w:val="2"/>
  </w:num>
  <w:num w:numId="8">
    <w:abstractNumId w:val="10"/>
  </w:num>
  <w:num w:numId="9">
    <w:abstractNumId w:val="9"/>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1C29"/>
    <w:rsid w:val="0001073D"/>
    <w:rsid w:val="00071730"/>
    <w:rsid w:val="000F33B5"/>
    <w:rsid w:val="0011728F"/>
    <w:rsid w:val="0036011F"/>
    <w:rsid w:val="003E284F"/>
    <w:rsid w:val="004E4736"/>
    <w:rsid w:val="004E493E"/>
    <w:rsid w:val="00652DFE"/>
    <w:rsid w:val="006E1C29"/>
    <w:rsid w:val="00832A3A"/>
    <w:rsid w:val="00846CD8"/>
    <w:rsid w:val="008A7AC9"/>
    <w:rsid w:val="009A0BF3"/>
    <w:rsid w:val="00B43A76"/>
    <w:rsid w:val="00C0414A"/>
    <w:rsid w:val="00D06311"/>
    <w:rsid w:val="00D97F6E"/>
    <w:rsid w:val="00E04E85"/>
    <w:rsid w:val="00F66F6A"/>
    <w:rsid w:val="00FE5F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730"/>
    <w:pPr>
      <w:ind w:left="720"/>
      <w:contextualSpacing/>
    </w:pPr>
  </w:style>
  <w:style w:type="character" w:styleId="Hyperlink">
    <w:name w:val="Hyperlink"/>
    <w:basedOn w:val="DefaultParagraphFont"/>
    <w:uiPriority w:val="99"/>
    <w:unhideWhenUsed/>
    <w:rsid w:val="00E04E8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el.29372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hrdesk2</cp:lastModifiedBy>
  <cp:revision>10</cp:revision>
  <dcterms:created xsi:type="dcterms:W3CDTF">2015-10-23T16:44:00Z</dcterms:created>
  <dcterms:modified xsi:type="dcterms:W3CDTF">2017-06-10T13:28:00Z</dcterms:modified>
</cp:coreProperties>
</file>