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AA" w:rsidRDefault="005655AA">
      <w:pPr>
        <w:widowControl w:val="0"/>
        <w:spacing w:after="0" w:line="276" w:lineRule="auto"/>
      </w:pPr>
    </w:p>
    <w:p w:rsidR="005655AA" w:rsidRPr="00224FDA" w:rsidRDefault="00075F0E">
      <w:pPr>
        <w:pStyle w:val="Title"/>
        <w:spacing w:after="0"/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RUBY </w:t>
      </w:r>
    </w:p>
    <w:p w:rsidR="00224FDA" w:rsidRPr="00224FDA" w:rsidRDefault="00224FDA">
      <w:pPr>
        <w:pStyle w:val="Title"/>
        <w:spacing w:after="0"/>
        <w:contextualSpacing w:val="0"/>
        <w:rPr>
          <w:rFonts w:ascii="Calibri" w:eastAsia="Calibri" w:hAnsi="Calibri" w:cs="Calibri"/>
          <w:b/>
          <w:color w:val="2A7B89"/>
          <w:sz w:val="16"/>
          <w:szCs w:val="16"/>
        </w:rPr>
      </w:pPr>
      <w:hyperlink r:id="rId7" w:history="1">
        <w:r w:rsidRPr="00C836DE">
          <w:rPr>
            <w:rStyle w:val="Hyperlink"/>
            <w:rFonts w:ascii="Calibri" w:eastAsia="Calibri" w:hAnsi="Calibri" w:cs="Calibri"/>
            <w:b/>
            <w:sz w:val="16"/>
            <w:szCs w:val="16"/>
          </w:rPr>
          <w:t>ruby.295309@2freemail.com</w:t>
        </w:r>
      </w:hyperlink>
      <w:r>
        <w:rPr>
          <w:rFonts w:ascii="Calibri" w:eastAsia="Calibri" w:hAnsi="Calibri" w:cs="Calibri"/>
          <w:b/>
          <w:color w:val="2A7B89"/>
          <w:sz w:val="16"/>
          <w:szCs w:val="16"/>
        </w:rPr>
        <w:t xml:space="preserve"> </w:t>
      </w:r>
    </w:p>
    <w:p w:rsidR="005655AA" w:rsidRDefault="00075F0E">
      <w:pPr>
        <w:pStyle w:val="Heading1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Objective</w:t>
      </w:r>
    </w:p>
    <w:p w:rsidR="005655AA" w:rsidRDefault="00075F0E">
      <w:pPr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To obtain any position in your organization wherein I can utilize and develop my skills and expertise to contribute for the growth and progress of your organization. </w:t>
      </w:r>
    </w:p>
    <w:p w:rsidR="005655AA" w:rsidRDefault="005655AA">
      <w:pPr>
        <w:spacing w:after="0"/>
        <w:rPr>
          <w:rFonts w:ascii="Calibri" w:eastAsia="Calibri" w:hAnsi="Calibri" w:cs="Calibri"/>
          <w:b/>
          <w:sz w:val="20"/>
          <w:szCs w:val="20"/>
        </w:rPr>
      </w:pPr>
    </w:p>
    <w:p w:rsidR="005655AA" w:rsidRDefault="00075F0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A7B89"/>
          <w:sz w:val="28"/>
          <w:szCs w:val="28"/>
        </w:rPr>
        <w:t>Education</w:t>
      </w:r>
    </w:p>
    <w:p w:rsidR="005655AA" w:rsidRDefault="00075F0E">
      <w:pPr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MARCH 2003</w:t>
      </w:r>
    </w:p>
    <w:p w:rsidR="005655AA" w:rsidRDefault="00075F0E">
      <w:pPr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BACHELOR OF SCIENCE IN COMPUTER SCIENCE</w:t>
      </w:r>
    </w:p>
    <w:p w:rsidR="005655AA" w:rsidRDefault="00075F0E">
      <w:pPr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UNIVERSITY OF THE VISAYAS</w:t>
      </w:r>
    </w:p>
    <w:p w:rsidR="005655AA" w:rsidRDefault="00075F0E">
      <w:pPr>
        <w:spacing w:after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</w:t>
      </w:r>
      <w:r>
        <w:rPr>
          <w:rFonts w:ascii="Calibri" w:eastAsia="Calibri" w:hAnsi="Calibri" w:cs="Calibri"/>
          <w:b/>
          <w:sz w:val="20"/>
          <w:szCs w:val="20"/>
        </w:rPr>
        <w:t>RADUATED AS CUM LAUDE</w:t>
      </w:r>
    </w:p>
    <w:p w:rsidR="005655AA" w:rsidRDefault="005655AA">
      <w:pPr>
        <w:spacing w:after="0"/>
        <w:rPr>
          <w:rFonts w:ascii="Calibri" w:eastAsia="Calibri" w:hAnsi="Calibri" w:cs="Calibri"/>
          <w:b/>
          <w:sz w:val="20"/>
          <w:szCs w:val="20"/>
        </w:rPr>
      </w:pPr>
    </w:p>
    <w:p w:rsidR="005655AA" w:rsidRDefault="00075F0E">
      <w:pPr>
        <w:spacing w:after="0"/>
        <w:rPr>
          <w:rFonts w:ascii="Calibri" w:eastAsia="Calibri" w:hAnsi="Calibri" w:cs="Calibri"/>
          <w:b/>
          <w:color w:val="2A7B89"/>
          <w:sz w:val="28"/>
          <w:szCs w:val="28"/>
        </w:rPr>
      </w:pPr>
      <w:r>
        <w:rPr>
          <w:rFonts w:ascii="Calibri" w:eastAsia="Calibri" w:hAnsi="Calibri" w:cs="Calibri"/>
          <w:b/>
          <w:color w:val="2A7B89"/>
          <w:sz w:val="28"/>
          <w:szCs w:val="28"/>
        </w:rPr>
        <w:t>Experience</w:t>
      </w:r>
    </w:p>
    <w:p w:rsidR="005655AA" w:rsidRDefault="005655AA">
      <w:pPr>
        <w:spacing w:after="0"/>
        <w:rPr>
          <w:rFonts w:ascii="Calibri" w:eastAsia="Calibri" w:hAnsi="Calibri" w:cs="Calibri"/>
          <w:b/>
          <w:color w:val="2A7B89"/>
          <w:sz w:val="28"/>
          <w:szCs w:val="28"/>
        </w:rPr>
      </w:pP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JULY 2016 – TILL DATE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ADMIN ASSISTANT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MIDDLE EAST INSULATION LLC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Duties and Responsibilities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In-charge of boarding of new joiners including job offer, collecting documents and visa processing;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Coordinating employees for visa medical;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Maintaining and updating of employees files;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Monitoring employee’s labor contract and visa validity;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In-charge of weekly and monthly reports;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Monitoring of vehicle repair work orders;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Assisting payroll works;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Opening employees bank accounts;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Purchase and internal indents in Navision;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Online gate pass application of site employees.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2011- JANUARY 2016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BRANCH MANAGER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MLHUILLIER PHILIPPINES, INC.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Duties and Responsibilities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Overall in-charge on the business operations in the branch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in-charge on monthly financial reports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responsible in cash management in the branch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responsible in branch safety and security measures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conducted orientation to newly hired staffs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responsible i</w:t>
      </w:r>
      <w:r>
        <w:rPr>
          <w:rFonts w:ascii="Calibri" w:eastAsia="Calibri" w:hAnsi="Calibri" w:cs="Calibri"/>
          <w:color w:val="000000"/>
        </w:rPr>
        <w:t>n branch cleanliness and orderliness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conducted cross-self auditing in other branches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checked and appraised pawned jewelries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changed</w:t>
      </w:r>
      <w:proofErr w:type="gramEnd"/>
      <w:r>
        <w:rPr>
          <w:rFonts w:ascii="Calibri" w:eastAsia="Calibri" w:hAnsi="Calibri" w:cs="Calibri"/>
          <w:color w:val="000000"/>
        </w:rPr>
        <w:t xml:space="preserve"> dollar currency to peso.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2007-2011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ASSISTANT BRANCH MANAGER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MLHUILLIER PHILIPPINES, INC.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Duties and Responsibilities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595959"/>
        </w:rPr>
      </w:pPr>
      <w:r>
        <w:rPr>
          <w:rFonts w:ascii="Calibri" w:eastAsia="Calibri" w:hAnsi="Calibri" w:cs="Calibri"/>
          <w:color w:val="000000"/>
        </w:rPr>
        <w:t xml:space="preserve"> ass</w:t>
      </w:r>
      <w:r>
        <w:rPr>
          <w:rFonts w:ascii="Calibri" w:eastAsia="Calibri" w:hAnsi="Calibri" w:cs="Calibri"/>
          <w:color w:val="000000"/>
        </w:rPr>
        <w:t>umes the responsibility of the branch manager in her/his absence</w:t>
      </w:r>
    </w:p>
    <w:p w:rsidR="005655AA" w:rsidRDefault="005655AA">
      <w:pPr>
        <w:spacing w:after="0"/>
        <w:rPr>
          <w:rFonts w:ascii="Calibri" w:eastAsia="Calibri" w:hAnsi="Calibri" w:cs="Calibri"/>
          <w:b/>
          <w:color w:val="1D834C"/>
          <w:sz w:val="26"/>
          <w:szCs w:val="26"/>
        </w:rPr>
      </w:pP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2005-2007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TELLER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MLHUILLIER PHILIPPINES, INC.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Duties and Responsibilities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front liner ambassadors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catered customer’s transactions especially on money remittance services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JUNE 2004-SEPTEMBER 2005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PRODUCTION ASSOCIATE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INNODATA XML FACTORY, INC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Duties and Responsibilities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595959"/>
        </w:rPr>
      </w:pPr>
      <w:r>
        <w:rPr>
          <w:rFonts w:ascii="Calibri" w:eastAsia="Calibri" w:hAnsi="Calibri" w:cs="Calibri"/>
          <w:color w:val="000000"/>
        </w:rPr>
        <w:t xml:space="preserve"> formatted the information on the books and feed online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2001-2004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CASHIER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KIOSK 8 BALL &amp; GRILL STATION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000000"/>
          <w:sz w:val="23"/>
          <w:szCs w:val="23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3"/>
          <w:szCs w:val="23"/>
        </w:rPr>
        <w:t>Duties and Responsibilities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giving monthly reports to the owner;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receiving and disbursing money in establishments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DECEMBER 1997-APRIL 1998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PRODUCTION WORKER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1D834C"/>
          <w:sz w:val="20"/>
          <w:szCs w:val="20"/>
        </w:rPr>
      </w:pPr>
      <w:r>
        <w:rPr>
          <w:rFonts w:ascii="Calibri" w:eastAsia="Calibri" w:hAnsi="Calibri" w:cs="Calibri"/>
          <w:b/>
          <w:color w:val="1D834C"/>
          <w:sz w:val="20"/>
          <w:szCs w:val="20"/>
        </w:rPr>
        <w:t>CEBU MITSUMI, INC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Duties and Responsibilities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machine operator</w:t>
      </w:r>
    </w:p>
    <w:p w:rsidR="005655AA" w:rsidRDefault="00075F0E">
      <w:pPr>
        <w:spacing w:after="0"/>
        <w:rPr>
          <w:rFonts w:ascii="Calibri" w:eastAsia="Calibri" w:hAnsi="Calibri" w:cs="Calibri"/>
          <w:b/>
          <w:color w:val="2A7B89"/>
          <w:sz w:val="28"/>
          <w:szCs w:val="28"/>
        </w:rPr>
      </w:pPr>
      <w:r>
        <w:rPr>
          <w:rFonts w:ascii="Calibri" w:eastAsia="Calibri" w:hAnsi="Calibri" w:cs="Calibri"/>
          <w:b/>
          <w:color w:val="2A7B89"/>
          <w:sz w:val="28"/>
          <w:szCs w:val="28"/>
        </w:rPr>
        <w:t>Seminars &amp; Trainings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BASIC JEWELRY-WATCH APPRAISAL SEMINAR</w:t>
      </w:r>
    </w:p>
    <w:p w:rsidR="005655AA" w:rsidRDefault="00075F0E">
      <w:pPr>
        <w:spacing w:after="0"/>
        <w:ind w:left="720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ML Conference Room</w:t>
      </w:r>
    </w:p>
    <w:p w:rsidR="005655AA" w:rsidRDefault="00075F0E">
      <w:pPr>
        <w:spacing w:after="0"/>
        <w:ind w:left="720"/>
        <w:rPr>
          <w:rFonts w:ascii="Calibri" w:eastAsia="Calibri" w:hAnsi="Calibri" w:cs="Calibri"/>
          <w:color w:val="595959"/>
        </w:rPr>
      </w:pPr>
      <w:proofErr w:type="spellStart"/>
      <w:r>
        <w:rPr>
          <w:rFonts w:ascii="Calibri" w:eastAsia="Calibri" w:hAnsi="Calibri" w:cs="Calibri"/>
          <w:color w:val="595959"/>
        </w:rPr>
        <w:t>Borromeo</w:t>
      </w:r>
      <w:proofErr w:type="spellEnd"/>
      <w:r>
        <w:rPr>
          <w:rFonts w:ascii="Calibri" w:eastAsia="Calibri" w:hAnsi="Calibri" w:cs="Calibri"/>
          <w:color w:val="595959"/>
        </w:rPr>
        <w:t xml:space="preserve"> St., Cebu City</w:t>
      </w:r>
    </w:p>
    <w:p w:rsidR="005655AA" w:rsidRDefault="00075F0E">
      <w:pPr>
        <w:spacing w:after="0"/>
        <w:ind w:left="720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December 2006</w:t>
      </w:r>
    </w:p>
    <w:p w:rsidR="005655AA" w:rsidRDefault="005655AA">
      <w:pPr>
        <w:spacing w:after="0"/>
        <w:rPr>
          <w:rFonts w:ascii="Calibri" w:eastAsia="Calibri" w:hAnsi="Calibri" w:cs="Calibri"/>
          <w:color w:val="595959"/>
        </w:rPr>
      </w:pPr>
    </w:p>
    <w:p w:rsidR="005655AA" w:rsidRDefault="00075F0E">
      <w:pPr>
        <w:numPr>
          <w:ilvl w:val="0"/>
          <w:numId w:val="2"/>
        </w:numPr>
        <w:spacing w:after="0"/>
        <w:contextualSpacing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WORK ATTITUDE &amp; CUSTOMER SERVICE SEMINAR </w:t>
      </w:r>
    </w:p>
    <w:p w:rsidR="005655AA" w:rsidRDefault="00075F0E">
      <w:pPr>
        <w:spacing w:after="0"/>
        <w:ind w:left="720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ML Conference Hall 2</w:t>
      </w:r>
    </w:p>
    <w:p w:rsidR="005655AA" w:rsidRDefault="00075F0E">
      <w:pPr>
        <w:spacing w:after="0"/>
        <w:ind w:left="720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P. Del Rosario St., Cebu City</w:t>
      </w:r>
    </w:p>
    <w:p w:rsidR="005655AA" w:rsidRDefault="00075F0E">
      <w:pPr>
        <w:spacing w:after="0"/>
        <w:ind w:left="720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January 2008</w:t>
      </w:r>
    </w:p>
    <w:p w:rsidR="005655AA" w:rsidRDefault="00075F0E">
      <w:pPr>
        <w:numPr>
          <w:ilvl w:val="0"/>
          <w:numId w:val="2"/>
        </w:numPr>
        <w:spacing w:after="0"/>
        <w:contextualSpacing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REFRESHER COURSE ON JEWELRY-WATCH APPRAISAL </w:t>
      </w:r>
    </w:p>
    <w:p w:rsidR="005655AA" w:rsidRDefault="00075F0E">
      <w:pPr>
        <w:spacing w:after="0"/>
        <w:ind w:left="720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ML Conference Hall</w:t>
      </w:r>
    </w:p>
    <w:p w:rsidR="005655AA" w:rsidRDefault="00075F0E">
      <w:pPr>
        <w:spacing w:after="0"/>
        <w:ind w:left="720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P. Del Rosario St., Cebu City</w:t>
      </w:r>
    </w:p>
    <w:p w:rsidR="005655AA" w:rsidRDefault="00075F0E">
      <w:pPr>
        <w:spacing w:after="0"/>
        <w:ind w:left="720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January 2008</w:t>
      </w:r>
    </w:p>
    <w:p w:rsidR="00224FDA" w:rsidRDefault="00224FDA">
      <w:pPr>
        <w:spacing w:after="0"/>
        <w:ind w:left="720"/>
        <w:rPr>
          <w:rFonts w:ascii="Calibri" w:eastAsia="Calibri" w:hAnsi="Calibri" w:cs="Calibri"/>
          <w:color w:val="595959"/>
        </w:rPr>
      </w:pPr>
    </w:p>
    <w:p w:rsidR="005655AA" w:rsidRDefault="00075F0E">
      <w:pPr>
        <w:spacing w:after="0"/>
        <w:rPr>
          <w:rFonts w:ascii="Calibri" w:eastAsia="Calibri" w:hAnsi="Calibri" w:cs="Calibri"/>
          <w:b/>
          <w:color w:val="2A7B89"/>
          <w:sz w:val="28"/>
          <w:szCs w:val="28"/>
        </w:rPr>
      </w:pPr>
      <w:r>
        <w:rPr>
          <w:rFonts w:ascii="Calibri" w:eastAsia="Calibri" w:hAnsi="Calibri" w:cs="Calibri"/>
          <w:b/>
          <w:color w:val="2A7B89"/>
          <w:sz w:val="28"/>
          <w:szCs w:val="28"/>
        </w:rPr>
        <w:t>Skills &amp; Strengths</w:t>
      </w:r>
    </w:p>
    <w:p w:rsidR="005655AA" w:rsidRDefault="00075F0E">
      <w:pPr>
        <w:spacing w:after="0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● Proficient in MS application</w:t>
      </w:r>
    </w:p>
    <w:p w:rsidR="005655AA" w:rsidRDefault="00075F0E">
      <w:pPr>
        <w:spacing w:after="0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 xml:space="preserve">● </w:t>
      </w:r>
      <w:proofErr w:type="gramStart"/>
      <w:r>
        <w:rPr>
          <w:rFonts w:ascii="Calibri" w:eastAsia="Calibri" w:hAnsi="Calibri" w:cs="Calibri"/>
          <w:color w:val="595959"/>
        </w:rPr>
        <w:t>Can</w:t>
      </w:r>
      <w:proofErr w:type="gramEnd"/>
      <w:r>
        <w:rPr>
          <w:rFonts w:ascii="Calibri" w:eastAsia="Calibri" w:hAnsi="Calibri" w:cs="Calibri"/>
          <w:color w:val="595959"/>
        </w:rPr>
        <w:t xml:space="preserve"> work with less supervision</w:t>
      </w:r>
    </w:p>
    <w:p w:rsidR="005655AA" w:rsidRDefault="00075F0E">
      <w:pPr>
        <w:spacing w:after="0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● Quick learner</w:t>
      </w:r>
    </w:p>
    <w:p w:rsidR="005655AA" w:rsidRDefault="00075F0E">
      <w:pPr>
        <w:pBdr>
          <w:bottom w:val="single" w:sz="12" w:space="1" w:color="000000"/>
        </w:pBdr>
        <w:spacing w:after="0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● Flexible</w:t>
      </w:r>
    </w:p>
    <w:p w:rsidR="005655AA" w:rsidRDefault="00075F0E">
      <w:pPr>
        <w:pStyle w:val="Heading1"/>
        <w:spacing w:after="0"/>
        <w:contextualSpacing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 hereby certify that above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informations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are true and correct to the best of my knowledge.</w:t>
      </w:r>
    </w:p>
    <w:p w:rsidR="005655AA" w:rsidRDefault="005655AA">
      <w:pPr>
        <w:pStyle w:val="Heading1"/>
        <w:spacing w:before="0" w:after="0"/>
        <w:contextualSpacing w:val="0"/>
        <w:rPr>
          <w:rFonts w:ascii="Calibri" w:eastAsia="Calibri" w:hAnsi="Calibri" w:cs="Calibri"/>
          <w:color w:val="000000"/>
          <w:sz w:val="20"/>
          <w:szCs w:val="20"/>
        </w:rPr>
      </w:pPr>
    </w:p>
    <w:p w:rsidR="005655AA" w:rsidRDefault="005655AA">
      <w:pPr>
        <w:pStyle w:val="Heading1"/>
        <w:spacing w:before="0" w:after="0"/>
        <w:contextualSpacing w:val="0"/>
        <w:rPr>
          <w:rFonts w:ascii="Calibri" w:eastAsia="Calibri" w:hAnsi="Calibri" w:cs="Calibri"/>
          <w:color w:val="000000"/>
          <w:sz w:val="20"/>
          <w:szCs w:val="20"/>
        </w:rPr>
      </w:pPr>
    </w:p>
    <w:p w:rsidR="005655AA" w:rsidRDefault="00075F0E">
      <w:pPr>
        <w:pStyle w:val="Heading1"/>
        <w:spacing w:before="0" w:after="0"/>
        <w:ind w:left="7920"/>
        <w:contextualSpacing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RUBY </w:t>
      </w:r>
    </w:p>
    <w:p w:rsidR="005655AA" w:rsidRDefault="00075F0E">
      <w:pPr>
        <w:pStyle w:val="Heading1"/>
        <w:spacing w:before="0"/>
        <w:ind w:left="7920"/>
        <w:contextualSpacing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APPLICANT</w:t>
      </w:r>
    </w:p>
    <w:p w:rsidR="005655AA" w:rsidRDefault="005655AA">
      <w:pPr>
        <w:numPr>
          <w:ilvl w:val="0"/>
          <w:numId w:val="1"/>
        </w:numPr>
        <w:spacing w:line="288" w:lineRule="auto"/>
        <w:contextualSpacing/>
      </w:pPr>
    </w:p>
    <w:sectPr w:rsidR="005655AA" w:rsidSect="005655AA">
      <w:footerReference w:type="default" r:id="rId8"/>
      <w:headerReference w:type="first" r:id="rId9"/>
      <w:pgSz w:w="12240" w:h="15840"/>
      <w:pgMar w:top="1008" w:right="1152" w:bottom="1152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0E" w:rsidRDefault="00075F0E" w:rsidP="005655AA">
      <w:pPr>
        <w:spacing w:after="0"/>
      </w:pPr>
      <w:r>
        <w:separator/>
      </w:r>
    </w:p>
  </w:endnote>
  <w:endnote w:type="continuationSeparator" w:id="0">
    <w:p w:rsidR="00075F0E" w:rsidRDefault="00075F0E" w:rsidP="005655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AA" w:rsidRDefault="00075F0E">
    <w:pPr>
      <w:spacing w:after="0"/>
      <w:jc w:val="right"/>
      <w:rPr>
        <w:color w:val="2A7B89"/>
      </w:rPr>
    </w:pPr>
    <w:r>
      <w:rPr>
        <w:color w:val="2A7B89"/>
      </w:rPr>
      <w:t xml:space="preserve">Page </w:t>
    </w:r>
    <w:r w:rsidR="005655AA">
      <w:rPr>
        <w:color w:val="2A7B89"/>
      </w:rPr>
      <w:fldChar w:fldCharType="begin"/>
    </w:r>
    <w:r>
      <w:rPr>
        <w:color w:val="2A7B89"/>
      </w:rPr>
      <w:instrText>PAGE</w:instrText>
    </w:r>
    <w:r w:rsidR="00224FDA">
      <w:rPr>
        <w:color w:val="2A7B89"/>
      </w:rPr>
      <w:fldChar w:fldCharType="separate"/>
    </w:r>
    <w:r w:rsidR="00224FDA">
      <w:rPr>
        <w:noProof/>
        <w:color w:val="2A7B89"/>
      </w:rPr>
      <w:t>2</w:t>
    </w:r>
    <w:r w:rsidR="005655AA">
      <w:rPr>
        <w:color w:val="2A7B8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0E" w:rsidRDefault="00075F0E" w:rsidP="005655AA">
      <w:pPr>
        <w:spacing w:after="0"/>
      </w:pPr>
      <w:r>
        <w:separator/>
      </w:r>
    </w:p>
  </w:footnote>
  <w:footnote w:type="continuationSeparator" w:id="0">
    <w:p w:rsidR="00075F0E" w:rsidRDefault="00075F0E" w:rsidP="005655A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AA" w:rsidRDefault="00075F0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4574552</wp:posOffset>
          </wp:positionH>
          <wp:positionV relativeFrom="paragraph">
            <wp:posOffset>-307407</wp:posOffset>
          </wp:positionV>
          <wp:extent cx="1154887" cy="1192321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4887" cy="11923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6C7"/>
    <w:multiLevelType w:val="multilevel"/>
    <w:tmpl w:val="D1A6644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EB0C74"/>
    <w:multiLevelType w:val="multilevel"/>
    <w:tmpl w:val="E4B6CA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1A0116"/>
    <w:multiLevelType w:val="multilevel"/>
    <w:tmpl w:val="14380312"/>
    <w:lvl w:ilvl="0">
      <w:start w:val="1"/>
      <w:numFmt w:val="bullet"/>
      <w:lvlText w:val="·"/>
      <w:lvlJc w:val="left"/>
      <w:pPr>
        <w:ind w:left="216" w:hanging="216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72" w:hanging="216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5AA"/>
    <w:rsid w:val="00075F0E"/>
    <w:rsid w:val="00224FDA"/>
    <w:rsid w:val="0056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40404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0"/>
    <w:next w:val="normal0"/>
    <w:rsid w:val="005655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655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655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655A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655AA"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3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5AA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55AA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5AA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5655AA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655AA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655AA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655AA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tabs>
        <w:tab w:val="num" w:pos="720"/>
      </w:tabs>
      <w:spacing w:line="288" w:lineRule="auto"/>
      <w:ind w:left="720" w:hanging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6A1A7B"/>
    <w:pPr>
      <w:ind w:left="720"/>
      <w:contextualSpacing/>
    </w:pPr>
  </w:style>
  <w:style w:type="paragraph" w:styleId="Subtitle">
    <w:name w:val="Subtitle"/>
    <w:basedOn w:val="Normal"/>
    <w:next w:val="Normal"/>
    <w:rsid w:val="005655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by.2953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2018-04-18T13:37:00Z</dcterms:created>
  <dcterms:modified xsi:type="dcterms:W3CDTF">2018-04-18T14:39:00Z</dcterms:modified>
</cp:coreProperties>
</file>