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B25" w:rsidRDefault="002A22A6" w:rsidP="00745B85">
      <w:pPr>
        <w:spacing w:after="0" w:line="240" w:lineRule="auto"/>
        <w:jc w:val="center"/>
        <w:rPr>
          <w:b/>
          <w:color w:val="365F91" w:themeColor="accent1" w:themeShade="BF"/>
        </w:rPr>
      </w:pPr>
      <w:r w:rsidRPr="00724E3F">
        <w:rPr>
          <w:noProof/>
          <w:color w:val="365F91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16F345A" wp14:editId="523844CC">
            <wp:simplePos x="0" y="0"/>
            <wp:positionH relativeFrom="column">
              <wp:posOffset>4250716</wp:posOffset>
            </wp:positionH>
            <wp:positionV relativeFrom="paragraph">
              <wp:posOffset>-44079</wp:posOffset>
            </wp:positionV>
            <wp:extent cx="1069340" cy="1257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B25" w:rsidRPr="00644DB1">
        <w:rPr>
          <w:b/>
          <w:color w:val="365F91" w:themeColor="accent1" w:themeShade="BF"/>
          <w:sz w:val="36"/>
          <w:szCs w:val="36"/>
        </w:rPr>
        <w:t>RESUME</w:t>
      </w:r>
    </w:p>
    <w:p w:rsidR="00745B85" w:rsidRDefault="00745B85" w:rsidP="00745C8B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745B85" w:rsidRPr="00745B85" w:rsidRDefault="00745B85" w:rsidP="00745C8B">
      <w:pPr>
        <w:spacing w:after="0" w:line="240" w:lineRule="auto"/>
        <w:jc w:val="both"/>
        <w:rPr>
          <w:b/>
          <w:color w:val="365F91" w:themeColor="accent1" w:themeShade="BF"/>
        </w:rPr>
      </w:pPr>
    </w:p>
    <w:p w:rsidR="002A22A6" w:rsidRDefault="00113B25" w:rsidP="00745C8B">
      <w:pPr>
        <w:spacing w:after="0" w:line="240" w:lineRule="auto"/>
        <w:jc w:val="both"/>
        <w:rPr>
          <w:color w:val="365F91" w:themeColor="accent1" w:themeShade="BF"/>
          <w:sz w:val="32"/>
          <w:szCs w:val="32"/>
        </w:rPr>
      </w:pPr>
      <w:proofErr w:type="spellStart"/>
      <w:r w:rsidRPr="00724E3F">
        <w:rPr>
          <w:color w:val="365F91" w:themeColor="accent1" w:themeShade="BF"/>
          <w:sz w:val="32"/>
          <w:szCs w:val="32"/>
        </w:rPr>
        <w:t>Mehul</w:t>
      </w:r>
      <w:proofErr w:type="spellEnd"/>
    </w:p>
    <w:p w:rsidR="00113B25" w:rsidRPr="00724E3F" w:rsidRDefault="002A22A6" w:rsidP="00745C8B">
      <w:pPr>
        <w:spacing w:after="0" w:line="240" w:lineRule="auto"/>
        <w:jc w:val="both"/>
        <w:rPr>
          <w:rFonts w:eastAsia="Arial Unicode MS"/>
          <w:sz w:val="32"/>
          <w:szCs w:val="32"/>
        </w:rPr>
      </w:pPr>
      <w:hyperlink r:id="rId9" w:history="1">
        <w:r w:rsidRPr="00C2597B">
          <w:rPr>
            <w:rStyle w:val="Hyperlink"/>
            <w:sz w:val="32"/>
            <w:szCs w:val="32"/>
          </w:rPr>
          <w:t>Mehul.303204@2freemail.com</w:t>
        </w:r>
      </w:hyperlink>
      <w:r>
        <w:rPr>
          <w:color w:val="365F91" w:themeColor="accent1" w:themeShade="BF"/>
          <w:sz w:val="32"/>
          <w:szCs w:val="32"/>
        </w:rPr>
        <w:t xml:space="preserve"> </w:t>
      </w:r>
      <w:r w:rsidR="00113B25" w:rsidRPr="00724E3F">
        <w:rPr>
          <w:color w:val="365F91" w:themeColor="accent1" w:themeShade="BF"/>
          <w:sz w:val="32"/>
          <w:szCs w:val="32"/>
        </w:rPr>
        <w:t xml:space="preserve"> </w:t>
      </w:r>
    </w:p>
    <w:p w:rsidR="001921A3" w:rsidRPr="00EB7532" w:rsidRDefault="00C81830" w:rsidP="00745C8B">
      <w:pPr>
        <w:spacing w:before="120" w:after="120"/>
        <w:jc w:val="both"/>
        <w:rPr>
          <w:b/>
          <w:spacing w:val="20"/>
        </w:rPr>
      </w:pPr>
      <w:r w:rsidRPr="00EB7532">
        <w:rPr>
          <w:b/>
          <w:noProof/>
          <w:spacing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177800</wp:posOffset>
                </wp:positionV>
                <wp:extent cx="57816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2A016DA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pt" to="45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" strokecolor="#17365d [2415]" strokeweight="1.75pt"/>
            </w:pict>
          </mc:Fallback>
        </mc:AlternateContent>
      </w:r>
    </w:p>
    <w:p w:rsidR="00113B25" w:rsidRPr="00724E3F" w:rsidRDefault="00113B25" w:rsidP="00745C8B">
      <w:pPr>
        <w:spacing w:before="120" w:after="120"/>
        <w:jc w:val="both"/>
        <w:rPr>
          <w:rFonts w:eastAsia="Arial Unicode MS" w:cs="Arial"/>
          <w:b/>
          <w:color w:val="548DD4" w:themeColor="text2" w:themeTint="99"/>
        </w:rPr>
      </w:pPr>
      <w:r w:rsidRPr="00EB7532">
        <w:rPr>
          <w:rFonts w:cs="Arial"/>
          <w:b/>
          <w:spacing w:val="20"/>
        </w:rPr>
        <w:t xml:space="preserve">PROFILE </w:t>
      </w:r>
      <w:r w:rsidR="00B2569C" w:rsidRPr="00724E3F">
        <w:rPr>
          <w:rFonts w:cs="Arial"/>
          <w:b/>
          <w:spacing w:val="20"/>
        </w:rPr>
        <w:t>SUMMARY:</w:t>
      </w:r>
    </w:p>
    <w:p w:rsidR="006F28D5" w:rsidRPr="00724E3F" w:rsidRDefault="003A223C" w:rsidP="001D1868">
      <w:pPr>
        <w:pStyle w:val="ListParagraph"/>
        <w:spacing w:before="120" w:after="120"/>
        <w:jc w:val="both"/>
        <w:rPr>
          <w:rFonts w:eastAsia="Arial Unicode MS" w:cs="Arial"/>
        </w:rPr>
      </w:pPr>
      <w:r w:rsidRPr="00724E3F">
        <w:rPr>
          <w:rFonts w:eastAsia="Arial Unicode MS" w:cs="Arial"/>
        </w:rPr>
        <w:t>Hard Work</w:t>
      </w:r>
      <w:r w:rsidR="00956A0D" w:rsidRPr="00724E3F">
        <w:rPr>
          <w:rFonts w:eastAsia="Arial Unicode MS" w:cs="Arial"/>
        </w:rPr>
        <w:t>ing</w:t>
      </w:r>
      <w:r w:rsidR="00B7483E" w:rsidRPr="00724E3F">
        <w:rPr>
          <w:rFonts w:eastAsia="Arial Unicode MS" w:cs="Arial"/>
        </w:rPr>
        <w:t>, Honest</w:t>
      </w:r>
      <w:r w:rsidRPr="00724E3F">
        <w:rPr>
          <w:rFonts w:eastAsia="Arial Unicode MS" w:cs="Arial"/>
        </w:rPr>
        <w:t xml:space="preserve">, System Oriented </w:t>
      </w:r>
      <w:r w:rsidR="00113B25" w:rsidRPr="00724E3F">
        <w:rPr>
          <w:rFonts w:eastAsia="Arial Unicode MS" w:cs="Arial"/>
        </w:rPr>
        <w:t>Procurement Professional Over 13 years of extensive exposure in Purchase, Supply Chain and Material</w:t>
      </w:r>
      <w:r w:rsidRPr="00724E3F">
        <w:rPr>
          <w:rFonts w:eastAsia="Arial Unicode MS" w:cs="Arial"/>
        </w:rPr>
        <w:t xml:space="preserve">s Management in organizations </w:t>
      </w:r>
      <w:r w:rsidR="00E11E04" w:rsidRPr="00724E3F">
        <w:rPr>
          <w:rFonts w:cs="Arial"/>
        </w:rPr>
        <w:t>which provides</w:t>
      </w:r>
      <w:r w:rsidR="006F28D5" w:rsidRPr="00724E3F">
        <w:rPr>
          <w:rFonts w:cs="Arial"/>
        </w:rPr>
        <w:t xml:space="preserve"> sc</w:t>
      </w:r>
      <w:r w:rsidR="00E11E04" w:rsidRPr="00724E3F">
        <w:rPr>
          <w:rFonts w:cs="Arial"/>
        </w:rPr>
        <w:t>ope for innovation, to utilize</w:t>
      </w:r>
      <w:r w:rsidR="006F28D5" w:rsidRPr="00724E3F">
        <w:rPr>
          <w:rFonts w:cs="Arial"/>
        </w:rPr>
        <w:t xml:space="preserve"> potential and add value to the organization.</w:t>
      </w:r>
      <w:r w:rsidR="00B7483E" w:rsidRPr="00724E3F">
        <w:rPr>
          <w:rFonts w:cs="Arial"/>
        </w:rPr>
        <w:t xml:space="preserve"> Perform with the skill set of punctuality, decision making, </w:t>
      </w:r>
      <w:r w:rsidR="00CC1F27" w:rsidRPr="00724E3F">
        <w:rPr>
          <w:rFonts w:cs="Arial"/>
        </w:rPr>
        <w:t>analytical</w:t>
      </w:r>
      <w:r w:rsidR="00B7483E" w:rsidRPr="00724E3F">
        <w:rPr>
          <w:rFonts w:cs="Arial"/>
        </w:rPr>
        <w:t xml:space="preserve">, </w:t>
      </w:r>
      <w:r w:rsidR="006A3125" w:rsidRPr="00724E3F">
        <w:rPr>
          <w:rFonts w:cs="Arial"/>
        </w:rPr>
        <w:t>t</w:t>
      </w:r>
      <w:r w:rsidR="0053221E" w:rsidRPr="00724E3F">
        <w:rPr>
          <w:rFonts w:cs="Arial"/>
        </w:rPr>
        <w:t>eam work, new initiatives</w:t>
      </w:r>
      <w:r w:rsidR="00CC1F27" w:rsidRPr="00724E3F">
        <w:rPr>
          <w:rFonts w:cs="Arial"/>
        </w:rPr>
        <w:t>.</w:t>
      </w:r>
    </w:p>
    <w:p w:rsidR="00113B25" w:rsidRPr="00724E3F" w:rsidRDefault="00113B25" w:rsidP="003E5A0A">
      <w:pPr>
        <w:spacing w:line="240" w:lineRule="auto"/>
        <w:jc w:val="both"/>
        <w:rPr>
          <w:rFonts w:cs="Arial"/>
          <w:b/>
          <w:spacing w:val="20"/>
        </w:rPr>
      </w:pPr>
      <w:r w:rsidRPr="00724E3F">
        <w:rPr>
          <w:rFonts w:cs="Arial"/>
          <w:b/>
          <w:spacing w:val="20"/>
        </w:rPr>
        <w:t>PROFESSIONAL EXPERIENCE &amp; ACCOMPLISHMENTS</w:t>
      </w:r>
      <w:r w:rsidR="00B2569C" w:rsidRPr="00724E3F">
        <w:rPr>
          <w:rFonts w:cs="Arial"/>
          <w:b/>
          <w:spacing w:val="20"/>
        </w:rPr>
        <w:t>:</w:t>
      </w:r>
    </w:p>
    <w:p w:rsidR="00917C90" w:rsidRPr="00724E3F" w:rsidRDefault="00113B25" w:rsidP="00363D66">
      <w:pPr>
        <w:pStyle w:val="ListParagraph"/>
        <w:numPr>
          <w:ilvl w:val="0"/>
          <w:numId w:val="5"/>
        </w:numPr>
        <w:spacing w:before="120" w:after="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Yuksel Construction LLC, Oman</w:t>
      </w:r>
      <w:r w:rsidR="009B44A1" w:rsidRPr="00724E3F">
        <w:rPr>
          <w:rFonts w:cs="Arial"/>
          <w:color w:val="365F91" w:themeColor="accent1" w:themeShade="BF"/>
        </w:rPr>
        <w:t xml:space="preserve"> </w:t>
      </w:r>
    </w:p>
    <w:p w:rsidR="00113B25" w:rsidRPr="00724E3F" w:rsidRDefault="00997D98" w:rsidP="00363D66">
      <w:pPr>
        <w:pStyle w:val="ListParagraph"/>
        <w:spacing w:before="120" w:after="0"/>
        <w:ind w:left="360"/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Purchase Manager, Aug 2015 – P</w:t>
      </w:r>
      <w:r w:rsidR="00113B25" w:rsidRPr="00724E3F">
        <w:rPr>
          <w:rFonts w:cs="Arial"/>
          <w:color w:val="365F91" w:themeColor="accent1" w:themeShade="BF"/>
        </w:rPr>
        <w:t>resent</w:t>
      </w:r>
    </w:p>
    <w:p w:rsidR="00113B25" w:rsidRPr="00724E3F" w:rsidRDefault="00113B25" w:rsidP="00B65912">
      <w:pPr>
        <w:pStyle w:val="ListParagraph"/>
        <w:spacing w:before="120" w:after="0"/>
        <w:jc w:val="both"/>
        <w:rPr>
          <w:rFonts w:cs="Arial"/>
        </w:rPr>
      </w:pPr>
      <w:r w:rsidRPr="00724E3F">
        <w:rPr>
          <w:rFonts w:cs="Arial"/>
        </w:rPr>
        <w:t xml:space="preserve">Yuksel </w:t>
      </w:r>
      <w:r w:rsidR="00C340BD" w:rsidRPr="00724E3F">
        <w:rPr>
          <w:rFonts w:cs="Arial"/>
        </w:rPr>
        <w:t xml:space="preserve">Construction </w:t>
      </w:r>
      <w:r w:rsidRPr="00724E3F">
        <w:rPr>
          <w:rFonts w:cs="Arial"/>
        </w:rPr>
        <w:t>LLC</w:t>
      </w:r>
      <w:r w:rsidR="00C340BD" w:rsidRPr="00724E3F">
        <w:rPr>
          <w:rFonts w:cs="Arial"/>
        </w:rPr>
        <w:t>, Oman</w:t>
      </w:r>
      <w:r w:rsidRPr="00724E3F">
        <w:rPr>
          <w:rFonts w:cs="Arial"/>
        </w:rPr>
        <w:t xml:space="preserve"> is a joint venture between Yuksel of Turkey and Daud Group of Companies. It </w:t>
      </w:r>
      <w:r w:rsidR="00FB55B7" w:rsidRPr="00724E3F">
        <w:rPr>
          <w:rFonts w:cs="Arial"/>
        </w:rPr>
        <w:t>is known worldwide</w:t>
      </w:r>
      <w:r w:rsidRPr="00724E3F">
        <w:rPr>
          <w:rFonts w:cs="Arial"/>
        </w:rPr>
        <w:t xml:space="preserve"> in infrastructure construction, such as roads, dams, power plants etc. It </w:t>
      </w:r>
      <w:r w:rsidR="0095713D" w:rsidRPr="00724E3F">
        <w:rPr>
          <w:rFonts w:cs="Arial"/>
        </w:rPr>
        <w:t>was</w:t>
      </w:r>
      <w:r w:rsidRPr="00724E3F">
        <w:rPr>
          <w:rFonts w:cs="Arial"/>
        </w:rPr>
        <w:t xml:space="preserve"> established in 1963 in Ankara, Turkey. Yuksel has </w:t>
      </w:r>
      <w:r w:rsidR="00FB55B7" w:rsidRPr="00724E3F">
        <w:rPr>
          <w:rFonts w:cs="Arial"/>
        </w:rPr>
        <w:t>successfully completed</w:t>
      </w:r>
      <w:r w:rsidRPr="00724E3F">
        <w:rPr>
          <w:rFonts w:cs="Arial"/>
        </w:rPr>
        <w:t xml:space="preserve"> </w:t>
      </w:r>
      <w:r w:rsidR="00FB55B7" w:rsidRPr="00724E3F">
        <w:rPr>
          <w:rFonts w:cs="Arial"/>
        </w:rPr>
        <w:t xml:space="preserve">various </w:t>
      </w:r>
      <w:r w:rsidRPr="00724E3F">
        <w:rPr>
          <w:rFonts w:cs="Arial"/>
        </w:rPr>
        <w:t>pr</w:t>
      </w:r>
      <w:r w:rsidR="00E210E6" w:rsidRPr="00724E3F">
        <w:rPr>
          <w:rFonts w:cs="Arial"/>
        </w:rPr>
        <w:t>ojects in Turkey, Qatar, UAE, Saudi</w:t>
      </w:r>
      <w:r w:rsidRPr="00724E3F">
        <w:rPr>
          <w:rFonts w:cs="Arial"/>
        </w:rPr>
        <w:t xml:space="preserve"> Arabia, Jordan, Iraq, Libya, Afghanistan, Kazakhstan, Uzbekistan, and Ukraine.</w:t>
      </w:r>
    </w:p>
    <w:p w:rsidR="00113B25" w:rsidRPr="00724E3F" w:rsidRDefault="00113B25" w:rsidP="00745C8B">
      <w:pPr>
        <w:pStyle w:val="ListParagraph"/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Key Responsibilities &amp; Accomplishments: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Procurement:</w:t>
      </w:r>
    </w:p>
    <w:p w:rsidR="00765029" w:rsidRPr="00724E3F" w:rsidRDefault="003A4E5A" w:rsidP="00745C8B">
      <w:pPr>
        <w:pStyle w:val="ListParagraph"/>
        <w:numPr>
          <w:ilvl w:val="0"/>
          <w:numId w:val="1"/>
        </w:numPr>
        <w:jc w:val="both"/>
        <w:rPr>
          <w:rFonts w:eastAsia="Arial Unicode MS" w:cs="Arial"/>
        </w:rPr>
      </w:pPr>
      <w:r w:rsidRPr="00724E3F">
        <w:rPr>
          <w:rFonts w:eastAsia="Arial Unicode MS" w:cs="Arial"/>
        </w:rPr>
        <w:t>Lead</w:t>
      </w:r>
      <w:r w:rsidR="00113B25" w:rsidRPr="00724E3F">
        <w:rPr>
          <w:rFonts w:eastAsia="Arial Unicode MS" w:cs="Arial"/>
        </w:rPr>
        <w:t xml:space="preserve"> </w:t>
      </w:r>
      <w:r w:rsidR="00FB55B7" w:rsidRPr="00724E3F">
        <w:rPr>
          <w:rFonts w:eastAsia="Arial Unicode MS" w:cs="Arial"/>
        </w:rPr>
        <w:t xml:space="preserve">single handedly the </w:t>
      </w:r>
      <w:r w:rsidR="00113B25" w:rsidRPr="00724E3F">
        <w:rPr>
          <w:rFonts w:eastAsia="Arial Unicode MS" w:cs="Arial"/>
        </w:rPr>
        <w:t xml:space="preserve">procurement operations of </w:t>
      </w:r>
      <w:r w:rsidR="00917C90" w:rsidRPr="00724E3F">
        <w:rPr>
          <w:rFonts w:cs="Arial"/>
          <w:b/>
        </w:rPr>
        <w:t>40</w:t>
      </w:r>
      <w:r w:rsidR="00113B25" w:rsidRPr="00724E3F">
        <w:rPr>
          <w:rFonts w:cs="Arial"/>
          <w:b/>
        </w:rPr>
        <w:t xml:space="preserve"> Million OMR,</w:t>
      </w:r>
      <w:r w:rsidR="00113B25" w:rsidRPr="00724E3F">
        <w:rPr>
          <w:rFonts w:eastAsia="Arial Unicode MS" w:cs="Arial"/>
        </w:rPr>
        <w:t xml:space="preserve"> </w:t>
      </w:r>
      <w:r w:rsidR="00113B25" w:rsidRPr="00724E3F">
        <w:rPr>
          <w:rFonts w:eastAsia="Arial Unicode MS" w:cs="Arial"/>
          <w:b/>
        </w:rPr>
        <w:t>39 Km</w:t>
      </w:r>
      <w:r w:rsidR="00113B25" w:rsidRPr="00724E3F">
        <w:rPr>
          <w:rFonts w:eastAsia="Arial Unicode MS" w:cs="Arial"/>
        </w:rPr>
        <w:t xml:space="preserve"> Dualization of </w:t>
      </w:r>
      <w:proofErr w:type="gramStart"/>
      <w:r w:rsidR="00113B25" w:rsidRPr="00724E3F">
        <w:rPr>
          <w:rFonts w:eastAsia="Arial Unicode MS" w:cs="Arial"/>
        </w:rPr>
        <w:t>Road</w:t>
      </w:r>
      <w:r w:rsidR="00003003">
        <w:rPr>
          <w:rFonts w:eastAsia="Arial Unicode MS" w:cs="Arial"/>
        </w:rPr>
        <w:t>(</w:t>
      </w:r>
      <w:proofErr w:type="gramEnd"/>
      <w:r w:rsidR="00003003">
        <w:rPr>
          <w:rFonts w:eastAsia="Arial Unicode MS" w:cs="Arial"/>
        </w:rPr>
        <w:t>Ibri-Yanqul)</w:t>
      </w:r>
      <w:r w:rsidR="00113B25" w:rsidRPr="00724E3F">
        <w:rPr>
          <w:rFonts w:eastAsia="Arial Unicode MS" w:cs="Arial"/>
        </w:rPr>
        <w:t xml:space="preserve"> Proj</w:t>
      </w:r>
      <w:r w:rsidR="00FB55B7" w:rsidRPr="00724E3F">
        <w:rPr>
          <w:rFonts w:eastAsia="Arial Unicode MS" w:cs="Arial"/>
        </w:rPr>
        <w:t xml:space="preserve">ect of, </w:t>
      </w:r>
      <w:r w:rsidR="00113B25" w:rsidRPr="00724E3F">
        <w:rPr>
          <w:rFonts w:eastAsia="Arial Unicode MS" w:cs="Arial"/>
        </w:rPr>
        <w:t xml:space="preserve">Oman from Material Requisition approval to </w:t>
      </w:r>
      <w:r w:rsidR="00FB55B7" w:rsidRPr="00724E3F">
        <w:rPr>
          <w:rFonts w:eastAsia="Arial Unicode MS" w:cs="Arial"/>
        </w:rPr>
        <w:t>delivery</w:t>
      </w:r>
      <w:r w:rsidR="00003003">
        <w:rPr>
          <w:rFonts w:eastAsia="Arial Unicode MS" w:cs="Arial"/>
        </w:rPr>
        <w:t xml:space="preserve"> of material</w:t>
      </w:r>
      <w:r w:rsidR="00FB55B7" w:rsidRPr="00724E3F">
        <w:rPr>
          <w:rFonts w:eastAsia="Arial Unicode MS" w:cs="Arial"/>
        </w:rPr>
        <w:t>.</w:t>
      </w:r>
      <w:r w:rsidR="00113B25" w:rsidRPr="00724E3F">
        <w:rPr>
          <w:rFonts w:eastAsia="Arial Unicode MS" w:cs="Arial"/>
        </w:rPr>
        <w:t xml:space="preserve"> </w:t>
      </w:r>
    </w:p>
    <w:p w:rsidR="00113B25" w:rsidRPr="00724E3F" w:rsidRDefault="00FB55B7" w:rsidP="00745C8B">
      <w:pPr>
        <w:pStyle w:val="ListParagraph"/>
        <w:numPr>
          <w:ilvl w:val="0"/>
          <w:numId w:val="1"/>
        </w:numPr>
        <w:jc w:val="both"/>
        <w:rPr>
          <w:rFonts w:eastAsia="Arial Unicode MS" w:cs="Arial"/>
        </w:rPr>
      </w:pPr>
      <w:r w:rsidRPr="00724E3F">
        <w:rPr>
          <w:rFonts w:eastAsia="Arial Unicode MS" w:cs="Arial"/>
        </w:rPr>
        <w:t>Ensure</w:t>
      </w:r>
      <w:r w:rsidR="00113B25" w:rsidRPr="00724E3F">
        <w:rPr>
          <w:rFonts w:eastAsia="Arial Unicode MS" w:cs="Arial"/>
        </w:rPr>
        <w:t xml:space="preserve"> </w:t>
      </w:r>
      <w:r w:rsidRPr="00724E3F">
        <w:rPr>
          <w:rFonts w:eastAsia="Arial Unicode MS" w:cs="Arial"/>
        </w:rPr>
        <w:t>completion of p</w:t>
      </w:r>
      <w:r w:rsidR="00113B25" w:rsidRPr="00724E3F">
        <w:rPr>
          <w:rFonts w:eastAsia="Arial Unicode MS" w:cs="Arial"/>
        </w:rPr>
        <w:t>urchasing cycle till submission of invoice to finance departme</w:t>
      </w:r>
      <w:r w:rsidR="00353678" w:rsidRPr="00724E3F">
        <w:rPr>
          <w:rFonts w:eastAsia="Arial Unicode MS" w:cs="Arial"/>
        </w:rPr>
        <w:t>nt and co-ordinate for payments and resolve the grievance noticed.</w:t>
      </w:r>
    </w:p>
    <w:p w:rsidR="00113B25" w:rsidRPr="00724E3F" w:rsidRDefault="00A133BE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Successfully </w:t>
      </w:r>
      <w:r w:rsidR="00141A85" w:rsidRPr="00724E3F">
        <w:rPr>
          <w:rFonts w:cs="Arial"/>
        </w:rPr>
        <w:t>perform</w:t>
      </w:r>
      <w:r w:rsidRPr="00724E3F">
        <w:rPr>
          <w:rFonts w:cs="Arial"/>
        </w:rPr>
        <w:t xml:space="preserve"> </w:t>
      </w:r>
      <w:r w:rsidR="00264758" w:rsidRPr="00724E3F">
        <w:rPr>
          <w:rFonts w:cs="Arial"/>
        </w:rPr>
        <w:t>the</w:t>
      </w:r>
      <w:r w:rsidR="00113B25" w:rsidRPr="00724E3F">
        <w:rPr>
          <w:rFonts w:cs="Arial"/>
        </w:rPr>
        <w:t xml:space="preserve"> annual procurement of </w:t>
      </w:r>
      <w:r w:rsidR="00113B25" w:rsidRPr="00724E3F">
        <w:rPr>
          <w:rFonts w:cs="Arial"/>
          <w:b/>
        </w:rPr>
        <w:t>1.5 Million OMR</w:t>
      </w:r>
      <w:r w:rsidR="00113B25" w:rsidRPr="00724E3F">
        <w:rPr>
          <w:rFonts w:cs="Arial"/>
        </w:rPr>
        <w:t xml:space="preserve"> of all production, construction and maintenance materials, </w:t>
      </w:r>
      <w:r w:rsidR="00141A85" w:rsidRPr="00724E3F">
        <w:rPr>
          <w:rFonts w:cs="Arial"/>
        </w:rPr>
        <w:t>e</w:t>
      </w:r>
      <w:r w:rsidR="00B54213" w:rsidRPr="00724E3F">
        <w:rPr>
          <w:rFonts w:cs="Arial"/>
        </w:rPr>
        <w:t>quipment</w:t>
      </w:r>
      <w:r w:rsidR="00113B25" w:rsidRPr="00724E3F">
        <w:rPr>
          <w:rFonts w:cs="Arial"/>
        </w:rPr>
        <w:t xml:space="preserve"> spare parts and client material. </w:t>
      </w:r>
    </w:p>
    <w:p w:rsidR="00F80454" w:rsidRPr="00724E3F" w:rsidRDefault="00917C90" w:rsidP="00E210E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Control and achieve</w:t>
      </w:r>
      <w:r w:rsidR="00113B25" w:rsidRPr="00724E3F">
        <w:rPr>
          <w:rFonts w:cs="Arial"/>
        </w:rPr>
        <w:t xml:space="preserve"> the payment conditions from </w:t>
      </w:r>
      <w:r w:rsidR="00113B25" w:rsidRPr="00724E3F">
        <w:rPr>
          <w:rFonts w:cs="Arial"/>
          <w:b/>
        </w:rPr>
        <w:t>Cash to CDC to Credit and PDC</w:t>
      </w:r>
      <w:r w:rsidR="00141A85" w:rsidRPr="00724E3F">
        <w:rPr>
          <w:rFonts w:cs="Arial"/>
        </w:rPr>
        <w:t xml:space="preserve"> by the d</w:t>
      </w:r>
      <w:r w:rsidR="00745B85">
        <w:rPr>
          <w:rFonts w:cs="Arial"/>
        </w:rPr>
        <w:t xml:space="preserve">evelopment, </w:t>
      </w:r>
      <w:r w:rsidR="00113B25" w:rsidRPr="00724E3F">
        <w:rPr>
          <w:rFonts w:cs="Arial"/>
        </w:rPr>
        <w:t>imp</w:t>
      </w:r>
      <w:r w:rsidR="00141A85" w:rsidRPr="00724E3F">
        <w:rPr>
          <w:rFonts w:cs="Arial"/>
        </w:rPr>
        <w:t>lementation of key procurement s</w:t>
      </w:r>
      <w:r w:rsidR="00113B25" w:rsidRPr="00724E3F">
        <w:rPr>
          <w:rFonts w:cs="Arial"/>
        </w:rPr>
        <w:t>trategies</w:t>
      </w:r>
      <w:r w:rsidR="00745B85">
        <w:rPr>
          <w:rFonts w:cs="Arial"/>
        </w:rPr>
        <w:t>, aligned with organization.</w:t>
      </w:r>
    </w:p>
    <w:p w:rsidR="00F80454" w:rsidRPr="00724E3F" w:rsidRDefault="00113B25" w:rsidP="00E210E6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b/>
        </w:rPr>
        <w:t xml:space="preserve">Achieve 30% cost reduction </w:t>
      </w:r>
      <w:r w:rsidRPr="00724E3F">
        <w:rPr>
          <w:rFonts w:cs="Arial"/>
        </w:rPr>
        <w:t>in reg</w:t>
      </w:r>
      <w:r w:rsidR="00141A85" w:rsidRPr="00724E3F">
        <w:rPr>
          <w:rFonts w:cs="Arial"/>
        </w:rPr>
        <w:t xml:space="preserve">ular items </w:t>
      </w:r>
      <w:r w:rsidR="00E210E6" w:rsidRPr="00724E3F">
        <w:rPr>
          <w:rFonts w:cs="Arial"/>
        </w:rPr>
        <w:t xml:space="preserve">such as </w:t>
      </w:r>
      <w:r w:rsidR="00141A85" w:rsidRPr="00724E3F">
        <w:rPr>
          <w:rFonts w:cs="Arial"/>
        </w:rPr>
        <w:t>Tyre, Battery by s</w:t>
      </w:r>
      <w:r w:rsidRPr="00724E3F">
        <w:rPr>
          <w:rFonts w:cs="Arial"/>
        </w:rPr>
        <w:t>ourcing and rate negotiation of material</w:t>
      </w:r>
      <w:r w:rsidR="00F80454" w:rsidRPr="00724E3F">
        <w:rPr>
          <w:rFonts w:cs="Arial"/>
        </w:rPr>
        <w:t xml:space="preserve"> price. </w:t>
      </w:r>
    </w:p>
    <w:p w:rsidR="00F80454" w:rsidRPr="00724E3F" w:rsidRDefault="00F80454" w:rsidP="00F80454">
      <w:pPr>
        <w:pStyle w:val="ListParagraph"/>
        <w:numPr>
          <w:ilvl w:val="0"/>
          <w:numId w:val="1"/>
        </w:numPr>
        <w:rPr>
          <w:rFonts w:cs="Arial"/>
        </w:rPr>
      </w:pPr>
      <w:r w:rsidRPr="00724E3F">
        <w:rPr>
          <w:rFonts w:cs="Arial"/>
        </w:rPr>
        <w:t>Locate vendors of materials, equipment or supplies, and interview them in order to determine product availability and terms of sales.</w:t>
      </w:r>
    </w:p>
    <w:p w:rsidR="00724E3F" w:rsidRDefault="00113B25" w:rsidP="00857A7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Identif</w:t>
      </w:r>
      <w:r w:rsidR="00141A85" w:rsidRPr="00724E3F">
        <w:rPr>
          <w:rFonts w:cs="Arial"/>
        </w:rPr>
        <w:t>y and implement low cost ideas for</w:t>
      </w:r>
      <w:r w:rsidRPr="00724E3F">
        <w:rPr>
          <w:rFonts w:cs="Arial"/>
        </w:rPr>
        <w:t xml:space="preserve"> </w:t>
      </w:r>
      <w:r w:rsidR="00141A85" w:rsidRPr="00724E3F">
        <w:rPr>
          <w:rFonts w:cs="Arial"/>
        </w:rPr>
        <w:t>optimize</w:t>
      </w:r>
      <w:r w:rsidRPr="00724E3F">
        <w:rPr>
          <w:rFonts w:cs="Arial"/>
        </w:rPr>
        <w:t xml:space="preserve"> </w:t>
      </w:r>
      <w:r w:rsidR="0043766B">
        <w:rPr>
          <w:rFonts w:cs="Arial"/>
        </w:rPr>
        <w:t>logistics, transport budget</w:t>
      </w:r>
      <w:r w:rsidR="00141A85" w:rsidRPr="00724E3F">
        <w:rPr>
          <w:rFonts w:cs="Arial"/>
        </w:rPr>
        <w:t>. M</w:t>
      </w:r>
      <w:r w:rsidRPr="00724E3F">
        <w:rPr>
          <w:rFonts w:cs="Arial"/>
        </w:rPr>
        <w:t xml:space="preserve">onitoring </w:t>
      </w:r>
      <w:r w:rsidR="00524D43" w:rsidRPr="00724E3F">
        <w:rPr>
          <w:rFonts w:cs="Arial"/>
        </w:rPr>
        <w:t xml:space="preserve">and optimize </w:t>
      </w:r>
      <w:r w:rsidRPr="00724E3F">
        <w:rPr>
          <w:rFonts w:cs="Arial"/>
        </w:rPr>
        <w:t>expenditure for remote site deliveries.</w:t>
      </w:r>
    </w:p>
    <w:p w:rsidR="00F80454" w:rsidRPr="00724E3F" w:rsidRDefault="0043766B" w:rsidP="00857A72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Analyze market,</w:t>
      </w:r>
      <w:r w:rsidR="00F80454" w:rsidRPr="00724E3F">
        <w:rPr>
          <w:rFonts w:cs="Arial"/>
        </w:rPr>
        <w:t xml:space="preserve"> delivery systems in order to assess present and future material availability.</w:t>
      </w:r>
    </w:p>
    <w:p w:rsidR="00113B25" w:rsidRPr="00724E3F" w:rsidRDefault="00141A8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T</w:t>
      </w:r>
      <w:r w:rsidR="00113B25" w:rsidRPr="00724E3F">
        <w:rPr>
          <w:rFonts w:cs="Arial"/>
        </w:rPr>
        <w:t>raining</w:t>
      </w:r>
      <w:r w:rsidRPr="00724E3F">
        <w:rPr>
          <w:rFonts w:cs="Arial"/>
        </w:rPr>
        <w:t xml:space="preserve"> of</w:t>
      </w:r>
      <w:r w:rsidR="00113B25" w:rsidRPr="00724E3F">
        <w:rPr>
          <w:rFonts w:cs="Arial"/>
        </w:rPr>
        <w:t xml:space="preserve"> staff </w:t>
      </w:r>
      <w:r w:rsidRPr="00724E3F">
        <w:rPr>
          <w:rFonts w:cs="Arial"/>
        </w:rPr>
        <w:t xml:space="preserve">and </w:t>
      </w:r>
      <w:r w:rsidR="00F70DA7" w:rsidRPr="00724E3F">
        <w:rPr>
          <w:rFonts w:cs="Arial"/>
        </w:rPr>
        <w:t xml:space="preserve">encourage </w:t>
      </w:r>
      <w:r w:rsidRPr="00724E3F">
        <w:rPr>
          <w:rFonts w:cs="Arial"/>
        </w:rPr>
        <w:t xml:space="preserve">new initiatives </w:t>
      </w:r>
      <w:r w:rsidR="00113B25" w:rsidRPr="00724E3F">
        <w:rPr>
          <w:rFonts w:cs="Arial"/>
        </w:rPr>
        <w:t>in the operation of Logistics, Store</w:t>
      </w:r>
      <w:r w:rsidRPr="00724E3F">
        <w:rPr>
          <w:rFonts w:cs="Arial"/>
        </w:rPr>
        <w:t>.</w:t>
      </w:r>
    </w:p>
    <w:p w:rsidR="00113B25" w:rsidRPr="00724E3F" w:rsidRDefault="00903107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Supplier Management</w:t>
      </w:r>
      <w:r w:rsidR="00864FFD" w:rsidRPr="00724E3F">
        <w:rPr>
          <w:rFonts w:cs="Arial"/>
          <w:color w:val="365F91" w:themeColor="accent1" w:themeShade="BF"/>
        </w:rPr>
        <w:t>:</w:t>
      </w:r>
    </w:p>
    <w:p w:rsidR="00113B25" w:rsidRPr="00724E3F" w:rsidRDefault="00141A8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Review </w:t>
      </w:r>
      <w:r w:rsidR="00113B25" w:rsidRPr="00724E3F">
        <w:rPr>
          <w:rFonts w:cs="Arial"/>
        </w:rPr>
        <w:t>supplier performance</w:t>
      </w:r>
      <w:r w:rsidR="00D21CE8">
        <w:rPr>
          <w:rFonts w:cs="Arial"/>
        </w:rPr>
        <w:t xml:space="preserve"> periodically</w:t>
      </w:r>
      <w:r w:rsidR="00726F64" w:rsidRPr="00724E3F">
        <w:rPr>
          <w:rFonts w:cs="Arial"/>
        </w:rPr>
        <w:t xml:space="preserve"> and take corrective actions for improvement.</w:t>
      </w:r>
    </w:p>
    <w:p w:rsidR="00141A85" w:rsidRPr="00724E3F" w:rsidRDefault="00141A85" w:rsidP="00141A85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Ensure </w:t>
      </w:r>
      <w:r w:rsidR="00524D43" w:rsidRPr="00724E3F">
        <w:rPr>
          <w:rFonts w:cs="Arial"/>
        </w:rPr>
        <w:t>vendor rating method to analyze supplier performance</w:t>
      </w:r>
      <w:r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lastRenderedPageBreak/>
        <w:t>Working with business leader</w:t>
      </w:r>
      <w:r w:rsidR="00E210E6" w:rsidRPr="00724E3F">
        <w:rPr>
          <w:rFonts w:cs="Arial"/>
        </w:rPr>
        <w:t>s to identify, source, contract</w:t>
      </w:r>
      <w:r w:rsidRPr="00724E3F">
        <w:rPr>
          <w:rFonts w:cs="Arial"/>
        </w:rPr>
        <w:t xml:space="preserve"> and procure the needed good or service from qualified suppliers. 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Contracts Management: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Analyzing contracts for effectiveness, identifying areas of weakness and implementing improvements to increase </w:t>
      </w:r>
      <w:r w:rsidR="00141A85" w:rsidRPr="00724E3F">
        <w:rPr>
          <w:rFonts w:cs="Arial"/>
        </w:rPr>
        <w:t>productivity</w:t>
      </w:r>
      <w:r w:rsidRPr="00724E3F">
        <w:rPr>
          <w:rFonts w:cs="Arial"/>
        </w:rPr>
        <w:t xml:space="preserve">.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Assisting in tender agreements, providing quality information pertaining to bids.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Training </w:t>
      </w:r>
      <w:r w:rsidR="00903107" w:rsidRPr="00724E3F">
        <w:rPr>
          <w:rFonts w:cs="Arial"/>
        </w:rPr>
        <w:t xml:space="preserve">of </w:t>
      </w:r>
      <w:r w:rsidRPr="00724E3F">
        <w:rPr>
          <w:rFonts w:cs="Arial"/>
        </w:rPr>
        <w:t>staff in the operatio</w:t>
      </w:r>
      <w:r w:rsidR="00B76326" w:rsidRPr="00724E3F">
        <w:rPr>
          <w:rFonts w:cs="Arial"/>
        </w:rPr>
        <w:t>n of Logistics, Store, material</w:t>
      </w:r>
      <w:r w:rsidRPr="00724E3F">
        <w:rPr>
          <w:rFonts w:cs="Arial"/>
        </w:rPr>
        <w:t xml:space="preserve"> systems.</w:t>
      </w:r>
    </w:p>
    <w:p w:rsidR="00363D66" w:rsidRPr="00724E3F" w:rsidRDefault="00363D66" w:rsidP="00363D66">
      <w:pPr>
        <w:pStyle w:val="ListParagraph"/>
        <w:jc w:val="both"/>
        <w:rPr>
          <w:rFonts w:cs="Arial"/>
        </w:rPr>
      </w:pPr>
    </w:p>
    <w:p w:rsidR="00113B25" w:rsidRPr="00724E3F" w:rsidRDefault="00113B25" w:rsidP="00363D66">
      <w:pPr>
        <w:pStyle w:val="ListParagraph"/>
        <w:numPr>
          <w:ilvl w:val="0"/>
          <w:numId w:val="5"/>
        </w:numPr>
        <w:spacing w:before="120" w:after="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Shalby Hospitals, Gujarat, India</w:t>
      </w:r>
      <w:r w:rsidR="009B44A1" w:rsidRPr="00724E3F">
        <w:rPr>
          <w:rFonts w:cs="Arial"/>
          <w:color w:val="365F91" w:themeColor="accent1" w:themeShade="BF"/>
        </w:rPr>
        <w:t xml:space="preserve"> </w:t>
      </w:r>
    </w:p>
    <w:p w:rsidR="00113B25" w:rsidRPr="00724E3F" w:rsidRDefault="00113B25" w:rsidP="00363D66">
      <w:pPr>
        <w:pStyle w:val="ListParagraph"/>
        <w:spacing w:before="120" w:after="0"/>
        <w:ind w:left="36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Sr. Manager Purchase, Dec 2014 - Aug 2015</w:t>
      </w:r>
    </w:p>
    <w:p w:rsidR="00113B25" w:rsidRPr="00724E3F" w:rsidRDefault="00113B25" w:rsidP="00B65912">
      <w:pPr>
        <w:pStyle w:val="ListParagraph"/>
        <w:spacing w:before="120" w:after="0"/>
        <w:jc w:val="both"/>
        <w:rPr>
          <w:rFonts w:cs="Arial"/>
        </w:rPr>
      </w:pPr>
      <w:r w:rsidRPr="00724E3F">
        <w:rPr>
          <w:rFonts w:cs="Arial"/>
        </w:rPr>
        <w:t xml:space="preserve">Shalby Group </w:t>
      </w:r>
      <w:proofErr w:type="gramStart"/>
      <w:r w:rsidRPr="00724E3F">
        <w:rPr>
          <w:rFonts w:cs="Arial"/>
        </w:rPr>
        <w:t>have</w:t>
      </w:r>
      <w:proofErr w:type="gramEnd"/>
      <w:r w:rsidRPr="00724E3F">
        <w:rPr>
          <w:rFonts w:cs="Arial"/>
        </w:rPr>
        <w:t xml:space="preserve"> 6 hospitals &amp; 4 projects will be operational very soon in all over India. Shalby Hospital is a multi-specialty hospital based in Ahmedabad. It was established in 1994 </w:t>
      </w:r>
      <w:r w:rsidR="00903107" w:rsidRPr="00724E3F">
        <w:rPr>
          <w:rFonts w:cs="Arial"/>
        </w:rPr>
        <w:t xml:space="preserve">and </w:t>
      </w:r>
      <w:r w:rsidR="00141A85" w:rsidRPr="00724E3F">
        <w:rPr>
          <w:rFonts w:cs="Arial"/>
        </w:rPr>
        <w:t xml:space="preserve">Unit of </w:t>
      </w:r>
      <w:r w:rsidRPr="00724E3F">
        <w:rPr>
          <w:rFonts w:cs="Arial"/>
        </w:rPr>
        <w:t xml:space="preserve">Ahmedabad's Sarkhej-Gandhinagar Road performs the maximum number of joint replacement surgeries a day in a single hospital </w:t>
      </w:r>
      <w:r w:rsidR="0053221E" w:rsidRPr="00724E3F">
        <w:rPr>
          <w:rFonts w:cs="Arial"/>
        </w:rPr>
        <w:t>across</w:t>
      </w:r>
      <w:r w:rsidRPr="00724E3F">
        <w:rPr>
          <w:rFonts w:cs="Arial"/>
        </w:rPr>
        <w:t xml:space="preserve"> the world.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Key Responsibilities &amp; Accomplishments:</w:t>
      </w:r>
    </w:p>
    <w:p w:rsidR="00765029" w:rsidRPr="00724E3F" w:rsidRDefault="001456D5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724E3F">
        <w:rPr>
          <w:rFonts w:eastAsia="Arial Unicode MS" w:cs="Arial"/>
        </w:rPr>
        <w:t>Lead</w:t>
      </w:r>
      <w:r w:rsidR="00113B25" w:rsidRPr="00724E3F">
        <w:rPr>
          <w:rFonts w:eastAsia="Arial Unicode MS" w:cs="Arial"/>
        </w:rPr>
        <w:t xml:space="preserve"> the Group Procurement of Pharmacy items for Main Unit of </w:t>
      </w:r>
      <w:r w:rsidR="00113B25" w:rsidRPr="00724E3F">
        <w:rPr>
          <w:rFonts w:eastAsia="Arial Unicode MS" w:cs="Arial"/>
          <w:b/>
        </w:rPr>
        <w:t>Shalby Hospital Group (200 Beded)</w:t>
      </w:r>
      <w:r w:rsidR="00113B25" w:rsidRPr="00724E3F">
        <w:rPr>
          <w:rFonts w:eastAsia="Arial Unicode MS" w:cs="Arial"/>
        </w:rPr>
        <w:t xml:space="preserve"> and all existing as well as upcoming Group Hospitals in India.</w:t>
      </w:r>
    </w:p>
    <w:p w:rsidR="00903107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724E3F">
        <w:rPr>
          <w:rFonts w:eastAsia="Arial Unicode MS" w:cs="Arial"/>
        </w:rPr>
        <w:t>Formulate the systems and developing the suppliers in countr</w:t>
      </w:r>
      <w:r w:rsidR="00BB3464" w:rsidRPr="00724E3F">
        <w:rPr>
          <w:rFonts w:eastAsia="Arial Unicode MS" w:cs="Arial"/>
        </w:rPr>
        <w:t>y to cater respective hospital r</w:t>
      </w:r>
      <w:r w:rsidRPr="00724E3F">
        <w:rPr>
          <w:rFonts w:eastAsia="Arial Unicode MS" w:cs="Arial"/>
        </w:rPr>
        <w:t xml:space="preserve">equirement across India. </w:t>
      </w:r>
    </w:p>
    <w:p w:rsidR="00113B25" w:rsidRPr="00724E3F" w:rsidRDefault="00917C90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724E3F">
        <w:rPr>
          <w:rFonts w:cs="Arial"/>
        </w:rPr>
        <w:t xml:space="preserve">Analysis of Profitability of </w:t>
      </w:r>
      <w:r w:rsidR="00113B25" w:rsidRPr="00724E3F">
        <w:rPr>
          <w:rFonts w:cs="Arial"/>
        </w:rPr>
        <w:t xml:space="preserve">the Group Materials </w:t>
      </w:r>
      <w:r w:rsidR="003A223C" w:rsidRPr="00724E3F">
        <w:rPr>
          <w:rFonts w:cs="Arial"/>
        </w:rPr>
        <w:t>Function of Shalby Hospitals Ltd</w:t>
      </w:r>
      <w:r w:rsidR="005D5882" w:rsidRPr="00724E3F">
        <w:rPr>
          <w:rFonts w:cs="Arial"/>
        </w:rPr>
        <w:t xml:space="preserve"> and take initiatives to increase and control.</w:t>
      </w:r>
    </w:p>
    <w:p w:rsidR="00EB7532" w:rsidRDefault="00956A0D" w:rsidP="006B29D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EB7532">
        <w:rPr>
          <w:rFonts w:cs="Arial"/>
        </w:rPr>
        <w:t>Establish</w:t>
      </w:r>
      <w:r w:rsidR="00113B25" w:rsidRPr="00EB7532">
        <w:rPr>
          <w:rFonts w:cs="Arial"/>
        </w:rPr>
        <w:t xml:space="preserve"> </w:t>
      </w:r>
      <w:r w:rsidR="00EB7532" w:rsidRPr="00EB7532">
        <w:rPr>
          <w:rFonts w:cs="Arial"/>
        </w:rPr>
        <w:t>purchasing</w:t>
      </w:r>
      <w:r w:rsidR="00113B25" w:rsidRPr="00EB7532">
        <w:rPr>
          <w:rFonts w:cs="Arial"/>
        </w:rPr>
        <w:t xml:space="preserve"> systems</w:t>
      </w:r>
      <w:r w:rsidR="00EB7532" w:rsidRPr="00EB7532">
        <w:rPr>
          <w:rFonts w:cs="Arial"/>
        </w:rPr>
        <w:t xml:space="preserve"> in new hospitals and follow up, </w:t>
      </w:r>
      <w:r w:rsidR="00113B25" w:rsidRPr="00EB7532">
        <w:rPr>
          <w:rFonts w:cs="Arial"/>
        </w:rPr>
        <w:t>reporting for adherence</w:t>
      </w:r>
      <w:r w:rsidR="00EB7532">
        <w:rPr>
          <w:rFonts w:cs="Arial"/>
        </w:rPr>
        <w:t>.</w:t>
      </w:r>
    </w:p>
    <w:p w:rsidR="00113B25" w:rsidRPr="00EB7532" w:rsidRDefault="00113B25" w:rsidP="006B29D5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EB7532">
        <w:rPr>
          <w:rFonts w:cs="Arial"/>
        </w:rPr>
        <w:t>Planning, bu</w:t>
      </w:r>
      <w:r w:rsidR="00B76326" w:rsidRPr="00EB7532">
        <w:rPr>
          <w:rFonts w:cs="Arial"/>
        </w:rPr>
        <w:t>dgeting &amp; ordering of imported, domestic medical equipment for entire</w:t>
      </w:r>
      <w:r w:rsidRPr="00EB7532">
        <w:rPr>
          <w:rFonts w:cs="Arial"/>
        </w:rPr>
        <w:t xml:space="preserve"> group. </w:t>
      </w:r>
    </w:p>
    <w:p w:rsidR="00903107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724E3F">
        <w:rPr>
          <w:rFonts w:cs="Arial"/>
        </w:rPr>
        <w:t xml:space="preserve">Ensure pharmacy requirement as per healthcare norms in co-ordination with </w:t>
      </w:r>
      <w:r w:rsidR="00864FFD" w:rsidRPr="00724E3F">
        <w:rPr>
          <w:rFonts w:cs="Arial"/>
        </w:rPr>
        <w:t>Doctors.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proofErr w:type="gramStart"/>
      <w:r w:rsidRPr="00724E3F">
        <w:rPr>
          <w:rFonts w:cs="Arial"/>
        </w:rPr>
        <w:t>Control Group Hospitals</w:t>
      </w:r>
      <w:proofErr w:type="gramEnd"/>
      <w:r w:rsidRPr="00724E3F">
        <w:rPr>
          <w:rFonts w:cs="Arial"/>
        </w:rPr>
        <w:t xml:space="preserve"> procurement by regular reporti</w:t>
      </w:r>
      <w:r w:rsidR="00724E3F">
        <w:rPr>
          <w:rFonts w:cs="Arial"/>
        </w:rPr>
        <w:t>ng, review of group’s pharmacy and</w:t>
      </w:r>
      <w:r w:rsidRPr="00724E3F">
        <w:rPr>
          <w:rFonts w:cs="Arial"/>
        </w:rPr>
        <w:t xml:space="preserve"> purchase </w:t>
      </w:r>
      <w:r w:rsidR="00917C90" w:rsidRPr="00724E3F">
        <w:rPr>
          <w:rFonts w:cs="Arial"/>
        </w:rPr>
        <w:t xml:space="preserve">departments </w:t>
      </w:r>
      <w:r w:rsidR="00724E3F">
        <w:rPr>
          <w:rFonts w:cs="Arial"/>
        </w:rPr>
        <w:t>for</w:t>
      </w:r>
      <w:r w:rsidR="00B76326" w:rsidRPr="00724E3F">
        <w:rPr>
          <w:rFonts w:cs="Arial"/>
        </w:rPr>
        <w:t xml:space="preserve"> troubleshoot e</w:t>
      </w:r>
      <w:r w:rsidRPr="00724E3F">
        <w:rPr>
          <w:rFonts w:cs="Arial"/>
        </w:rPr>
        <w:t>xpiry medic</w:t>
      </w:r>
      <w:r w:rsidR="00B76326" w:rsidRPr="00724E3F">
        <w:rPr>
          <w:rFonts w:cs="Arial"/>
        </w:rPr>
        <w:t>ines, inventories, shortages</w:t>
      </w:r>
      <w:r w:rsidRPr="00724E3F">
        <w:rPr>
          <w:rFonts w:cs="Arial"/>
        </w:rPr>
        <w:t xml:space="preserve">.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ind w:left="714" w:hanging="357"/>
        <w:jc w:val="both"/>
        <w:rPr>
          <w:rFonts w:cs="Arial"/>
        </w:rPr>
      </w:pPr>
      <w:r w:rsidRPr="00724E3F">
        <w:rPr>
          <w:rFonts w:cs="Arial"/>
        </w:rPr>
        <w:t xml:space="preserve">Generate MIS of Profitability for IP &amp; OP pharmacy to identify the changes in monthly purchase as well as alternate medicines development. </w:t>
      </w:r>
    </w:p>
    <w:p w:rsidR="003E5A0A" w:rsidRPr="00724E3F" w:rsidRDefault="00113B25" w:rsidP="00E210E6">
      <w:pPr>
        <w:pStyle w:val="ListParagraph"/>
        <w:numPr>
          <w:ilvl w:val="0"/>
          <w:numId w:val="1"/>
        </w:numPr>
        <w:spacing w:before="120" w:after="0"/>
        <w:ind w:left="714" w:hanging="357"/>
        <w:jc w:val="both"/>
        <w:rPr>
          <w:rFonts w:cs="Arial"/>
          <w:b/>
          <w:color w:val="365F91" w:themeColor="accent1" w:themeShade="BF"/>
        </w:rPr>
      </w:pPr>
      <w:r w:rsidRPr="00724E3F">
        <w:rPr>
          <w:rFonts w:cs="Arial"/>
        </w:rPr>
        <w:t>Maintaining NABH accreditation standard for hospitals across the group.</w:t>
      </w:r>
    </w:p>
    <w:p w:rsidR="00EB7532" w:rsidRDefault="00EB7532" w:rsidP="00EB7532">
      <w:pPr>
        <w:pStyle w:val="ListParagraph"/>
        <w:spacing w:before="120" w:after="0"/>
        <w:ind w:left="360"/>
        <w:jc w:val="both"/>
        <w:rPr>
          <w:rFonts w:cs="Arial"/>
          <w:color w:val="365F91" w:themeColor="accent1" w:themeShade="BF"/>
        </w:rPr>
      </w:pPr>
    </w:p>
    <w:p w:rsidR="00113B25" w:rsidRPr="00724E3F" w:rsidRDefault="00113B25" w:rsidP="00363D66">
      <w:pPr>
        <w:pStyle w:val="ListParagraph"/>
        <w:numPr>
          <w:ilvl w:val="0"/>
          <w:numId w:val="5"/>
        </w:numPr>
        <w:spacing w:before="120" w:after="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Duravit India Pvt. Ltd, Gujarat, India</w:t>
      </w:r>
      <w:r w:rsidR="009B44A1" w:rsidRPr="00724E3F">
        <w:rPr>
          <w:rFonts w:cs="Arial"/>
          <w:color w:val="365F91" w:themeColor="accent1" w:themeShade="BF"/>
        </w:rPr>
        <w:t xml:space="preserve"> </w:t>
      </w:r>
    </w:p>
    <w:p w:rsidR="00113B25" w:rsidRPr="00724E3F" w:rsidRDefault="00113B25" w:rsidP="00F974AC">
      <w:pPr>
        <w:pStyle w:val="ListParagraph"/>
        <w:spacing w:before="120" w:after="0"/>
        <w:ind w:left="360"/>
        <w:jc w:val="both"/>
        <w:rPr>
          <w:rFonts w:cs="Arial"/>
          <w:b/>
        </w:rPr>
      </w:pPr>
      <w:r w:rsidRPr="00724E3F">
        <w:rPr>
          <w:rFonts w:cs="Arial"/>
          <w:color w:val="365F91" w:themeColor="accent1" w:themeShade="BF"/>
        </w:rPr>
        <w:t>Manager Materials, Nov 2012 - July 2014</w:t>
      </w:r>
    </w:p>
    <w:p w:rsidR="00113B25" w:rsidRPr="00724E3F" w:rsidRDefault="006D0AC0" w:rsidP="00B65912">
      <w:pPr>
        <w:pStyle w:val="ListParagraph"/>
        <w:spacing w:before="120" w:after="0"/>
        <w:jc w:val="both"/>
        <w:rPr>
          <w:rFonts w:cs="Arial"/>
        </w:rPr>
      </w:pPr>
      <w:r w:rsidRPr="00724E3F">
        <w:rPr>
          <w:rFonts w:cs="Arial"/>
        </w:rPr>
        <w:t xml:space="preserve">Foundation: </w:t>
      </w:r>
      <w:r w:rsidR="00113B25" w:rsidRPr="00724E3F">
        <w:rPr>
          <w:rFonts w:cs="Arial"/>
        </w:rPr>
        <w:t>1817, Number of employees</w:t>
      </w:r>
      <w:r w:rsidRPr="00724E3F">
        <w:rPr>
          <w:rFonts w:cs="Arial"/>
        </w:rPr>
        <w:t>:</w:t>
      </w:r>
      <w:r w:rsidR="00113B25" w:rsidRPr="00724E3F">
        <w:rPr>
          <w:rFonts w:cs="Arial"/>
        </w:rPr>
        <w:t xml:space="preserve"> 2012</w:t>
      </w:r>
      <w:r w:rsidRPr="00724E3F">
        <w:rPr>
          <w:rFonts w:cs="Arial"/>
        </w:rPr>
        <w:t xml:space="preserve"> -</w:t>
      </w:r>
      <w:r w:rsidR="00113B25" w:rsidRPr="00724E3F">
        <w:rPr>
          <w:rFonts w:cs="Arial"/>
        </w:rPr>
        <w:t xml:space="preserve"> 5705</w:t>
      </w:r>
      <w:r w:rsidRPr="00724E3F">
        <w:rPr>
          <w:rFonts w:cs="Arial"/>
        </w:rPr>
        <w:t>, Revenue 2012: 378 Mi</w:t>
      </w:r>
      <w:r w:rsidR="009A6350" w:rsidRPr="00724E3F">
        <w:rPr>
          <w:rFonts w:cs="Arial"/>
        </w:rPr>
        <w:t>llion</w:t>
      </w:r>
      <w:r w:rsidR="00B7483E" w:rsidRPr="00724E3F">
        <w:rPr>
          <w:rFonts w:cs="Arial"/>
        </w:rPr>
        <w:t xml:space="preserve"> Euro Group</w:t>
      </w:r>
      <w:r w:rsidR="00113B25" w:rsidRPr="00724E3F">
        <w:rPr>
          <w:rFonts w:cs="Arial"/>
        </w:rPr>
        <w:t>.</w:t>
      </w:r>
      <w:r w:rsidR="00F712C1" w:rsidRPr="00724E3F">
        <w:rPr>
          <w:rFonts w:cs="Arial"/>
        </w:rPr>
        <w:t xml:space="preserve"> </w:t>
      </w:r>
      <w:r w:rsidR="00113B25" w:rsidRPr="00724E3F">
        <w:rPr>
          <w:rFonts w:cs="Arial"/>
        </w:rPr>
        <w:t>Product range - Sanitary ceramics, bathroom furniture, accessories, shower trays and baths, whirl and well-being systems, SensoWash and ceramic kitchen sinks. With increasing internationalization, the Duravit Group has continued to consolidate its good market position.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Key Responsibilities &amp; Accomplishments:</w:t>
      </w:r>
    </w:p>
    <w:p w:rsidR="00765029" w:rsidRPr="00724E3F" w:rsidRDefault="001456D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="Arial Unicode MS" w:cs="Arial"/>
        </w:rPr>
      </w:pPr>
      <w:r w:rsidRPr="00724E3F">
        <w:rPr>
          <w:rFonts w:eastAsia="Arial Unicode MS" w:cs="Arial"/>
        </w:rPr>
        <w:t xml:space="preserve">Headed </w:t>
      </w:r>
      <w:r w:rsidR="00113B25" w:rsidRPr="00724E3F">
        <w:rPr>
          <w:rFonts w:eastAsia="Arial Unicode MS" w:cs="Arial"/>
        </w:rPr>
        <w:t>Materials function of</w:t>
      </w:r>
      <w:r w:rsidRPr="00724E3F">
        <w:rPr>
          <w:rFonts w:eastAsia="Arial Unicode MS" w:cs="Arial"/>
        </w:rPr>
        <w:t xml:space="preserve"> </w:t>
      </w:r>
      <w:r w:rsidRPr="00724E3F">
        <w:rPr>
          <w:rFonts w:cs="Arial"/>
        </w:rPr>
        <w:t xml:space="preserve">German Ceramic Manufacturer </w:t>
      </w:r>
      <w:r w:rsidRPr="00724E3F">
        <w:rPr>
          <w:rFonts w:eastAsia="Arial Unicode MS" w:cs="Arial"/>
        </w:rPr>
        <w:t>Duravit,</w:t>
      </w:r>
      <w:r w:rsidR="009A6350" w:rsidRPr="00724E3F">
        <w:rPr>
          <w:rFonts w:eastAsia="Arial Unicode MS" w:cs="Arial"/>
        </w:rPr>
        <w:t xml:space="preserve"> </w:t>
      </w:r>
      <w:r w:rsidRPr="00724E3F">
        <w:rPr>
          <w:rFonts w:eastAsia="Arial Unicode MS" w:cs="Arial"/>
        </w:rPr>
        <w:t xml:space="preserve">AG’s India Manufacturing Unit </w:t>
      </w:r>
      <w:r w:rsidRPr="00724E3F">
        <w:rPr>
          <w:rFonts w:cs="Arial"/>
        </w:rPr>
        <w:t>as Central Procurement Team member</w:t>
      </w:r>
      <w:r w:rsidR="00113B25" w:rsidRPr="00724E3F">
        <w:rPr>
          <w:rFonts w:eastAsia="Arial Unicode MS" w:cs="Arial"/>
        </w:rPr>
        <w:t>.</w:t>
      </w:r>
      <w:r w:rsidR="00113B25" w:rsidRPr="00724E3F">
        <w:rPr>
          <w:rFonts w:eastAsia="Arial Unicode MS" w:cs="Arial"/>
          <w:b/>
        </w:rPr>
        <w:t xml:space="preserve"> </w:t>
      </w:r>
    </w:p>
    <w:p w:rsidR="00113B25" w:rsidRPr="00724E3F" w:rsidRDefault="001456D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="Arial Unicode MS" w:cs="Arial"/>
        </w:rPr>
      </w:pPr>
      <w:r w:rsidRPr="00724E3F">
        <w:rPr>
          <w:rFonts w:cs="Arial"/>
        </w:rPr>
        <w:t xml:space="preserve">Handled Import of </w:t>
      </w:r>
      <w:r w:rsidRPr="00724E3F">
        <w:rPr>
          <w:rFonts w:cs="Arial"/>
          <w:b/>
        </w:rPr>
        <w:t>60 Million INR Raw Materials</w:t>
      </w:r>
      <w:r w:rsidRPr="00724E3F">
        <w:rPr>
          <w:rFonts w:cs="Arial"/>
        </w:rPr>
        <w:t xml:space="preserve"> and </w:t>
      </w:r>
      <w:r w:rsidR="00724E3F">
        <w:rPr>
          <w:rFonts w:cs="Arial"/>
        </w:rPr>
        <w:t>purchase</w:t>
      </w:r>
      <w:r w:rsidRPr="00724E3F">
        <w:rPr>
          <w:rFonts w:cs="Arial"/>
        </w:rPr>
        <w:t xml:space="preserve"> of </w:t>
      </w:r>
      <w:r w:rsidRPr="00724E3F">
        <w:rPr>
          <w:rFonts w:cs="Arial"/>
          <w:b/>
        </w:rPr>
        <w:t>5 Million INR Capex &amp; Opex</w:t>
      </w:r>
      <w:r w:rsidRPr="00724E3F">
        <w:rPr>
          <w:rFonts w:cs="Arial"/>
        </w:rPr>
        <w:t xml:space="preserve"> items</w:t>
      </w:r>
      <w:r w:rsidR="00B54213" w:rsidRPr="00724E3F">
        <w:rPr>
          <w:rFonts w:eastAsia="Arial Unicode MS" w:cs="Arial"/>
        </w:rPr>
        <w:t>, machinery spares</w:t>
      </w:r>
      <w:r w:rsidR="00113B25" w:rsidRPr="00724E3F">
        <w:rPr>
          <w:rFonts w:eastAsia="Arial Unicode MS" w:cs="Arial"/>
        </w:rPr>
        <w:t xml:space="preserve"> </w:t>
      </w:r>
      <w:r w:rsidR="00724E3F">
        <w:rPr>
          <w:rFonts w:eastAsia="Arial Unicode MS" w:cs="Arial"/>
        </w:rPr>
        <w:t>for</w:t>
      </w:r>
      <w:r w:rsidR="00113B25" w:rsidRPr="00724E3F">
        <w:rPr>
          <w:rFonts w:eastAsia="Arial Unicode MS" w:cs="Arial"/>
        </w:rPr>
        <w:t xml:space="preserve"> assigned budget in discussion with company Management.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="Arial Unicode MS" w:cs="Arial"/>
        </w:rPr>
      </w:pPr>
      <w:r w:rsidRPr="00724E3F">
        <w:rPr>
          <w:rFonts w:eastAsia="Arial Unicode MS" w:cs="Arial"/>
        </w:rPr>
        <w:lastRenderedPageBreak/>
        <w:t xml:space="preserve">Visited </w:t>
      </w:r>
      <w:r w:rsidRPr="00724E3F">
        <w:rPr>
          <w:rFonts w:eastAsia="Arial Unicode MS" w:cs="Arial"/>
          <w:spacing w:val="-5"/>
        </w:rPr>
        <w:t xml:space="preserve">Duravit, Hornberg, Germany </w:t>
      </w:r>
      <w:r w:rsidR="004F2646">
        <w:rPr>
          <w:rFonts w:eastAsia="Arial Unicode MS" w:cs="Arial"/>
        </w:rPr>
        <w:t>and with the learnings,</w:t>
      </w:r>
      <w:r w:rsidR="00F74C7E" w:rsidRPr="00724E3F">
        <w:rPr>
          <w:rFonts w:eastAsia="Arial Unicode MS" w:cs="Arial"/>
        </w:rPr>
        <w:t xml:space="preserve"> </w:t>
      </w:r>
      <w:r w:rsidRPr="00724E3F">
        <w:rPr>
          <w:rFonts w:eastAsia="Arial Unicode MS" w:cs="Arial"/>
          <w:b/>
        </w:rPr>
        <w:t xml:space="preserve">achieve the implementation of Group Procurement Processes </w:t>
      </w:r>
      <w:r w:rsidR="00903107" w:rsidRPr="00724E3F">
        <w:rPr>
          <w:rFonts w:eastAsia="Arial Unicode MS" w:cs="Arial"/>
          <w:b/>
        </w:rPr>
        <w:t>&amp; ERP system</w:t>
      </w:r>
      <w:r w:rsidR="004F2646">
        <w:rPr>
          <w:rFonts w:eastAsia="Arial Unicode MS" w:cs="Arial"/>
          <w:b/>
        </w:rPr>
        <w:t xml:space="preserve"> </w:t>
      </w:r>
      <w:r w:rsidRPr="00724E3F">
        <w:rPr>
          <w:rFonts w:eastAsia="Arial Unicode MS" w:cs="Arial"/>
        </w:rPr>
        <w:t>India plant by coordinating wit</w:t>
      </w:r>
      <w:r w:rsidR="004F2646">
        <w:rPr>
          <w:rFonts w:eastAsia="Arial Unicode MS" w:cs="Arial"/>
        </w:rPr>
        <w:t>h corporate team.</w:t>
      </w:r>
    </w:p>
    <w:p w:rsidR="00CA0EBC" w:rsidRPr="00724E3F" w:rsidRDefault="00FA0AE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>Monitor, review and Plan</w:t>
      </w:r>
      <w:r w:rsidR="00113B25" w:rsidRPr="00724E3F">
        <w:rPr>
          <w:rFonts w:cs="Arial"/>
        </w:rPr>
        <w:t xml:space="preserve"> Procurement and ordering of imported &amp; Domestic Raw material</w:t>
      </w:r>
      <w:r w:rsidR="00CA0EBC" w:rsidRPr="00724E3F">
        <w:rPr>
          <w:rFonts w:cs="Arial"/>
        </w:rPr>
        <w:t xml:space="preserve"> as well as Engineering, </w:t>
      </w:r>
      <w:r>
        <w:rPr>
          <w:rFonts w:cs="Arial"/>
        </w:rPr>
        <w:t>Operational,</w:t>
      </w:r>
      <w:r w:rsidR="00B76326" w:rsidRPr="00724E3F">
        <w:rPr>
          <w:rFonts w:cs="Arial"/>
        </w:rPr>
        <w:t xml:space="preserve"> Capital items and</w:t>
      </w:r>
      <w:r w:rsidR="00CA0EBC" w:rsidRPr="00724E3F">
        <w:rPr>
          <w:rFonts w:cs="Arial"/>
        </w:rPr>
        <w:t xml:space="preserve"> Consumables</w:t>
      </w:r>
      <w:r w:rsidR="00113B25" w:rsidRPr="00724E3F">
        <w:rPr>
          <w:rFonts w:cs="Arial"/>
        </w:rPr>
        <w:t xml:space="preserve"> for </w:t>
      </w:r>
      <w:r>
        <w:rPr>
          <w:rFonts w:cs="Arial"/>
        </w:rPr>
        <w:t>manufacturing unit.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b/>
        </w:rPr>
        <w:t>Generate MIS for Budget vs Actual for scheduled monthly meeting with Top management.</w:t>
      </w:r>
      <w:r w:rsidR="00B76326" w:rsidRPr="00724E3F">
        <w:rPr>
          <w:rFonts w:cs="Arial"/>
        </w:rPr>
        <w:t xml:space="preserve"> Present the deviations and </w:t>
      </w:r>
      <w:r w:rsidRPr="00724E3F">
        <w:rPr>
          <w:rFonts w:cs="Arial"/>
        </w:rPr>
        <w:t>discuss action plans to achieve the expenses within annual Budget.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/>
        <w:jc w:val="both"/>
        <w:rPr>
          <w:rFonts w:cs="Arial"/>
        </w:rPr>
      </w:pPr>
      <w:r w:rsidRPr="00724E3F">
        <w:rPr>
          <w:rFonts w:cs="Arial"/>
        </w:rPr>
        <w:t>Ensure adherence to the Group procurement systems. Development by making changes in existing system or formulating new systems and its horizontal deployment in the Organization.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eastAsiaTheme="minorHAnsi" w:cs="Arial"/>
        </w:rPr>
        <w:t>Strong organiza</w:t>
      </w:r>
      <w:r w:rsidR="00B76326" w:rsidRPr="00724E3F">
        <w:rPr>
          <w:rFonts w:eastAsiaTheme="minorHAnsi" w:cs="Arial"/>
        </w:rPr>
        <w:t>tional skills, decision making,</w:t>
      </w:r>
      <w:r w:rsidRPr="00724E3F">
        <w:rPr>
          <w:rFonts w:eastAsiaTheme="minorHAnsi" w:cs="Arial"/>
        </w:rPr>
        <w:t xml:space="preserve"> interpersonal skills and attention to details in a professional environment. Ensure training and development of staff.</w:t>
      </w:r>
    </w:p>
    <w:p w:rsidR="00F70D72" w:rsidRPr="00724E3F" w:rsidRDefault="00F70D72" w:rsidP="00F70D72">
      <w:pPr>
        <w:pStyle w:val="ListParagraph"/>
        <w:spacing w:before="120" w:after="120"/>
        <w:jc w:val="both"/>
        <w:rPr>
          <w:rFonts w:cs="Arial"/>
        </w:rPr>
      </w:pPr>
    </w:p>
    <w:p w:rsidR="00113B25" w:rsidRPr="00724E3F" w:rsidRDefault="00113B25" w:rsidP="00363D66">
      <w:pPr>
        <w:pStyle w:val="ListParagraph"/>
        <w:numPr>
          <w:ilvl w:val="0"/>
          <w:numId w:val="5"/>
        </w:numPr>
        <w:spacing w:before="120" w:after="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Tata Motors Ltd, Gujarat &amp; Uttarakhand, India</w:t>
      </w:r>
      <w:r w:rsidR="009B44A1" w:rsidRPr="00724E3F">
        <w:rPr>
          <w:rFonts w:cs="Arial"/>
          <w:color w:val="365F91" w:themeColor="accent1" w:themeShade="BF"/>
        </w:rPr>
        <w:t xml:space="preserve"> </w:t>
      </w:r>
    </w:p>
    <w:p w:rsidR="00113B25" w:rsidRPr="00724E3F" w:rsidRDefault="00113B25" w:rsidP="00F974AC">
      <w:pPr>
        <w:pStyle w:val="ListParagraph"/>
        <w:spacing w:before="120" w:after="0"/>
        <w:ind w:left="36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Manager Procurement &amp; Vendor Development, Aug 2006 - Nov 2012</w:t>
      </w:r>
    </w:p>
    <w:p w:rsidR="00113B25" w:rsidRPr="00724E3F" w:rsidRDefault="00113B25" w:rsidP="00B65912">
      <w:pPr>
        <w:pStyle w:val="ListParagraph"/>
        <w:spacing w:before="120" w:after="0"/>
        <w:jc w:val="both"/>
        <w:rPr>
          <w:rFonts w:cs="Arial"/>
        </w:rPr>
      </w:pPr>
      <w:r w:rsidRPr="00724E3F">
        <w:rPr>
          <w:rFonts w:cs="Arial"/>
        </w:rPr>
        <w:t>Tata Motors Limited is India's largest automobile company, with consolidated revenues of INR 1</w:t>
      </w:r>
      <w:proofErr w:type="gramStart"/>
      <w:r w:rsidRPr="00724E3F">
        <w:rPr>
          <w:rFonts w:cs="Arial"/>
        </w:rPr>
        <w:t>,88,818</w:t>
      </w:r>
      <w:proofErr w:type="gramEnd"/>
      <w:r w:rsidRPr="00724E3F">
        <w:rPr>
          <w:rFonts w:cs="Arial"/>
        </w:rPr>
        <w:t xml:space="preserve"> crores (USD 34.7 billion) in 2012-13. It is among the top in passenger vehicles with winning products in the compact, midsize car and utility vehicle segments.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Key Responsibilities &amp; Accomplishments:</w:t>
      </w:r>
    </w:p>
    <w:p w:rsidR="00917C90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Spread headed the Procurement and Supply Chain of </w:t>
      </w:r>
      <w:r w:rsidRPr="00724E3F">
        <w:rPr>
          <w:rFonts w:cs="Arial"/>
          <w:b/>
        </w:rPr>
        <w:t xml:space="preserve">200 Million INR Engine Proprietary items, Fasteners, Hardware for all shops of </w:t>
      </w:r>
      <w:r w:rsidRPr="00724E3F">
        <w:rPr>
          <w:rFonts w:eastAsia="Arial Unicode MS" w:cs="Arial"/>
          <w:b/>
        </w:rPr>
        <w:t>Tata ACE, Tata Nano manufacturing unit</w:t>
      </w:r>
      <w:r w:rsidRPr="00724E3F">
        <w:rPr>
          <w:rFonts w:cs="Arial"/>
        </w:rPr>
        <w:t>. Successfully completed 2 Green Field Project assignments</w:t>
      </w:r>
      <w:r w:rsidR="00917C90"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Monitor timely placement of orders, verify procuremen</w:t>
      </w:r>
      <w:r w:rsidR="00C340BD" w:rsidRPr="00724E3F">
        <w:rPr>
          <w:rFonts w:cs="Arial"/>
        </w:rPr>
        <w:t xml:space="preserve">t of parts in line with targets, </w:t>
      </w:r>
      <w:proofErr w:type="gramStart"/>
      <w:r w:rsidR="00C340BD" w:rsidRPr="00724E3F">
        <w:rPr>
          <w:rFonts w:cs="Arial"/>
        </w:rPr>
        <w:t>r</w:t>
      </w:r>
      <w:r w:rsidRPr="00724E3F">
        <w:rPr>
          <w:rFonts w:cs="Arial"/>
        </w:rPr>
        <w:t>es</w:t>
      </w:r>
      <w:r w:rsidR="00C340BD" w:rsidRPr="00724E3F">
        <w:rPr>
          <w:rFonts w:cs="Arial"/>
        </w:rPr>
        <w:t>olve</w:t>
      </w:r>
      <w:proofErr w:type="gramEnd"/>
      <w:r w:rsidR="00C340BD" w:rsidRPr="00724E3F">
        <w:rPr>
          <w:rFonts w:cs="Arial"/>
        </w:rPr>
        <w:t xml:space="preserve"> issues related to critical</w:t>
      </w:r>
      <w:r w:rsidRPr="00724E3F">
        <w:rPr>
          <w:rFonts w:cs="Arial"/>
        </w:rPr>
        <w:t>/emergency parts procureme</w:t>
      </w:r>
      <w:r w:rsidR="0053221E" w:rsidRPr="00724E3F">
        <w:rPr>
          <w:rFonts w:cs="Arial"/>
        </w:rPr>
        <w:t xml:space="preserve">nt. Track inventory levels on </w:t>
      </w:r>
      <w:r w:rsidRPr="00724E3F">
        <w:rPr>
          <w:rFonts w:cs="Arial"/>
        </w:rPr>
        <w:t>daily-basis.</w:t>
      </w:r>
    </w:p>
    <w:p w:rsidR="00113B25" w:rsidRPr="00724E3F" w:rsidRDefault="00917C90" w:rsidP="00041E90">
      <w:pPr>
        <w:pStyle w:val="ListParagraph"/>
        <w:numPr>
          <w:ilvl w:val="0"/>
          <w:numId w:val="1"/>
        </w:numPr>
        <w:rPr>
          <w:rFonts w:cs="Arial"/>
        </w:rPr>
      </w:pPr>
      <w:r w:rsidRPr="00724E3F">
        <w:rPr>
          <w:rFonts w:cs="Arial"/>
        </w:rPr>
        <w:t xml:space="preserve">Analyze </w:t>
      </w:r>
      <w:r w:rsidR="00041E90" w:rsidRPr="00724E3F">
        <w:rPr>
          <w:rFonts w:cs="Arial"/>
        </w:rPr>
        <w:t xml:space="preserve">and </w:t>
      </w:r>
      <w:proofErr w:type="gramStart"/>
      <w:r w:rsidR="00041E90" w:rsidRPr="00724E3F">
        <w:rPr>
          <w:rFonts w:cs="Arial"/>
        </w:rPr>
        <w:t>Benchmarking</w:t>
      </w:r>
      <w:proofErr w:type="gramEnd"/>
      <w:r w:rsidR="00041E90" w:rsidRPr="00724E3F">
        <w:rPr>
          <w:rFonts w:cs="Arial"/>
        </w:rPr>
        <w:t xml:space="preserve"> performance of the Supply Chain. E</w:t>
      </w:r>
      <w:r w:rsidRPr="00724E3F">
        <w:rPr>
          <w:rFonts w:cs="Arial"/>
        </w:rPr>
        <w:t>stablish</w:t>
      </w:r>
      <w:r w:rsidR="00113B25" w:rsidRPr="00724E3F">
        <w:rPr>
          <w:rFonts w:cs="Arial"/>
        </w:rPr>
        <w:t xml:space="preserve"> Green supply, 2 bin </w:t>
      </w:r>
      <w:proofErr w:type="gramStart"/>
      <w:r w:rsidR="00113B25" w:rsidRPr="00724E3F">
        <w:rPr>
          <w:rFonts w:cs="Arial"/>
        </w:rPr>
        <w:t>system</w:t>
      </w:r>
      <w:proofErr w:type="gramEnd"/>
      <w:r w:rsidR="00113B25" w:rsidRPr="00724E3F">
        <w:rPr>
          <w:rFonts w:cs="Arial"/>
        </w:rPr>
        <w:t xml:space="preserve"> for High, Low, A</w:t>
      </w:r>
      <w:r w:rsidRPr="00724E3F">
        <w:rPr>
          <w:rFonts w:cs="Arial"/>
        </w:rPr>
        <w:t>vg</w:t>
      </w:r>
      <w:r w:rsidR="00113B25" w:rsidRPr="00724E3F">
        <w:rPr>
          <w:rFonts w:cs="Arial"/>
        </w:rPr>
        <w:t xml:space="preserve"> moving parts.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Escalate specific areas of concern, identify corrective actions, </w:t>
      </w:r>
      <w:proofErr w:type="gramStart"/>
      <w:r w:rsidRPr="00724E3F">
        <w:rPr>
          <w:rFonts w:cs="Arial"/>
        </w:rPr>
        <w:t>review</w:t>
      </w:r>
      <w:proofErr w:type="gramEnd"/>
      <w:r w:rsidRPr="00724E3F">
        <w:rPr>
          <w:rFonts w:cs="Arial"/>
        </w:rPr>
        <w:t xml:space="preserve"> progress.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Work with Store managers to troubleshoot inventory shortages, maintain level</w:t>
      </w:r>
      <w:r w:rsidR="00864FFD" w:rsidRPr="00724E3F">
        <w:rPr>
          <w:rFonts w:cs="Arial"/>
        </w:rPr>
        <w:t>s</w:t>
      </w:r>
      <w:r w:rsidRPr="00724E3F">
        <w:rPr>
          <w:rFonts w:cs="Arial"/>
        </w:rPr>
        <w:t xml:space="preserve"> etc.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Ensure fulfillment of respective Financial &amp; Commercial aspects in purchasing.</w:t>
      </w:r>
    </w:p>
    <w:p w:rsidR="00113B25" w:rsidRPr="00724E3F" w:rsidRDefault="00917C90" w:rsidP="00745C8B">
      <w:pPr>
        <w:pStyle w:val="ListParagraph"/>
        <w:numPr>
          <w:ilvl w:val="0"/>
          <w:numId w:val="1"/>
        </w:numPr>
        <w:jc w:val="both"/>
        <w:rPr>
          <w:rFonts w:cs="Arial"/>
          <w:b/>
          <w:color w:val="365F91" w:themeColor="accent1" w:themeShade="BF"/>
        </w:rPr>
      </w:pPr>
      <w:r w:rsidRPr="00724E3F">
        <w:rPr>
          <w:rFonts w:cs="Arial"/>
        </w:rPr>
        <w:t>Led</w:t>
      </w:r>
      <w:r w:rsidR="00113B25" w:rsidRPr="00724E3F">
        <w:rPr>
          <w:rFonts w:cs="Arial"/>
        </w:rPr>
        <w:t xml:space="preserve"> the Purchase Audits and Organize, schedule the supplier Audits in order to enhance supplier performance rating in terms of Quality, Cost and Delivery</w:t>
      </w:r>
      <w:r w:rsidR="00864FFD" w:rsidRPr="00724E3F">
        <w:rPr>
          <w:rFonts w:cs="Arial"/>
        </w:rPr>
        <w:t>.</w:t>
      </w:r>
    </w:p>
    <w:p w:rsidR="00CA0EBC" w:rsidRPr="00724E3F" w:rsidRDefault="00113B25" w:rsidP="0076204F">
      <w:pPr>
        <w:pStyle w:val="ListParagraph"/>
        <w:numPr>
          <w:ilvl w:val="0"/>
          <w:numId w:val="1"/>
        </w:numPr>
        <w:spacing w:before="120" w:after="120" w:line="360" w:lineRule="auto"/>
        <w:ind w:left="714"/>
        <w:jc w:val="both"/>
        <w:rPr>
          <w:rFonts w:cs="Arial"/>
          <w:b/>
          <w:color w:val="365F91" w:themeColor="accent1" w:themeShade="BF"/>
        </w:rPr>
      </w:pPr>
      <w:r w:rsidRPr="00724E3F">
        <w:rPr>
          <w:rFonts w:cs="Arial"/>
        </w:rPr>
        <w:t xml:space="preserve">Follow standards &amp; Audits for TS16949, </w:t>
      </w:r>
      <w:r w:rsidR="00864FFD" w:rsidRPr="00724E3F">
        <w:rPr>
          <w:rFonts w:cs="Arial"/>
        </w:rPr>
        <w:t>ISO-14001, OHSAS 18001 and TPM.</w:t>
      </w:r>
    </w:p>
    <w:p w:rsidR="00113B25" w:rsidRPr="00724E3F" w:rsidRDefault="00C340BD" w:rsidP="00795D93">
      <w:pPr>
        <w:pStyle w:val="ListParagraph"/>
        <w:spacing w:before="120" w:after="120" w:line="240" w:lineRule="auto"/>
        <w:ind w:left="714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 xml:space="preserve">Green Field </w:t>
      </w:r>
      <w:r w:rsidR="00113B25" w:rsidRPr="00724E3F">
        <w:rPr>
          <w:rFonts w:cs="Arial"/>
          <w:color w:val="365F91" w:themeColor="accent1" w:themeShade="BF"/>
        </w:rPr>
        <w:t>Project</w:t>
      </w:r>
      <w:r w:rsidRPr="00724E3F">
        <w:rPr>
          <w:rFonts w:cs="Arial"/>
          <w:color w:val="365F91" w:themeColor="accent1" w:themeShade="BF"/>
        </w:rPr>
        <w:t>s</w:t>
      </w:r>
      <w:r w:rsidR="00113B25" w:rsidRPr="00724E3F">
        <w:rPr>
          <w:rFonts w:cs="Arial"/>
          <w:color w:val="365F91" w:themeColor="accent1" w:themeShade="BF"/>
        </w:rPr>
        <w:t xml:space="preserve"> </w:t>
      </w:r>
      <w:r w:rsidR="00B7483E" w:rsidRPr="00724E3F">
        <w:rPr>
          <w:rFonts w:cs="Arial"/>
          <w:color w:val="365F91" w:themeColor="accent1" w:themeShade="BF"/>
        </w:rPr>
        <w:t>Installations</w:t>
      </w:r>
      <w:r w:rsidR="00113B25" w:rsidRPr="00724E3F">
        <w:rPr>
          <w:rFonts w:cs="Arial"/>
          <w:color w:val="365F91" w:themeColor="accent1" w:themeShade="BF"/>
        </w:rPr>
        <w:t>:</w:t>
      </w:r>
    </w:p>
    <w:p w:rsidR="00113B25" w:rsidRPr="00724E3F" w:rsidRDefault="00113B25" w:rsidP="0085422C">
      <w:pPr>
        <w:pStyle w:val="ListParagraph"/>
        <w:spacing w:before="120" w:after="120" w:line="240" w:lineRule="auto"/>
        <w:ind w:left="714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Vendor’s Park development in Tata NANO (10 Vendors</w:t>
      </w:r>
      <w:r w:rsidR="00C340BD" w:rsidRPr="00724E3F">
        <w:rPr>
          <w:rFonts w:cs="Arial"/>
          <w:color w:val="365F91" w:themeColor="accent1" w:themeShade="BF"/>
        </w:rPr>
        <w:t>): -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Facilitate vendors to establish their facility in Tata Nano Vendor Park. Achieve targete</w:t>
      </w:r>
      <w:r w:rsidR="00FC25C0" w:rsidRPr="00724E3F">
        <w:rPr>
          <w:rFonts w:cs="Arial"/>
        </w:rPr>
        <w:t>d SOP by continuous monitoring and</w:t>
      </w:r>
      <w:r w:rsidRPr="00724E3F">
        <w:rPr>
          <w:rFonts w:cs="Arial"/>
        </w:rPr>
        <w:t xml:space="preserve"> review of project schedules.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  <w:b/>
        </w:rPr>
      </w:pPr>
      <w:r w:rsidRPr="00724E3F">
        <w:rPr>
          <w:rFonts w:cs="Arial"/>
          <w:b/>
        </w:rPr>
        <w:t>Achieve</w:t>
      </w:r>
      <w:r w:rsidR="001456D5" w:rsidRPr="00724E3F">
        <w:rPr>
          <w:rFonts w:cs="Arial"/>
          <w:b/>
        </w:rPr>
        <w:t>d</w:t>
      </w:r>
      <w:r w:rsidRPr="00724E3F">
        <w:rPr>
          <w:rFonts w:cs="Arial"/>
          <w:b/>
        </w:rPr>
        <w:t xml:space="preserve"> establishment of Vendor Park assign vendors to achieve targeted SOP of vendors in line with roll out of Tata Nano.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Addressing, resolving issues of vendors for factory set up at Vendor Park.</w:t>
      </w:r>
    </w:p>
    <w:p w:rsidR="0085422C" w:rsidRPr="00EB7532" w:rsidRDefault="00113B25" w:rsidP="00973B53">
      <w:pPr>
        <w:pStyle w:val="ListParagraph"/>
        <w:numPr>
          <w:ilvl w:val="0"/>
          <w:numId w:val="1"/>
        </w:numPr>
        <w:spacing w:before="120" w:after="120" w:line="360" w:lineRule="auto"/>
        <w:ind w:left="714"/>
        <w:jc w:val="both"/>
        <w:rPr>
          <w:rFonts w:cs="Arial"/>
        </w:rPr>
      </w:pPr>
      <w:r w:rsidRPr="00EB7532">
        <w:rPr>
          <w:rFonts w:cs="Arial"/>
        </w:rPr>
        <w:t>Monitor Factory setup project schedule and periodic review of Individual Vendors.</w:t>
      </w:r>
    </w:p>
    <w:p w:rsidR="00EB7532" w:rsidRDefault="00113B25" w:rsidP="00EB7532">
      <w:pPr>
        <w:pStyle w:val="ListParagraph"/>
        <w:spacing w:before="120" w:after="120" w:line="240" w:lineRule="auto"/>
        <w:ind w:left="714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 xml:space="preserve">Installation of Utility system </w:t>
      </w:r>
      <w:r w:rsidR="00C340BD" w:rsidRPr="00724E3F">
        <w:rPr>
          <w:rFonts w:cs="Arial"/>
          <w:color w:val="365F91" w:themeColor="accent1" w:themeShade="BF"/>
        </w:rPr>
        <w:t>in Tata ACE manufacturing plant: -</w:t>
      </w:r>
    </w:p>
    <w:p w:rsidR="00113B25" w:rsidRPr="00724E3F" w:rsidRDefault="00113B25" w:rsidP="00EB7532">
      <w:pPr>
        <w:pStyle w:val="ListParagraph"/>
        <w:spacing w:before="120" w:after="120" w:line="240" w:lineRule="auto"/>
        <w:ind w:left="714"/>
        <w:rPr>
          <w:rFonts w:cs="Arial"/>
          <w:b/>
        </w:rPr>
      </w:pPr>
      <w:r w:rsidRPr="00724E3F">
        <w:rPr>
          <w:rFonts w:cs="Arial"/>
          <w:b/>
        </w:rPr>
        <w:t>Successfully achieve</w:t>
      </w:r>
      <w:r w:rsidR="001456D5" w:rsidRPr="00724E3F">
        <w:rPr>
          <w:rFonts w:cs="Arial"/>
          <w:b/>
        </w:rPr>
        <w:t>d</w:t>
      </w:r>
      <w:r w:rsidRPr="00724E3F">
        <w:rPr>
          <w:rFonts w:cs="Arial"/>
          <w:b/>
        </w:rPr>
        <w:t xml:space="preserve"> the target schedule of below systems installation in Tata ACE with Roll Out schedule </w:t>
      </w:r>
      <w:r w:rsidRPr="00724E3F">
        <w:rPr>
          <w:rFonts w:cs="Arial"/>
        </w:rPr>
        <w:t>with actions of Planning, Erection, Commissioning, Operation &amp; Maintenance, AMC Finalization of: -</w:t>
      </w:r>
      <w:r w:rsidRPr="00724E3F">
        <w:rPr>
          <w:rFonts w:cs="Arial"/>
          <w:b/>
        </w:rPr>
        <w:t xml:space="preserve">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lastRenderedPageBreak/>
        <w:t>Water Mist Fire Fighting for Engine Test Beds</w:t>
      </w:r>
      <w:r w:rsidR="00864FFD"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HSD Storage &amp; Distribution for Vehicle and Engine Testing</w:t>
      </w:r>
      <w:r w:rsidR="00864FFD"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Fuel Filling Station for plant</w:t>
      </w:r>
      <w:r w:rsidR="00864FFD"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Oil Storage &amp; Distribution system for Engine Assembly</w:t>
      </w:r>
      <w:r w:rsidR="00EB7532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spacing w:before="120" w:after="120"/>
        <w:jc w:val="both"/>
        <w:rPr>
          <w:rFonts w:cs="Arial"/>
        </w:rPr>
      </w:pPr>
      <w:r w:rsidRPr="00724E3F">
        <w:rPr>
          <w:rFonts w:cs="Arial"/>
        </w:rPr>
        <w:t>Water Recirculation for Welding guns in Weld Shop.</w:t>
      </w:r>
    </w:p>
    <w:p w:rsidR="00F70D72" w:rsidRPr="00724E3F" w:rsidRDefault="00F70D72" w:rsidP="00F70D72">
      <w:pPr>
        <w:pStyle w:val="ListParagraph"/>
        <w:spacing w:before="120" w:after="120"/>
        <w:jc w:val="both"/>
        <w:rPr>
          <w:rFonts w:cs="Arial"/>
        </w:rPr>
      </w:pPr>
    </w:p>
    <w:p w:rsidR="00113B25" w:rsidRPr="00724E3F" w:rsidRDefault="00113B25" w:rsidP="00363D66">
      <w:pPr>
        <w:pStyle w:val="ListParagraph"/>
        <w:numPr>
          <w:ilvl w:val="0"/>
          <w:numId w:val="5"/>
        </w:numPr>
        <w:spacing w:before="120" w:after="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ACC Ltd, Chhattisgarh, India</w:t>
      </w:r>
      <w:r w:rsidR="009B44A1" w:rsidRPr="00724E3F">
        <w:rPr>
          <w:rFonts w:cs="Arial"/>
          <w:color w:val="365F91" w:themeColor="accent1" w:themeShade="BF"/>
        </w:rPr>
        <w:t xml:space="preserve"> </w:t>
      </w:r>
    </w:p>
    <w:p w:rsidR="00113B25" w:rsidRPr="00724E3F" w:rsidRDefault="00113B25" w:rsidP="002B5BE3">
      <w:pPr>
        <w:pStyle w:val="ListParagraph"/>
        <w:spacing w:before="120" w:after="0"/>
        <w:ind w:left="360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Asst. Manage</w:t>
      </w:r>
      <w:r w:rsidR="0041446C" w:rsidRPr="00724E3F">
        <w:rPr>
          <w:rFonts w:cs="Arial"/>
          <w:color w:val="365F91" w:themeColor="accent1" w:themeShade="BF"/>
        </w:rPr>
        <w:t>r - Power Plant, Jul 2002 - Jul</w:t>
      </w:r>
      <w:r w:rsidRPr="00724E3F">
        <w:rPr>
          <w:rFonts w:cs="Arial"/>
          <w:color w:val="365F91" w:themeColor="accent1" w:themeShade="BF"/>
        </w:rPr>
        <w:t xml:space="preserve"> 2006</w:t>
      </w:r>
    </w:p>
    <w:p w:rsidR="00113B25" w:rsidRPr="00724E3F" w:rsidRDefault="00113B25" w:rsidP="00B65912">
      <w:pPr>
        <w:pStyle w:val="ListParagraph"/>
        <w:spacing w:before="120" w:after="0"/>
        <w:jc w:val="both"/>
        <w:rPr>
          <w:rFonts w:cs="Arial"/>
        </w:rPr>
      </w:pPr>
      <w:r w:rsidRPr="00724E3F">
        <w:rPr>
          <w:rFonts w:cs="Arial"/>
        </w:rPr>
        <w:t>ACC (ACC Limited) is India's foremost manufacturer of cement and concrete. ACC's operations are spread throughout the country with modern cement factories. Since inception in 1936, the company has been a trendsetter and important benchmark for the cement industry.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Key Responsibilities &amp; Accomplishments: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Manag</w:t>
      </w:r>
      <w:r w:rsidR="001456D5" w:rsidRPr="00724E3F">
        <w:rPr>
          <w:rFonts w:cs="Arial"/>
        </w:rPr>
        <w:t>ed</w:t>
      </w:r>
      <w:r w:rsidRPr="00724E3F">
        <w:rPr>
          <w:rFonts w:cs="Arial"/>
        </w:rPr>
        <w:t xml:space="preserve"> the daily operation and maintenance of 2 x 66 TPH (AFBC) coal fired units along with 1 x 25 MW TG sets and necessary auxiliaries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Equipment </w:t>
      </w:r>
      <w:r w:rsidR="00AD4715" w:rsidRPr="00724E3F">
        <w:rPr>
          <w:rFonts w:cs="Arial"/>
        </w:rPr>
        <w:t>Hand</w:t>
      </w:r>
      <w:r w:rsidR="001456D5" w:rsidRPr="00724E3F">
        <w:rPr>
          <w:rFonts w:cs="Arial"/>
        </w:rPr>
        <w:t>led</w:t>
      </w:r>
      <w:r w:rsidRPr="00724E3F">
        <w:rPr>
          <w:rFonts w:cs="Arial"/>
        </w:rPr>
        <w:t>: - Tata Honey well make TDC-3000 Distributed Control System, 25MW ABB Condensing TG set, 2 x 66 TPH ABB – ABL make AFBC Boilers, 1 x 8 m3 single stream ION Exchange make DM Plant.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Planning and supervising system start-up and performance testing.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Developed and supervised control logic changes.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Monitor overall system performance to maintain heat balance specifications.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Preparation of Safe</w:t>
      </w:r>
      <w:r w:rsidR="00EB7532">
        <w:rPr>
          <w:rFonts w:cs="Arial"/>
        </w:rPr>
        <w:t xml:space="preserve"> Operating Instructions, </w:t>
      </w:r>
      <w:r w:rsidR="00EB7532" w:rsidRPr="00724E3F">
        <w:rPr>
          <w:rFonts w:cs="Arial"/>
        </w:rPr>
        <w:t xml:space="preserve">all </w:t>
      </w:r>
      <w:proofErr w:type="gramStart"/>
      <w:r w:rsidR="00EB7532" w:rsidRPr="00724E3F">
        <w:rPr>
          <w:rFonts w:cs="Arial"/>
        </w:rPr>
        <w:t>occurrence</w:t>
      </w:r>
      <w:proofErr w:type="gramEnd"/>
      <w:r w:rsidR="00EB7532" w:rsidRPr="00724E3F">
        <w:rPr>
          <w:rFonts w:cs="Arial"/>
        </w:rPr>
        <w:t xml:space="preserve">, </w:t>
      </w:r>
      <w:r w:rsidR="00EB7532">
        <w:rPr>
          <w:rFonts w:cs="Arial"/>
        </w:rPr>
        <w:t xml:space="preserve">Failure reports for </w:t>
      </w:r>
      <w:r w:rsidRPr="00724E3F">
        <w:rPr>
          <w:rFonts w:cs="Arial"/>
        </w:rPr>
        <w:t xml:space="preserve">Plant.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Statutory compliance with the Office of Boiler Inspectors.</w:t>
      </w:r>
    </w:p>
    <w:p w:rsidR="00113B25" w:rsidRPr="00724E3F" w:rsidRDefault="00113B25" w:rsidP="003E5A0A">
      <w:pPr>
        <w:spacing w:before="120" w:after="0"/>
        <w:jc w:val="both"/>
        <w:rPr>
          <w:rFonts w:cs="Arial"/>
          <w:b/>
          <w:color w:val="365F91" w:themeColor="accent1" w:themeShade="BF"/>
        </w:rPr>
      </w:pPr>
      <w:r w:rsidRPr="00724E3F">
        <w:rPr>
          <w:rFonts w:cs="Arial"/>
          <w:b/>
          <w:spacing w:val="20"/>
        </w:rPr>
        <w:t>EDUCATION</w:t>
      </w:r>
      <w:r w:rsidR="00FD6872" w:rsidRPr="00724E3F">
        <w:rPr>
          <w:rFonts w:cs="Arial"/>
          <w:b/>
          <w:spacing w:val="20"/>
        </w:rPr>
        <w:t xml:space="preserve"> CREDENTIALS: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>BE – Production Engg</w:t>
      </w:r>
      <w:r w:rsidR="00B54213" w:rsidRPr="00724E3F">
        <w:rPr>
          <w:rFonts w:cs="Arial"/>
        </w:rPr>
        <w:t>.</w:t>
      </w:r>
    </w:p>
    <w:p w:rsidR="00745C8B" w:rsidRPr="00724E3F" w:rsidRDefault="00113B25" w:rsidP="00745C8B">
      <w:pPr>
        <w:pStyle w:val="ListParagraph"/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Nagpur University, Maharashtra, India</w:t>
      </w:r>
      <w:r w:rsidR="00745C8B" w:rsidRPr="00724E3F">
        <w:rPr>
          <w:rFonts w:cs="Arial"/>
          <w:color w:val="365F91" w:themeColor="accent1" w:themeShade="BF"/>
        </w:rPr>
        <w:t>, Grade: 64.24%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  <w:i/>
        </w:rPr>
      </w:pPr>
      <w:r w:rsidRPr="00724E3F">
        <w:rPr>
          <w:rFonts w:cs="Arial"/>
        </w:rPr>
        <w:t>Diploma in Mechanical Engg</w:t>
      </w:r>
      <w:r w:rsidR="00B54213" w:rsidRPr="00724E3F">
        <w:rPr>
          <w:rFonts w:cs="Arial"/>
          <w:i/>
        </w:rPr>
        <w:t>.</w:t>
      </w:r>
    </w:p>
    <w:p w:rsidR="00113B25" w:rsidRPr="00724E3F" w:rsidRDefault="00113B25" w:rsidP="00745C8B">
      <w:pPr>
        <w:pStyle w:val="ListParagraph"/>
        <w:jc w:val="both"/>
        <w:rPr>
          <w:rFonts w:cs="Arial"/>
          <w:color w:val="365F91" w:themeColor="accent1" w:themeShade="BF"/>
        </w:rPr>
      </w:pPr>
      <w:r w:rsidRPr="00724E3F">
        <w:rPr>
          <w:rFonts w:cs="Arial"/>
          <w:color w:val="365F91" w:themeColor="accent1" w:themeShade="BF"/>
        </w:rPr>
        <w:t>S.A.T.I. Vidisha, MP, India</w:t>
      </w:r>
      <w:r w:rsidR="00745C8B" w:rsidRPr="00724E3F">
        <w:rPr>
          <w:rFonts w:cs="Arial"/>
          <w:color w:val="365F91" w:themeColor="accent1" w:themeShade="BF"/>
        </w:rPr>
        <w:t>. Grade: 68%</w:t>
      </w:r>
    </w:p>
    <w:p w:rsidR="00113B25" w:rsidRPr="00724E3F" w:rsidRDefault="00113B25" w:rsidP="003E5A0A">
      <w:pPr>
        <w:spacing w:after="0"/>
        <w:jc w:val="both"/>
        <w:rPr>
          <w:rFonts w:cs="Arial"/>
          <w:b/>
        </w:rPr>
      </w:pPr>
      <w:r w:rsidRPr="00724E3F">
        <w:rPr>
          <w:rFonts w:cs="Arial"/>
          <w:b/>
          <w:spacing w:val="20"/>
        </w:rPr>
        <w:t xml:space="preserve">ERP &amp; </w:t>
      </w:r>
      <w:r w:rsidR="00F80454" w:rsidRPr="00724E3F">
        <w:rPr>
          <w:rFonts w:cs="Arial"/>
          <w:b/>
          <w:spacing w:val="20"/>
        </w:rPr>
        <w:t>COMPUTER</w:t>
      </w:r>
      <w:r w:rsidRPr="00724E3F">
        <w:rPr>
          <w:rFonts w:cs="Arial"/>
          <w:b/>
          <w:spacing w:val="20"/>
        </w:rPr>
        <w:t xml:space="preserve"> SKILLS</w:t>
      </w:r>
      <w:r w:rsidR="00B2569C" w:rsidRPr="00724E3F">
        <w:rPr>
          <w:rFonts w:cs="Arial"/>
          <w:b/>
          <w:spacing w:val="20"/>
        </w:rPr>
        <w:t>: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</w:rPr>
        <w:t xml:space="preserve">ERP systems - </w:t>
      </w:r>
      <w:r w:rsidRPr="00724E3F">
        <w:rPr>
          <w:rFonts w:cs="Arial"/>
          <w:color w:val="365F91" w:themeColor="accent1" w:themeShade="BF"/>
        </w:rPr>
        <w:t>SAP R3, DIAS, DOXIS &amp; COMPLEO, CARE WORKS.</w:t>
      </w:r>
    </w:p>
    <w:p w:rsidR="00113B25" w:rsidRPr="00724E3F" w:rsidRDefault="00864FFD" w:rsidP="00745C8B">
      <w:pPr>
        <w:pStyle w:val="ListParagraph"/>
        <w:numPr>
          <w:ilvl w:val="0"/>
          <w:numId w:val="1"/>
        </w:numPr>
        <w:spacing w:before="120"/>
        <w:jc w:val="both"/>
        <w:rPr>
          <w:rFonts w:cs="Arial"/>
          <w:b/>
          <w:color w:val="365F91" w:themeColor="accent1" w:themeShade="BF"/>
        </w:rPr>
      </w:pPr>
      <w:r w:rsidRPr="00724E3F">
        <w:rPr>
          <w:rFonts w:cs="Arial"/>
        </w:rPr>
        <w:t>Microsoft Office, Auto CAD.</w:t>
      </w:r>
    </w:p>
    <w:p w:rsidR="00113B25" w:rsidRPr="00724E3F" w:rsidRDefault="00113B25" w:rsidP="003E5A0A">
      <w:pPr>
        <w:spacing w:before="120" w:after="0"/>
        <w:jc w:val="both"/>
        <w:rPr>
          <w:rFonts w:cs="Arial"/>
          <w:b/>
        </w:rPr>
      </w:pPr>
      <w:r w:rsidRPr="00724E3F">
        <w:rPr>
          <w:rFonts w:cs="Arial"/>
          <w:b/>
          <w:spacing w:val="20"/>
        </w:rPr>
        <w:t>PERSONAL PERTICULARS</w:t>
      </w:r>
      <w:r w:rsidR="00B2569C" w:rsidRPr="00724E3F">
        <w:rPr>
          <w:rFonts w:cs="Arial"/>
          <w:b/>
          <w:spacing w:val="20"/>
        </w:rPr>
        <w:t>: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Date of Birth:</w:t>
      </w:r>
      <w:r w:rsidRPr="00724E3F">
        <w:rPr>
          <w:rFonts w:cs="Arial"/>
        </w:rPr>
        <w:t xml:space="preserve"> 5th June 1976</w:t>
      </w:r>
      <w:r w:rsidR="00661E75" w:rsidRPr="00724E3F">
        <w:rPr>
          <w:rFonts w:cs="Arial"/>
        </w:rPr>
        <w:t>.</w:t>
      </w:r>
    </w:p>
    <w:p w:rsidR="00113B25" w:rsidRPr="00724E3F" w:rsidRDefault="00864FFD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 xml:space="preserve">GCC, Oman </w:t>
      </w:r>
      <w:r w:rsidR="00113B25" w:rsidRPr="00724E3F">
        <w:rPr>
          <w:rFonts w:cs="Arial"/>
          <w:color w:val="365F91" w:themeColor="accent1" w:themeShade="BF"/>
        </w:rPr>
        <w:t>Driving License</w:t>
      </w:r>
      <w:r w:rsidRPr="00724E3F">
        <w:rPr>
          <w:rFonts w:cs="Arial"/>
        </w:rPr>
        <w:t xml:space="preserve"> </w:t>
      </w:r>
    </w:p>
    <w:p w:rsidR="002A22A6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Visa:</w:t>
      </w:r>
      <w:r w:rsidRPr="00724E3F">
        <w:rPr>
          <w:rFonts w:cs="Arial"/>
        </w:rPr>
        <w:t xml:space="preserve"> 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bookmarkStart w:id="0" w:name="_GoBack"/>
      <w:bookmarkEnd w:id="0"/>
      <w:r w:rsidRPr="00724E3F">
        <w:rPr>
          <w:rFonts w:cs="Arial"/>
        </w:rPr>
        <w:t xml:space="preserve">a) </w:t>
      </w:r>
      <w:r w:rsidRPr="00724E3F">
        <w:rPr>
          <w:rFonts w:cs="Arial"/>
          <w:color w:val="365F91" w:themeColor="accent1" w:themeShade="BF"/>
        </w:rPr>
        <w:t>Employment Visa, Oman</w:t>
      </w:r>
      <w:r w:rsidR="00540317" w:rsidRPr="00724E3F">
        <w:rPr>
          <w:rFonts w:cs="Arial"/>
        </w:rPr>
        <w:t xml:space="preserve"> (Issued from </w:t>
      </w:r>
      <w:r w:rsidRPr="00724E3F">
        <w:rPr>
          <w:rFonts w:cs="Arial"/>
        </w:rPr>
        <w:t xml:space="preserve">25/Aug/2015 to 24/Aug/2017).                  </w:t>
      </w:r>
      <w:r w:rsidR="0043766B">
        <w:rPr>
          <w:rFonts w:cs="Arial"/>
        </w:rPr>
        <w:t xml:space="preserve">                                                  </w:t>
      </w:r>
      <w:r w:rsidRPr="00724E3F">
        <w:rPr>
          <w:rFonts w:cs="Arial"/>
        </w:rPr>
        <w:t xml:space="preserve">b) </w:t>
      </w:r>
      <w:r w:rsidRPr="00724E3F">
        <w:rPr>
          <w:rFonts w:cs="Arial"/>
          <w:color w:val="365F91" w:themeColor="accent1" w:themeShade="BF"/>
        </w:rPr>
        <w:t>Visited Germany on Business VISA</w:t>
      </w:r>
      <w:r w:rsidRPr="00724E3F">
        <w:rPr>
          <w:rFonts w:cs="Arial"/>
        </w:rPr>
        <w:t xml:space="preserve"> (Issued from 16/Mar/2013 to 29/Mar/2013).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>Language Proficiency:</w:t>
      </w:r>
      <w:r w:rsidR="00FC25C0" w:rsidRPr="00724E3F">
        <w:rPr>
          <w:rFonts w:cs="Arial"/>
        </w:rPr>
        <w:t xml:space="preserve"> English, Hindi,</w:t>
      </w:r>
      <w:r w:rsidRPr="00724E3F">
        <w:rPr>
          <w:rFonts w:cs="Arial"/>
        </w:rPr>
        <w:t xml:space="preserve"> Gujrati</w:t>
      </w:r>
      <w:r w:rsidR="00864FFD" w:rsidRPr="00724E3F">
        <w:rPr>
          <w:rFonts w:cs="Arial"/>
        </w:rPr>
        <w:t>.</w:t>
      </w:r>
    </w:p>
    <w:p w:rsidR="00113B25" w:rsidRPr="00724E3F" w:rsidRDefault="00113B25" w:rsidP="00745C8B">
      <w:pPr>
        <w:pStyle w:val="ListParagraph"/>
        <w:numPr>
          <w:ilvl w:val="0"/>
          <w:numId w:val="1"/>
        </w:numPr>
        <w:jc w:val="both"/>
        <w:rPr>
          <w:rFonts w:cs="Arial"/>
        </w:rPr>
      </w:pPr>
      <w:r w:rsidRPr="00724E3F">
        <w:rPr>
          <w:rFonts w:cs="Arial"/>
          <w:color w:val="365F91" w:themeColor="accent1" w:themeShade="BF"/>
        </w:rPr>
        <w:t xml:space="preserve">Marital Status: </w:t>
      </w:r>
      <w:r w:rsidRPr="00724E3F">
        <w:rPr>
          <w:rFonts w:cs="Arial"/>
        </w:rPr>
        <w:t>Married</w:t>
      </w:r>
      <w:r w:rsidR="00661E75" w:rsidRPr="00724E3F">
        <w:rPr>
          <w:rFonts w:cs="Arial"/>
        </w:rPr>
        <w:t>.</w:t>
      </w:r>
    </w:p>
    <w:p w:rsidR="00F97564" w:rsidRPr="00D21CE8" w:rsidRDefault="00113B25" w:rsidP="00DE5CD4">
      <w:pPr>
        <w:pStyle w:val="ListParagraph"/>
        <w:numPr>
          <w:ilvl w:val="0"/>
          <w:numId w:val="1"/>
        </w:numPr>
        <w:spacing w:before="120" w:after="160" w:line="240" w:lineRule="auto"/>
        <w:jc w:val="both"/>
        <w:rPr>
          <w:rFonts w:eastAsia="Arial Unicode MS" w:cs="Arial"/>
          <w:b/>
        </w:rPr>
      </w:pPr>
      <w:r w:rsidRPr="00D21CE8">
        <w:rPr>
          <w:rFonts w:cs="Arial"/>
          <w:color w:val="365F91" w:themeColor="accent1" w:themeShade="BF"/>
        </w:rPr>
        <w:t xml:space="preserve">Hobbies: </w:t>
      </w:r>
      <w:proofErr w:type="gramStart"/>
      <w:r w:rsidRPr="00D21CE8">
        <w:rPr>
          <w:rFonts w:eastAsia="Arial Unicode MS" w:cs="Arial"/>
        </w:rPr>
        <w:t>Listening</w:t>
      </w:r>
      <w:proofErr w:type="gramEnd"/>
      <w:r w:rsidRPr="00D21CE8">
        <w:rPr>
          <w:rFonts w:eastAsia="Arial Unicode MS" w:cs="Arial"/>
        </w:rPr>
        <w:t xml:space="preserve"> Music, Watching Movies, Travelling etc.</w:t>
      </w:r>
    </w:p>
    <w:p w:rsidR="00AF1ACB" w:rsidRDefault="00AF1ACB" w:rsidP="00F97564">
      <w:pPr>
        <w:spacing w:before="120" w:after="160" w:line="240" w:lineRule="auto"/>
        <w:jc w:val="both"/>
        <w:rPr>
          <w:rFonts w:eastAsia="Arial Unicode MS" w:cs="Arial"/>
          <w:b/>
        </w:rPr>
      </w:pPr>
    </w:p>
    <w:p w:rsidR="00C01357" w:rsidRPr="00724E3F" w:rsidRDefault="00864FFD" w:rsidP="00745C8B">
      <w:pPr>
        <w:spacing w:before="120" w:after="160" w:line="240" w:lineRule="auto"/>
        <w:jc w:val="both"/>
        <w:rPr>
          <w:rFonts w:eastAsia="Arial Unicode MS" w:cs="Arial"/>
        </w:rPr>
      </w:pPr>
      <w:r w:rsidRPr="00724E3F">
        <w:rPr>
          <w:rFonts w:eastAsia="Arial Unicode MS" w:cs="Arial"/>
          <w:b/>
        </w:rPr>
        <w:lastRenderedPageBreak/>
        <w:t>Declaration:</w:t>
      </w:r>
      <w:r w:rsidRPr="00724E3F">
        <w:rPr>
          <w:rFonts w:eastAsia="Arial Unicode MS" w:cs="Arial"/>
        </w:rPr>
        <w:t xml:space="preserve"> </w:t>
      </w:r>
      <w:r w:rsidR="00F80454" w:rsidRPr="00724E3F">
        <w:rPr>
          <w:rFonts w:eastAsia="Arial Unicode MS" w:cs="Arial"/>
        </w:rPr>
        <w:t xml:space="preserve">I hereby confirm that all the above furnished information is true to my knowledge and belief. </w:t>
      </w:r>
      <w:r w:rsidRPr="00724E3F">
        <w:rPr>
          <w:rFonts w:eastAsia="Arial Unicode MS" w:cs="Arial"/>
        </w:rPr>
        <w:t>I hereby agree to abide by the rules and regulations of the job if admitted.</w:t>
      </w:r>
      <w:r w:rsidR="00F80454" w:rsidRPr="00724E3F">
        <w:rPr>
          <w:rFonts w:cs="Arial"/>
        </w:rPr>
        <w:t xml:space="preserve"> </w:t>
      </w:r>
    </w:p>
    <w:p w:rsidR="00C01357" w:rsidRPr="00724E3F" w:rsidRDefault="00C01357" w:rsidP="00745C8B">
      <w:pPr>
        <w:spacing w:before="120" w:after="160" w:line="240" w:lineRule="auto"/>
        <w:jc w:val="both"/>
        <w:rPr>
          <w:rFonts w:eastAsia="Arial Unicode MS" w:cs="Arial"/>
          <w:spacing w:val="-5"/>
        </w:rPr>
      </w:pPr>
    </w:p>
    <w:p w:rsidR="00745C8B" w:rsidRPr="00724E3F" w:rsidRDefault="00745C8B" w:rsidP="00745C8B">
      <w:pPr>
        <w:pStyle w:val="BodyText"/>
        <w:rPr>
          <w:rFonts w:asciiTheme="minorHAnsi" w:eastAsia="Arial Unicode MS" w:hAnsiTheme="minorHAnsi"/>
          <w:spacing w:val="-5"/>
          <w:sz w:val="22"/>
          <w:szCs w:val="22"/>
        </w:rPr>
      </w:pPr>
    </w:p>
    <w:p w:rsidR="00FA0AE5" w:rsidRDefault="00FA0AE5" w:rsidP="00745C8B">
      <w:pPr>
        <w:pStyle w:val="BodyText"/>
        <w:rPr>
          <w:rFonts w:asciiTheme="minorHAnsi" w:eastAsia="Arial Unicode MS" w:hAnsiTheme="minorHAnsi"/>
          <w:spacing w:val="-5"/>
          <w:sz w:val="22"/>
          <w:szCs w:val="22"/>
        </w:rPr>
      </w:pPr>
    </w:p>
    <w:sectPr w:rsidR="00FA0AE5" w:rsidSect="001109BB">
      <w:type w:val="continuous"/>
      <w:pgSz w:w="11907" w:h="16840" w:code="9"/>
      <w:pgMar w:top="1440" w:right="1440" w:bottom="1440" w:left="1440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C36" w:rsidRDefault="00501C36" w:rsidP="00441865">
      <w:pPr>
        <w:spacing w:after="0" w:line="240" w:lineRule="auto"/>
      </w:pPr>
      <w:r>
        <w:separator/>
      </w:r>
    </w:p>
  </w:endnote>
  <w:endnote w:type="continuationSeparator" w:id="0">
    <w:p w:rsidR="00501C36" w:rsidRDefault="00501C36" w:rsidP="00441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C36" w:rsidRDefault="00501C36" w:rsidP="00441865">
      <w:pPr>
        <w:spacing w:after="0" w:line="240" w:lineRule="auto"/>
      </w:pPr>
      <w:r>
        <w:separator/>
      </w:r>
    </w:p>
  </w:footnote>
  <w:footnote w:type="continuationSeparator" w:id="0">
    <w:p w:rsidR="00501C36" w:rsidRDefault="00501C36" w:rsidP="00441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133"/>
    <w:multiLevelType w:val="hybridMultilevel"/>
    <w:tmpl w:val="D8C499B8"/>
    <w:lvl w:ilvl="0" w:tplc="10443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524E"/>
    <w:multiLevelType w:val="hybridMultilevel"/>
    <w:tmpl w:val="4AAE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FB48E4"/>
    <w:multiLevelType w:val="hybridMultilevel"/>
    <w:tmpl w:val="2E004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577E47"/>
    <w:multiLevelType w:val="hybridMultilevel"/>
    <w:tmpl w:val="71F66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313C81"/>
    <w:multiLevelType w:val="hybridMultilevel"/>
    <w:tmpl w:val="6B2A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25"/>
    <w:rsid w:val="00003003"/>
    <w:rsid w:val="00012B2A"/>
    <w:rsid w:val="00041E90"/>
    <w:rsid w:val="00066E29"/>
    <w:rsid w:val="00081691"/>
    <w:rsid w:val="000D2234"/>
    <w:rsid w:val="000E538C"/>
    <w:rsid w:val="000F162F"/>
    <w:rsid w:val="001109BB"/>
    <w:rsid w:val="00113B25"/>
    <w:rsid w:val="00141A85"/>
    <w:rsid w:val="001456D5"/>
    <w:rsid w:val="00147440"/>
    <w:rsid w:val="001851B6"/>
    <w:rsid w:val="001921A3"/>
    <w:rsid w:val="001B1BF8"/>
    <w:rsid w:val="001B206D"/>
    <w:rsid w:val="001D1868"/>
    <w:rsid w:val="00223488"/>
    <w:rsid w:val="00242BEA"/>
    <w:rsid w:val="0026267F"/>
    <w:rsid w:val="00264758"/>
    <w:rsid w:val="002A22A6"/>
    <w:rsid w:val="002B5BE3"/>
    <w:rsid w:val="002C2157"/>
    <w:rsid w:val="00353678"/>
    <w:rsid w:val="00363D66"/>
    <w:rsid w:val="003865AC"/>
    <w:rsid w:val="00387D03"/>
    <w:rsid w:val="003A07DA"/>
    <w:rsid w:val="003A223C"/>
    <w:rsid w:val="003A3838"/>
    <w:rsid w:val="003A4E5A"/>
    <w:rsid w:val="003A67F9"/>
    <w:rsid w:val="003C1519"/>
    <w:rsid w:val="003C683F"/>
    <w:rsid w:val="003C7216"/>
    <w:rsid w:val="003E5A0A"/>
    <w:rsid w:val="0041446C"/>
    <w:rsid w:val="0043490D"/>
    <w:rsid w:val="0043766B"/>
    <w:rsid w:val="00441865"/>
    <w:rsid w:val="0044449D"/>
    <w:rsid w:val="00492619"/>
    <w:rsid w:val="004C4E43"/>
    <w:rsid w:val="004D6327"/>
    <w:rsid w:val="004F2646"/>
    <w:rsid w:val="00501C36"/>
    <w:rsid w:val="00516D09"/>
    <w:rsid w:val="00524D43"/>
    <w:rsid w:val="0053221E"/>
    <w:rsid w:val="00540317"/>
    <w:rsid w:val="00587E89"/>
    <w:rsid w:val="0059180B"/>
    <w:rsid w:val="005C5879"/>
    <w:rsid w:val="005D5882"/>
    <w:rsid w:val="005F55AE"/>
    <w:rsid w:val="005F6FB6"/>
    <w:rsid w:val="00610D31"/>
    <w:rsid w:val="006127D9"/>
    <w:rsid w:val="00615981"/>
    <w:rsid w:val="00644DB1"/>
    <w:rsid w:val="00661E75"/>
    <w:rsid w:val="006A3125"/>
    <w:rsid w:val="006D0AC0"/>
    <w:rsid w:val="006D763A"/>
    <w:rsid w:val="006F28D5"/>
    <w:rsid w:val="007068F2"/>
    <w:rsid w:val="00722D90"/>
    <w:rsid w:val="00724E3F"/>
    <w:rsid w:val="00726F64"/>
    <w:rsid w:val="00745B85"/>
    <w:rsid w:val="00745C8B"/>
    <w:rsid w:val="00752D56"/>
    <w:rsid w:val="00761F15"/>
    <w:rsid w:val="0076204F"/>
    <w:rsid w:val="00765029"/>
    <w:rsid w:val="00795598"/>
    <w:rsid w:val="00795D93"/>
    <w:rsid w:val="007A0072"/>
    <w:rsid w:val="007A177A"/>
    <w:rsid w:val="007D5F6D"/>
    <w:rsid w:val="00815277"/>
    <w:rsid w:val="0085422C"/>
    <w:rsid w:val="00864FFD"/>
    <w:rsid w:val="00885C04"/>
    <w:rsid w:val="00886E11"/>
    <w:rsid w:val="008E292F"/>
    <w:rsid w:val="00903107"/>
    <w:rsid w:val="00917C90"/>
    <w:rsid w:val="00924101"/>
    <w:rsid w:val="00956026"/>
    <w:rsid w:val="00956A0D"/>
    <w:rsid w:val="0095713D"/>
    <w:rsid w:val="009709B4"/>
    <w:rsid w:val="00997D98"/>
    <w:rsid w:val="009A3A5B"/>
    <w:rsid w:val="009A6350"/>
    <w:rsid w:val="009B44A1"/>
    <w:rsid w:val="00A133BE"/>
    <w:rsid w:val="00A4264A"/>
    <w:rsid w:val="00AB2444"/>
    <w:rsid w:val="00AD4715"/>
    <w:rsid w:val="00AF1ACB"/>
    <w:rsid w:val="00B06DA8"/>
    <w:rsid w:val="00B2569C"/>
    <w:rsid w:val="00B54213"/>
    <w:rsid w:val="00B65912"/>
    <w:rsid w:val="00B7483E"/>
    <w:rsid w:val="00B76326"/>
    <w:rsid w:val="00BB3464"/>
    <w:rsid w:val="00BB7632"/>
    <w:rsid w:val="00BD7B60"/>
    <w:rsid w:val="00C01357"/>
    <w:rsid w:val="00C340BD"/>
    <w:rsid w:val="00C50F84"/>
    <w:rsid w:val="00C56F76"/>
    <w:rsid w:val="00C81830"/>
    <w:rsid w:val="00CA0EBC"/>
    <w:rsid w:val="00CA2179"/>
    <w:rsid w:val="00CC1F27"/>
    <w:rsid w:val="00CC40C7"/>
    <w:rsid w:val="00D21CE8"/>
    <w:rsid w:val="00D417C7"/>
    <w:rsid w:val="00D60872"/>
    <w:rsid w:val="00D6556C"/>
    <w:rsid w:val="00DA5E0F"/>
    <w:rsid w:val="00DB14B8"/>
    <w:rsid w:val="00DB381E"/>
    <w:rsid w:val="00E11E04"/>
    <w:rsid w:val="00E210E6"/>
    <w:rsid w:val="00E25D19"/>
    <w:rsid w:val="00E2756E"/>
    <w:rsid w:val="00E617AD"/>
    <w:rsid w:val="00E715AB"/>
    <w:rsid w:val="00E9395B"/>
    <w:rsid w:val="00EB7532"/>
    <w:rsid w:val="00EC1D73"/>
    <w:rsid w:val="00EC3A4B"/>
    <w:rsid w:val="00ED10FD"/>
    <w:rsid w:val="00EF286A"/>
    <w:rsid w:val="00EF384A"/>
    <w:rsid w:val="00F17FB0"/>
    <w:rsid w:val="00F61C0C"/>
    <w:rsid w:val="00F70D72"/>
    <w:rsid w:val="00F70DA7"/>
    <w:rsid w:val="00F712C1"/>
    <w:rsid w:val="00F74C7E"/>
    <w:rsid w:val="00F80454"/>
    <w:rsid w:val="00F905D5"/>
    <w:rsid w:val="00F974AC"/>
    <w:rsid w:val="00F97564"/>
    <w:rsid w:val="00FA0AE5"/>
    <w:rsid w:val="00FB52AF"/>
    <w:rsid w:val="00FB55B7"/>
    <w:rsid w:val="00FC25C0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B25"/>
    <w:pPr>
      <w:ind w:left="720"/>
      <w:contextualSpacing/>
    </w:pPr>
  </w:style>
  <w:style w:type="table" w:styleId="TableGrid">
    <w:name w:val="Table Grid"/>
    <w:basedOn w:val="TableNormal"/>
    <w:uiPriority w:val="59"/>
    <w:rsid w:val="00113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64F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4FF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B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B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3B25"/>
    <w:pPr>
      <w:ind w:left="720"/>
      <w:contextualSpacing/>
    </w:pPr>
  </w:style>
  <w:style w:type="table" w:styleId="TableGrid">
    <w:name w:val="Table Grid"/>
    <w:basedOn w:val="TableNormal"/>
    <w:uiPriority w:val="59"/>
    <w:rsid w:val="00113B2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864FFD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64FFD"/>
    <w:rPr>
      <w:rFonts w:ascii="Arial" w:eastAsia="Times New Roman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86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41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86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hul.3032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trivedi</dc:creator>
  <cp:keywords/>
  <dc:description/>
  <cp:lastModifiedBy>602HRDESK</cp:lastModifiedBy>
  <cp:revision>4</cp:revision>
  <dcterms:created xsi:type="dcterms:W3CDTF">2016-07-29T08:51:00Z</dcterms:created>
  <dcterms:modified xsi:type="dcterms:W3CDTF">2017-07-24T09:11:00Z</dcterms:modified>
</cp:coreProperties>
</file>