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35" w:rsidRDefault="00E56384" w:rsidP="00E56384">
      <w:pPr>
        <w:pStyle w:val="NormalWeb"/>
        <w:rPr>
          <w:sz w:val="48"/>
        </w:rPr>
      </w:pPr>
      <w:r>
        <w:rPr>
          <w:noProof/>
          <w:sz w:val="48"/>
        </w:rPr>
        <w:drawing>
          <wp:anchor distT="0" distB="0" distL="114300" distR="114300" simplePos="0" relativeHeight="251658240" behindDoc="0" locked="0" layoutInCell="1" allowOverlap="1" wp14:anchorId="3664A710" wp14:editId="4E69E974">
            <wp:simplePos x="0" y="0"/>
            <wp:positionH relativeFrom="column">
              <wp:posOffset>5494655</wp:posOffset>
            </wp:positionH>
            <wp:positionV relativeFrom="paragraph">
              <wp:posOffset>0</wp:posOffset>
            </wp:positionV>
            <wp:extent cx="1124585" cy="1637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d busin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4585" cy="1637665"/>
                    </a:xfrm>
                    <a:prstGeom prst="rect">
                      <a:avLst/>
                    </a:prstGeom>
                  </pic:spPr>
                </pic:pic>
              </a:graphicData>
            </a:graphic>
            <wp14:sizeRelH relativeFrom="margin">
              <wp14:pctWidth>0</wp14:pctWidth>
            </wp14:sizeRelH>
            <wp14:sizeRelV relativeFrom="margin">
              <wp14:pctHeight>0</wp14:pctHeight>
            </wp14:sizeRelV>
          </wp:anchor>
        </w:drawing>
      </w:r>
      <w:r w:rsidR="00FD15E1">
        <w:rPr>
          <w:sz w:val="48"/>
        </w:rPr>
        <w:t>EMAD</w:t>
      </w:r>
    </w:p>
    <w:p w:rsidR="008F23AD" w:rsidRPr="00936F35" w:rsidRDefault="00936F35" w:rsidP="00E56384">
      <w:pPr>
        <w:pStyle w:val="NormalWeb"/>
        <w:rPr>
          <w:sz w:val="20"/>
        </w:rPr>
      </w:pPr>
      <w:hyperlink r:id="rId10" w:history="1">
        <w:r w:rsidRPr="00936F35">
          <w:rPr>
            <w:rStyle w:val="Hyperlink"/>
            <w:sz w:val="20"/>
          </w:rPr>
          <w:t>EMAD.304185@2freemail.com</w:t>
        </w:r>
      </w:hyperlink>
      <w:r w:rsidRPr="00936F35">
        <w:rPr>
          <w:sz w:val="20"/>
        </w:rPr>
        <w:t xml:space="preserve"> </w:t>
      </w:r>
      <w:r w:rsidR="00FD15E1" w:rsidRPr="00936F35">
        <w:rPr>
          <w:sz w:val="20"/>
        </w:rPr>
        <w:t xml:space="preserve"> </w:t>
      </w:r>
    </w:p>
    <w:p w:rsidR="008F23AD" w:rsidRDefault="00A640A3" w:rsidP="00E56384">
      <w:pPr>
        <w:pStyle w:val="NormalWeb"/>
      </w:pPr>
      <w:r>
        <w:rPr>
          <w:b/>
          <w:sz w:val="28"/>
        </w:rPr>
        <w:t xml:space="preserve">Principal </w:t>
      </w:r>
      <w:r w:rsidR="004853D3">
        <w:rPr>
          <w:b/>
          <w:sz w:val="28"/>
        </w:rPr>
        <w:t xml:space="preserve">Quantity </w:t>
      </w:r>
      <w:r w:rsidR="00DE18D3">
        <w:rPr>
          <w:b/>
          <w:sz w:val="28"/>
        </w:rPr>
        <w:t>S</w:t>
      </w:r>
      <w:r w:rsidR="00FD15E1">
        <w:rPr>
          <w:b/>
          <w:sz w:val="28"/>
        </w:rPr>
        <w:t>urvey</w:t>
      </w:r>
      <w:r>
        <w:rPr>
          <w:b/>
          <w:sz w:val="28"/>
        </w:rPr>
        <w:t>or</w:t>
      </w:r>
      <w:r w:rsidR="003012E5">
        <w:rPr>
          <w:b/>
          <w:sz w:val="28"/>
        </w:rPr>
        <w:t>/</w:t>
      </w:r>
      <w:r w:rsidR="00045BB2">
        <w:rPr>
          <w:b/>
          <w:sz w:val="28"/>
        </w:rPr>
        <w:t xml:space="preserve"> Cost </w:t>
      </w:r>
      <w:r w:rsidR="003012E5">
        <w:rPr>
          <w:b/>
          <w:sz w:val="28"/>
        </w:rPr>
        <w:t>Manager</w:t>
      </w:r>
    </w:p>
    <w:p w:rsidR="008F23AD" w:rsidRDefault="008F23AD">
      <w:pPr>
        <w:pStyle w:val="NormalWeb"/>
      </w:pPr>
    </w:p>
    <w:p w:rsidR="008F23AD" w:rsidRDefault="00FD15E1">
      <w:pPr>
        <w:pStyle w:val="NormalWeb"/>
        <w:pBdr>
          <w:bottom w:val="single" w:sz="15" w:space="0" w:color="7F7F7F"/>
        </w:pBdr>
      </w:pPr>
      <w:r>
        <w:rPr>
          <w:b/>
          <w:color w:val="AAAAAA"/>
          <w:sz w:val="28"/>
        </w:rPr>
        <w:t>Summary</w:t>
      </w:r>
    </w:p>
    <w:p w:rsidR="008F23AD" w:rsidRDefault="00FD15E1">
      <w:pPr>
        <w:pStyle w:val="NormalWeb"/>
      </w:pPr>
      <w:r>
        <w:rPr>
          <w:sz w:val="24"/>
        </w:rPr>
        <w:t> </w:t>
      </w:r>
    </w:p>
    <w:p w:rsidR="008F23AD" w:rsidRDefault="00FD15E1" w:rsidP="00D34298">
      <w:pPr>
        <w:pStyle w:val="NormalWeb"/>
      </w:pPr>
      <w:r>
        <w:t xml:space="preserve">A self-motivated, results driven, and resourceful principal quantity surveyor working as part of a busy team effectively managing all the costs relating to building and civil engineering projects. Having a proven track record of minimizing the costs of a project and enhancing value for money, while still achieving the required standards and quality. Possessing a very good foresight &amp; the ability to plan ahead when working on construction projects. Can communicate effectively with developers / contractors &amp; would be an asset to any employer who respects loyalty &amp; </w:t>
      </w:r>
      <w:r w:rsidR="00A2347C">
        <w:t xml:space="preserve">responsibility. </w:t>
      </w:r>
      <w:r w:rsidR="00A2347C">
        <w:br/>
      </w:r>
      <w:r w:rsidR="00A2347C">
        <w:br/>
        <w:t xml:space="preserve">I have over </w:t>
      </w:r>
      <w:r w:rsidR="00D34298">
        <w:t>30</w:t>
      </w:r>
      <w:r>
        <w:t xml:space="preserve"> years combined experience in the construction industry in pre and post contract phases. Having Experience in projects ranging from earthworks, tunnels, services, Office Building, Commercial Buildings, Car park, Industries and residential Buildings (Inc. high rise) in Egypt, Qatar, and U.A.E. </w:t>
      </w:r>
      <w:r>
        <w:br/>
      </w:r>
      <w:r>
        <w:br/>
        <w:t>Experience includes quantity surveying, cost controlling, cost planning, cost advising, project procurement, post contract administration, estimating for tender and budget, preparing and assessing claims and variations, negotiation and settlement.</w:t>
      </w:r>
    </w:p>
    <w:p w:rsidR="003E6782" w:rsidRDefault="00FD15E1" w:rsidP="003909F8">
      <w:pPr>
        <w:pStyle w:val="NormalWeb"/>
        <w:rPr>
          <w:sz w:val="32"/>
          <w:szCs w:val="32"/>
        </w:rPr>
      </w:pPr>
      <w:r w:rsidRPr="00925E00">
        <w:rPr>
          <w:sz w:val="32"/>
          <w:szCs w:val="32"/>
        </w:rPr>
        <w:t> </w:t>
      </w:r>
    </w:p>
    <w:p w:rsidR="004A01E4" w:rsidRPr="00925E00" w:rsidRDefault="004A01E4" w:rsidP="003909F8">
      <w:pPr>
        <w:pStyle w:val="NormalWeb"/>
        <w:rPr>
          <w:sz w:val="32"/>
          <w:szCs w:val="32"/>
        </w:rPr>
      </w:pPr>
    </w:p>
    <w:p w:rsidR="008F23AD" w:rsidRDefault="00FD15E1">
      <w:pPr>
        <w:pStyle w:val="NormalWeb"/>
        <w:pBdr>
          <w:bottom w:val="single" w:sz="15" w:space="0" w:color="7F7F7F"/>
        </w:pBdr>
      </w:pPr>
      <w:r>
        <w:rPr>
          <w:b/>
          <w:color w:val="AAAAAA"/>
          <w:sz w:val="28"/>
        </w:rPr>
        <w:t>Employment History</w:t>
      </w:r>
    </w:p>
    <w:p w:rsidR="004A01E4" w:rsidRDefault="00FD15E1" w:rsidP="008E1C11">
      <w:pPr>
        <w:pStyle w:val="NormalWeb"/>
        <w:rPr>
          <w:sz w:val="24"/>
        </w:rPr>
      </w:pPr>
      <w:r>
        <w:rPr>
          <w:sz w:val="24"/>
        </w:rPr>
        <w:t> </w:t>
      </w:r>
    </w:p>
    <w:p w:rsidR="004A01E4" w:rsidRDefault="004A01E4" w:rsidP="008E1C11">
      <w:pPr>
        <w:pStyle w:val="NormalWeb"/>
        <w:rPr>
          <w:b/>
        </w:rPr>
      </w:pPr>
    </w:p>
    <w:p w:rsidR="008F23AD" w:rsidRDefault="00FD15E1" w:rsidP="008E1C11">
      <w:pPr>
        <w:pStyle w:val="NormalWeb"/>
      </w:pPr>
      <w:r>
        <w:rPr>
          <w:b/>
        </w:rPr>
        <w:t>Current career level</w:t>
      </w:r>
      <w:r>
        <w:t>      Manager</w:t>
      </w:r>
    </w:p>
    <w:p w:rsidR="00FF133B" w:rsidRPr="0044453A" w:rsidRDefault="00FF133B" w:rsidP="0044453A">
      <w:pPr>
        <w:pStyle w:val="NormalWeb"/>
        <w:rPr>
          <w:rFonts w:asciiTheme="minorBidi" w:hAnsiTheme="minorBidi" w:cstheme="minorBidi"/>
          <w:sz w:val="28"/>
          <w:szCs w:val="28"/>
        </w:rPr>
      </w:pPr>
    </w:p>
    <w:p w:rsidR="004A01E4" w:rsidRDefault="004A01E4" w:rsidP="004A01E4">
      <w:pPr>
        <w:pStyle w:val="NormalWeb"/>
      </w:pPr>
      <w:r>
        <w:rPr>
          <w:b/>
        </w:rPr>
        <w:t>Deputy Head of Post Contract Department</w:t>
      </w:r>
    </w:p>
    <w:p w:rsidR="004A01E4" w:rsidRDefault="004A01E4" w:rsidP="004A01E4">
      <w:pPr>
        <w:pStyle w:val="NormalWeb"/>
      </w:pPr>
      <w:r>
        <w:rPr>
          <w:b/>
        </w:rPr>
        <w:t>CEG International (Qatar)</w:t>
      </w:r>
    </w:p>
    <w:p w:rsidR="004A01E4" w:rsidRDefault="004A01E4" w:rsidP="00FD06D9">
      <w:pPr>
        <w:pStyle w:val="NormalWeb"/>
      </w:pPr>
      <w:r>
        <w:rPr>
          <w:color w:val="7F7F7F"/>
        </w:rPr>
        <w:t xml:space="preserve">December 2015 </w:t>
      </w:r>
      <w:r w:rsidR="00FD06D9">
        <w:rPr>
          <w:color w:val="7F7F7F"/>
        </w:rPr>
        <w:t>–</w:t>
      </w:r>
      <w:r>
        <w:rPr>
          <w:color w:val="7F7F7F"/>
        </w:rPr>
        <w:t xml:space="preserve"> </w:t>
      </w:r>
      <w:r w:rsidR="00FD06D9">
        <w:rPr>
          <w:color w:val="7F7F7F"/>
        </w:rPr>
        <w:t>March 2016</w:t>
      </w:r>
    </w:p>
    <w:p w:rsidR="004A01E4" w:rsidRDefault="004A01E4" w:rsidP="004A01E4">
      <w:pPr>
        <w:pStyle w:val="NormalWeb"/>
      </w:pPr>
      <w:r>
        <w:t xml:space="preserve">Doha, Qatar </w:t>
      </w:r>
    </w:p>
    <w:p w:rsidR="00485555" w:rsidRDefault="00485555" w:rsidP="00485555">
      <w:pPr>
        <w:pStyle w:val="NormalWeb"/>
      </w:pPr>
    </w:p>
    <w:p w:rsidR="00485555" w:rsidRDefault="00415B19" w:rsidP="00485555">
      <w:pPr>
        <w:pStyle w:val="NormalWeb"/>
      </w:pPr>
      <w:r>
        <w:t xml:space="preserve">DUTIES: </w:t>
      </w:r>
      <w:r>
        <w:br/>
        <w:t xml:space="preserve">1- Enhancing management effectiveness by </w:t>
      </w:r>
      <w:r w:rsidRPr="00415B19">
        <w:t xml:space="preserve">orienting, training, coaching, counseling, and disciplining managers; communicating objectives; assigning accountabilities; planning, monitoring, and appraising job results; developing incentives; </w:t>
      </w:r>
      <w:r>
        <w:t>maintaining</w:t>
      </w:r>
      <w:r w:rsidRPr="00415B19">
        <w:t xml:space="preserve"> a climate for offering information and opinions; </w:t>
      </w:r>
      <w:r w:rsidR="00485555">
        <w:t>increasing</w:t>
      </w:r>
      <w:r w:rsidRPr="00415B19">
        <w:t xml:space="preserve"> educational opportunities.</w:t>
      </w:r>
      <w:r>
        <w:br/>
        <w:t xml:space="preserve">2- </w:t>
      </w:r>
      <w:r w:rsidR="00485555">
        <w:t>Developing</w:t>
      </w:r>
      <w:r w:rsidR="00485555" w:rsidRPr="00485555">
        <w:t xml:space="preserve"> strategic plan by studying technological and financial opportunities; presenting assumptions; recommending objectives.</w:t>
      </w:r>
    </w:p>
    <w:p w:rsidR="00415B19" w:rsidRDefault="00415B19" w:rsidP="00FF133B">
      <w:pPr>
        <w:pStyle w:val="NormalWeb"/>
      </w:pPr>
      <w:r>
        <w:t xml:space="preserve">3- </w:t>
      </w:r>
      <w:r w:rsidR="00485555">
        <w:t>Achieving</w:t>
      </w:r>
      <w:r w:rsidR="00485555" w:rsidRPr="00485555">
        <w:t xml:space="preserve"> subsidiary objective</w:t>
      </w:r>
      <w:r w:rsidR="00485555">
        <w:t>s by establishing plans, visions</w:t>
      </w:r>
      <w:r w:rsidR="00485555" w:rsidRPr="00485555">
        <w:t xml:space="preserve">, and results </w:t>
      </w:r>
      <w:r w:rsidR="00485555">
        <w:t>evaluation</w:t>
      </w:r>
      <w:r w:rsidR="00485555" w:rsidRPr="00485555">
        <w:t>; allocating resources; reviewing progress; making mid-</w:t>
      </w:r>
      <w:r w:rsidR="00FF133B">
        <w:t>way</w:t>
      </w:r>
      <w:r w:rsidR="00485555" w:rsidRPr="00485555">
        <w:t xml:space="preserve"> corrections.</w:t>
      </w:r>
      <w:r>
        <w:br/>
        <w:t xml:space="preserve">4- </w:t>
      </w:r>
      <w:r w:rsidR="00485555">
        <w:t>Sharing</w:t>
      </w:r>
      <w:r w:rsidR="00485555" w:rsidRPr="00485555">
        <w:t xml:space="preserve"> efforts by establishing field, and technical services policies and practices; coordinating actions with corporate staff.</w:t>
      </w:r>
    </w:p>
    <w:p w:rsidR="00415B19" w:rsidRDefault="00415B19" w:rsidP="00485555">
      <w:pPr>
        <w:pStyle w:val="NormalWeb"/>
      </w:pPr>
      <w:r>
        <w:t xml:space="preserve">5- </w:t>
      </w:r>
      <w:r w:rsidR="00485555" w:rsidRPr="00485555">
        <w:t>Bui</w:t>
      </w:r>
      <w:r w:rsidR="00485555">
        <w:t>lding</w:t>
      </w:r>
      <w:r w:rsidR="00485555" w:rsidRPr="00485555">
        <w:t xml:space="preserve"> company image by collaborat</w:t>
      </w:r>
      <w:r w:rsidR="00485555">
        <w:t xml:space="preserve">ing with customers, </w:t>
      </w:r>
      <w:r w:rsidR="00485555" w:rsidRPr="00485555">
        <w:t>community organizations, and employees; enforcing ethical business practices.</w:t>
      </w:r>
    </w:p>
    <w:p w:rsidR="00485555" w:rsidRDefault="00485555" w:rsidP="00485555">
      <w:pPr>
        <w:pStyle w:val="NormalWeb"/>
      </w:pPr>
      <w:r>
        <w:t>6- Maintaining</w:t>
      </w:r>
      <w:r w:rsidRPr="00485555">
        <w:t xml:space="preserve"> quality service by establishing and enforcing organization standards.</w:t>
      </w:r>
    </w:p>
    <w:p w:rsidR="00485555" w:rsidRDefault="00485555" w:rsidP="00485555">
      <w:pPr>
        <w:pStyle w:val="NormalWeb"/>
      </w:pPr>
      <w:r>
        <w:t xml:space="preserve">7- </w:t>
      </w:r>
      <w:r w:rsidRPr="00485555">
        <w:t>Maintaining professional and technical knowledge by attending educational workshops; reviewing professional publications; establishing personal networks.</w:t>
      </w:r>
    </w:p>
    <w:p w:rsidR="00485555" w:rsidRDefault="00485555" w:rsidP="00485555">
      <w:pPr>
        <w:pStyle w:val="NormalWeb"/>
      </w:pPr>
      <w:r>
        <w:t>8- Contributing</w:t>
      </w:r>
      <w:r w:rsidRPr="00485555">
        <w:t xml:space="preserve"> to team effort by accomplishing related results as needed.</w:t>
      </w:r>
    </w:p>
    <w:p w:rsidR="004A01E4" w:rsidRDefault="004A01E4" w:rsidP="004A01E4">
      <w:pPr>
        <w:pStyle w:val="NormalWeb"/>
      </w:pPr>
    </w:p>
    <w:p w:rsidR="00FF133B" w:rsidRDefault="00FF133B" w:rsidP="004A01E4">
      <w:pPr>
        <w:pStyle w:val="NormalWeb"/>
      </w:pPr>
    </w:p>
    <w:p w:rsidR="00FF133B" w:rsidRDefault="00FF133B" w:rsidP="004A01E4">
      <w:pPr>
        <w:pStyle w:val="NormalWeb"/>
      </w:pPr>
    </w:p>
    <w:p w:rsidR="008F23AD" w:rsidRDefault="00FD15E1" w:rsidP="004A01E4">
      <w:pPr>
        <w:pStyle w:val="NormalWeb"/>
      </w:pPr>
      <w:r>
        <w:rPr>
          <w:b/>
        </w:rPr>
        <w:t>Quantity survey and cost manager</w:t>
      </w:r>
    </w:p>
    <w:p w:rsidR="008F23AD" w:rsidRDefault="00FD15E1">
      <w:pPr>
        <w:pStyle w:val="NormalWeb"/>
      </w:pPr>
      <w:r>
        <w:rPr>
          <w:b/>
        </w:rPr>
        <w:t>ENGINEERING CONSULTANTS GROUP</w:t>
      </w:r>
      <w:r w:rsidR="00DC11A7">
        <w:rPr>
          <w:b/>
        </w:rPr>
        <w:t xml:space="preserve"> (ECG)</w:t>
      </w:r>
    </w:p>
    <w:p w:rsidR="008F23AD" w:rsidRDefault="003909F8" w:rsidP="004A01E4">
      <w:pPr>
        <w:pStyle w:val="NormalWeb"/>
      </w:pPr>
      <w:r>
        <w:rPr>
          <w:color w:val="7F7F7F"/>
        </w:rPr>
        <w:t xml:space="preserve">September 2008 </w:t>
      </w:r>
      <w:r w:rsidR="004A01E4">
        <w:rPr>
          <w:color w:val="7F7F7F"/>
        </w:rPr>
        <w:t>–</w:t>
      </w:r>
      <w:r>
        <w:rPr>
          <w:color w:val="7F7F7F"/>
        </w:rPr>
        <w:t xml:space="preserve"> </w:t>
      </w:r>
      <w:r w:rsidR="004A01E4">
        <w:rPr>
          <w:color w:val="7F7F7F"/>
        </w:rPr>
        <w:t>September 2015</w:t>
      </w:r>
    </w:p>
    <w:p w:rsidR="008F23AD" w:rsidRDefault="0044453A">
      <w:pPr>
        <w:pStyle w:val="NormalWeb"/>
      </w:pPr>
      <w:r>
        <w:t>Cairo,</w:t>
      </w:r>
      <w:r w:rsidR="00FD15E1">
        <w:t xml:space="preserve"> Egypt </w:t>
      </w:r>
    </w:p>
    <w:p w:rsidR="008F23AD" w:rsidRDefault="00FD15E1" w:rsidP="00B6020F">
      <w:pPr>
        <w:pStyle w:val="NormalWeb"/>
      </w:pPr>
      <w:r w:rsidRPr="009A7F41">
        <w:rPr>
          <w:color w:val="FF0000"/>
        </w:rPr>
        <w:t>Projec</w:t>
      </w:r>
      <w:r w:rsidR="00B6020F">
        <w:rPr>
          <w:color w:val="FF0000"/>
        </w:rPr>
        <w:t>t</w:t>
      </w:r>
      <w:proofErr w:type="gramStart"/>
      <w:r w:rsidR="00B6020F">
        <w:rPr>
          <w:color w:val="FF0000"/>
        </w:rPr>
        <w:t>:</w:t>
      </w:r>
      <w:proofErr w:type="gramEnd"/>
      <w:r w:rsidR="00B6020F">
        <w:rPr>
          <w:color w:val="FF0000"/>
        </w:rPr>
        <w:br/>
      </w:r>
      <w:proofErr w:type="spellStart"/>
      <w:r w:rsidR="00B6020F">
        <w:rPr>
          <w:color w:val="FF0000"/>
        </w:rPr>
        <w:t>Alfutaim</w:t>
      </w:r>
      <w:proofErr w:type="spellEnd"/>
      <w:r w:rsidR="00B6020F">
        <w:rPr>
          <w:color w:val="FF0000"/>
        </w:rPr>
        <w:t xml:space="preserve"> Cairo festival city</w:t>
      </w:r>
      <w:r>
        <w:br/>
        <w:t xml:space="preserve">DUTIES: </w:t>
      </w:r>
      <w:r>
        <w:br/>
        <w:t xml:space="preserve">1- Cost control/ tracking of </w:t>
      </w:r>
      <w:r w:rsidR="00B6020F">
        <w:t>the contract budget.</w:t>
      </w:r>
      <w:r>
        <w:br/>
        <w:t xml:space="preserve">2- Quantity surveying &amp; Payment Certificates issuing, </w:t>
      </w:r>
      <w:r w:rsidR="00B6020F">
        <w:t>complying</w:t>
      </w:r>
      <w:r>
        <w:t xml:space="preserve"> with FIDIC 1987 </w:t>
      </w:r>
      <w:r w:rsidR="00B6020F">
        <w:t>Red Book</w:t>
      </w:r>
      <w:r>
        <w:t>.</w:t>
      </w:r>
      <w:r>
        <w:br/>
        <w:t>3- Cost estimating.</w:t>
      </w:r>
      <w:r>
        <w:br/>
        <w:t xml:space="preserve">4- Claims </w:t>
      </w:r>
      <w:r w:rsidR="00B6020F">
        <w:t xml:space="preserve">review &amp; </w:t>
      </w:r>
      <w:r w:rsidR="00144208">
        <w:t>assessment.</w:t>
      </w:r>
    </w:p>
    <w:p w:rsidR="004A01E4" w:rsidRDefault="00144208" w:rsidP="00FF133B">
      <w:pPr>
        <w:pStyle w:val="NormalWeb"/>
      </w:pPr>
      <w:r>
        <w:t>5- Variations review &amp; negotiations.</w:t>
      </w:r>
    </w:p>
    <w:p w:rsidR="00BD0BFE" w:rsidRDefault="00BD0BFE" w:rsidP="00FF133B">
      <w:pPr>
        <w:pStyle w:val="NormalWeb"/>
      </w:pPr>
    </w:p>
    <w:p w:rsidR="00BD0BFE" w:rsidRPr="00FF133B" w:rsidRDefault="00BD0BFE" w:rsidP="00FF133B">
      <w:pPr>
        <w:pStyle w:val="NormalWeb"/>
      </w:pPr>
    </w:p>
    <w:p w:rsidR="008F23AD" w:rsidRDefault="000947B3" w:rsidP="007D6BF2">
      <w:pPr>
        <w:pStyle w:val="NormalWeb"/>
      </w:pPr>
      <w:r>
        <w:rPr>
          <w:b/>
        </w:rPr>
        <w:t>Q</w:t>
      </w:r>
      <w:r w:rsidR="00FD15E1">
        <w:rPr>
          <w:b/>
        </w:rPr>
        <w:t>uantity survey</w:t>
      </w:r>
      <w:r w:rsidR="007D6BF2">
        <w:rPr>
          <w:b/>
        </w:rPr>
        <w:t>or</w:t>
      </w:r>
      <w:r w:rsidR="00FD15E1">
        <w:rPr>
          <w:b/>
        </w:rPr>
        <w:t xml:space="preserve"> and cost </w:t>
      </w:r>
      <w:r w:rsidR="007D6BF2">
        <w:rPr>
          <w:b/>
        </w:rPr>
        <w:t>manager</w:t>
      </w:r>
    </w:p>
    <w:p w:rsidR="008F23AD" w:rsidRDefault="00FD15E1">
      <w:pPr>
        <w:pStyle w:val="NormalWeb"/>
      </w:pPr>
      <w:r>
        <w:rPr>
          <w:b/>
        </w:rPr>
        <w:t>ENGINEERING CONSULTANTS GROUP (ECG)</w:t>
      </w:r>
    </w:p>
    <w:p w:rsidR="008F23AD" w:rsidRDefault="00FD15E1">
      <w:pPr>
        <w:pStyle w:val="NormalWeb"/>
      </w:pPr>
      <w:r>
        <w:rPr>
          <w:color w:val="7F7F7F"/>
        </w:rPr>
        <w:t>September 2006 – September 2008</w:t>
      </w:r>
    </w:p>
    <w:p w:rsidR="008F23AD" w:rsidRDefault="0044453A">
      <w:pPr>
        <w:pStyle w:val="NormalWeb"/>
      </w:pPr>
      <w:r>
        <w:t>Cairo</w:t>
      </w:r>
      <w:r w:rsidR="00FD15E1">
        <w:t xml:space="preserve">, Egypt </w:t>
      </w:r>
    </w:p>
    <w:p w:rsidR="008F23AD" w:rsidRDefault="00FD15E1" w:rsidP="000947B3">
      <w:pPr>
        <w:pStyle w:val="NormalWeb"/>
      </w:pPr>
      <w:r w:rsidRPr="009A7F41">
        <w:rPr>
          <w:color w:val="FF0000"/>
        </w:rPr>
        <w:lastRenderedPageBreak/>
        <w:t>Project</w:t>
      </w:r>
      <w:proofErr w:type="gramStart"/>
      <w:r w:rsidRPr="009A7F41">
        <w:rPr>
          <w:color w:val="FF0000"/>
        </w:rPr>
        <w:t>:</w:t>
      </w:r>
      <w:proofErr w:type="gramEnd"/>
      <w:r w:rsidRPr="009A7F41">
        <w:rPr>
          <w:color w:val="FF0000"/>
        </w:rPr>
        <w:br/>
        <w:t>New head office of HSBC bank</w:t>
      </w:r>
      <w:r>
        <w:br/>
        <w:t xml:space="preserve">DUTIES: </w:t>
      </w:r>
      <w:r>
        <w:br/>
        <w:t>1- Cost co</w:t>
      </w:r>
      <w:r w:rsidR="00B6020F">
        <w:t>ntrol/ tracking of the contract budget</w:t>
      </w:r>
      <w:r>
        <w:t>.</w:t>
      </w:r>
      <w:r>
        <w:br/>
        <w:t xml:space="preserve">2- Quantity surveying &amp; Payment Certificates issuing, complying with FIDIC 1999 </w:t>
      </w:r>
      <w:r w:rsidR="00B6020F">
        <w:t>Red Book</w:t>
      </w:r>
      <w:r>
        <w:t>.</w:t>
      </w:r>
      <w:r>
        <w:br/>
        <w:t>3- Cost estimating.</w:t>
      </w:r>
      <w:r>
        <w:br/>
        <w:t xml:space="preserve">4- Post contract administration, claims </w:t>
      </w:r>
      <w:r w:rsidR="00144208">
        <w:t xml:space="preserve">&amp; variations </w:t>
      </w:r>
      <w:r>
        <w:t>assessment.</w:t>
      </w:r>
    </w:p>
    <w:p w:rsidR="004A01E4" w:rsidRDefault="007B1798" w:rsidP="00485555">
      <w:pPr>
        <w:pStyle w:val="NormalWeb"/>
        <w:rPr>
          <w:sz w:val="28"/>
          <w:szCs w:val="28"/>
        </w:rPr>
      </w:pPr>
      <w:r w:rsidRPr="007B1798">
        <w:rPr>
          <w:sz w:val="24"/>
          <w:szCs w:val="24"/>
        </w:rPr>
        <w:t xml:space="preserve"> </w:t>
      </w:r>
      <w:r w:rsidRPr="007B1798">
        <w:rPr>
          <w:sz w:val="28"/>
          <w:szCs w:val="28"/>
        </w:rPr>
        <w:t xml:space="preserve">  </w:t>
      </w:r>
    </w:p>
    <w:p w:rsidR="00FF133B" w:rsidRDefault="00FF133B" w:rsidP="00485555">
      <w:pPr>
        <w:pStyle w:val="NormalWeb"/>
        <w:rPr>
          <w:sz w:val="28"/>
          <w:szCs w:val="28"/>
        </w:rPr>
      </w:pPr>
    </w:p>
    <w:p w:rsidR="008F23AD" w:rsidRDefault="00FD15E1">
      <w:pPr>
        <w:pStyle w:val="NormalWeb"/>
      </w:pPr>
      <w:r>
        <w:rPr>
          <w:b/>
        </w:rPr>
        <w:t>Chief quantity surveyor/ cost estimator</w:t>
      </w:r>
    </w:p>
    <w:p w:rsidR="008F23AD" w:rsidRDefault="00FD15E1">
      <w:pPr>
        <w:pStyle w:val="NormalWeb"/>
      </w:pPr>
      <w:r>
        <w:rPr>
          <w:b/>
        </w:rPr>
        <w:t>ENGINEERING CONSULTANTS GROUP (ECG</w:t>
      </w:r>
      <w:r w:rsidR="00B6020F">
        <w:rPr>
          <w:b/>
        </w:rPr>
        <w:t>)</w:t>
      </w:r>
    </w:p>
    <w:p w:rsidR="008F23AD" w:rsidRDefault="00FD15E1">
      <w:pPr>
        <w:pStyle w:val="NormalWeb"/>
      </w:pPr>
      <w:r>
        <w:rPr>
          <w:color w:val="7F7F7F"/>
        </w:rPr>
        <w:t>November 2004 – September 2006</w:t>
      </w:r>
    </w:p>
    <w:p w:rsidR="008F23AD" w:rsidRDefault="0044453A">
      <w:pPr>
        <w:pStyle w:val="NormalWeb"/>
      </w:pPr>
      <w:r>
        <w:t>Doha</w:t>
      </w:r>
      <w:r w:rsidR="00FD15E1">
        <w:t xml:space="preserve">, Qatar </w:t>
      </w:r>
    </w:p>
    <w:p w:rsidR="003E6782" w:rsidRDefault="00FD15E1" w:rsidP="00847A74">
      <w:pPr>
        <w:pStyle w:val="NormalWeb"/>
      </w:pPr>
      <w:r w:rsidRPr="009A7F41">
        <w:rPr>
          <w:color w:val="FF0000"/>
        </w:rPr>
        <w:t>Project</w:t>
      </w:r>
      <w:proofErr w:type="gramStart"/>
      <w:r w:rsidRPr="009A7F41">
        <w:rPr>
          <w:color w:val="FF0000"/>
        </w:rPr>
        <w:t>:</w:t>
      </w:r>
      <w:proofErr w:type="gramEnd"/>
      <w:r w:rsidRPr="009A7F41">
        <w:rPr>
          <w:color w:val="FF0000"/>
        </w:rPr>
        <w:br/>
        <w:t xml:space="preserve">44 </w:t>
      </w:r>
      <w:proofErr w:type="spellStart"/>
      <w:r w:rsidRPr="009A7F41">
        <w:rPr>
          <w:color w:val="FF0000"/>
        </w:rPr>
        <w:t>storey</w:t>
      </w:r>
      <w:proofErr w:type="spellEnd"/>
      <w:r w:rsidRPr="009A7F41">
        <w:rPr>
          <w:color w:val="FF0000"/>
        </w:rPr>
        <w:t xml:space="preserve"> west bay residentia</w:t>
      </w:r>
      <w:r w:rsidR="00B6020F">
        <w:rPr>
          <w:color w:val="FF0000"/>
        </w:rPr>
        <w:t>l tower</w:t>
      </w:r>
    </w:p>
    <w:p w:rsidR="00144208" w:rsidRDefault="00FD15E1" w:rsidP="00847A74">
      <w:pPr>
        <w:pStyle w:val="NormalWeb"/>
      </w:pPr>
      <w:r>
        <w:t xml:space="preserve">DUTIES: </w:t>
      </w:r>
      <w:r>
        <w:br/>
        <w:t>1- Cost control/ tracking of the contracts budgets.</w:t>
      </w:r>
      <w:r>
        <w:br/>
        <w:t xml:space="preserve">2- Quantity surveying &amp; Payment Certificates issuing, complying with FIDIC 1999 </w:t>
      </w:r>
      <w:r w:rsidR="00847A74">
        <w:t>Red Book</w:t>
      </w:r>
      <w:r>
        <w:t>.</w:t>
      </w:r>
    </w:p>
    <w:p w:rsidR="003909F8" w:rsidRDefault="00144208" w:rsidP="003909F8">
      <w:pPr>
        <w:pStyle w:val="NormalWeb"/>
        <w:tabs>
          <w:tab w:val="left" w:pos="3260"/>
        </w:tabs>
      </w:pPr>
      <w:r>
        <w:t>3- BOQ preparation.</w:t>
      </w:r>
      <w:r w:rsidR="003909F8">
        <w:tab/>
      </w:r>
      <w:r>
        <w:br/>
        <w:t>4- Cost estimating.</w:t>
      </w:r>
    </w:p>
    <w:p w:rsidR="008E1C11" w:rsidRDefault="00144208" w:rsidP="003E6782">
      <w:pPr>
        <w:pStyle w:val="NormalWeb"/>
        <w:rPr>
          <w:sz w:val="28"/>
          <w:szCs w:val="28"/>
        </w:rPr>
      </w:pPr>
      <w:r>
        <w:t>5</w:t>
      </w:r>
      <w:r w:rsidR="00FD15E1">
        <w:t>-</w:t>
      </w:r>
      <w:r>
        <w:t xml:space="preserve"> C</w:t>
      </w:r>
      <w:r w:rsidR="00FD15E1">
        <w:t xml:space="preserve">laims </w:t>
      </w:r>
      <w:r>
        <w:t xml:space="preserve">&amp; variations </w:t>
      </w:r>
      <w:r w:rsidR="00FD15E1">
        <w:t>assessment.</w:t>
      </w:r>
      <w:r w:rsidR="00FD15E1">
        <w:br/>
      </w:r>
    </w:p>
    <w:p w:rsidR="00FF133B" w:rsidRPr="003E6782" w:rsidRDefault="00FF133B" w:rsidP="003E6782">
      <w:pPr>
        <w:pStyle w:val="NormalWeb"/>
        <w:rPr>
          <w:sz w:val="28"/>
          <w:szCs w:val="28"/>
        </w:rPr>
      </w:pPr>
    </w:p>
    <w:p w:rsidR="008F23AD" w:rsidRDefault="00FD15E1">
      <w:pPr>
        <w:pStyle w:val="NormalWeb"/>
      </w:pPr>
      <w:r>
        <w:rPr>
          <w:b/>
        </w:rPr>
        <w:t>Senior quantity surveyor and cost estimator</w:t>
      </w:r>
    </w:p>
    <w:p w:rsidR="008F23AD" w:rsidRDefault="00FD15E1">
      <w:pPr>
        <w:pStyle w:val="NormalWeb"/>
      </w:pPr>
      <w:r>
        <w:rPr>
          <w:b/>
        </w:rPr>
        <w:t>ENGINEERING CONSULTANTS GROUP (ECG)</w:t>
      </w:r>
    </w:p>
    <w:p w:rsidR="008F23AD" w:rsidRDefault="00FD15E1">
      <w:pPr>
        <w:pStyle w:val="NormalWeb"/>
      </w:pPr>
      <w:r>
        <w:rPr>
          <w:color w:val="7F7F7F"/>
        </w:rPr>
        <w:t>April 2002 – November 2004</w:t>
      </w:r>
    </w:p>
    <w:p w:rsidR="008F23AD" w:rsidRDefault="0044453A">
      <w:pPr>
        <w:pStyle w:val="NormalWeb"/>
      </w:pPr>
      <w:r>
        <w:t>Cairo</w:t>
      </w:r>
      <w:r w:rsidR="00FD15E1">
        <w:t xml:space="preserve">, Egypt </w:t>
      </w:r>
    </w:p>
    <w:p w:rsidR="008F23AD" w:rsidRPr="00F826C0" w:rsidRDefault="00FD15E1" w:rsidP="00B50EB2">
      <w:pPr>
        <w:pStyle w:val="NormalWeb"/>
        <w:rPr>
          <w:i/>
          <w:iCs/>
          <w:color w:val="FF0000"/>
          <w:sz w:val="14"/>
          <w:szCs w:val="14"/>
        </w:rPr>
      </w:pPr>
      <w:r w:rsidRPr="009A7F41">
        <w:rPr>
          <w:color w:val="FF0000"/>
        </w:rPr>
        <w:t>Project</w:t>
      </w:r>
      <w:proofErr w:type="gramStart"/>
      <w:r w:rsidRPr="009A7F41">
        <w:rPr>
          <w:color w:val="FF0000"/>
        </w:rPr>
        <w:t>:</w:t>
      </w:r>
      <w:proofErr w:type="gramEnd"/>
      <w:r w:rsidRPr="009A7F41">
        <w:rPr>
          <w:color w:val="FF0000"/>
        </w:rPr>
        <w:br/>
        <w:t>Smart villages buildings</w:t>
      </w:r>
      <w:r>
        <w:br/>
        <w:t xml:space="preserve">DUTIES: </w:t>
      </w:r>
      <w:r>
        <w:br/>
        <w:t>1- Cost control/ tracking of the contracts budgets.</w:t>
      </w:r>
      <w:r>
        <w:br/>
        <w:t xml:space="preserve">2- Quantity surveying &amp; Payment Certificates issuing, complying with FIDIC 1999 </w:t>
      </w:r>
      <w:r w:rsidR="00B50EB2">
        <w:t>Red Book</w:t>
      </w:r>
      <w:r>
        <w:t>.</w:t>
      </w:r>
      <w:r>
        <w:br/>
        <w:t>3- Cost estimating.</w:t>
      </w:r>
      <w:r>
        <w:br/>
        <w:t xml:space="preserve">4- </w:t>
      </w:r>
      <w:r w:rsidR="00144208">
        <w:t>Claims &amp; variations assessment.</w:t>
      </w:r>
    </w:p>
    <w:p w:rsidR="003E6782" w:rsidRDefault="007B1798" w:rsidP="00485555">
      <w:pPr>
        <w:pStyle w:val="NormalWeb"/>
        <w:rPr>
          <w:b/>
          <w:sz w:val="28"/>
          <w:szCs w:val="28"/>
        </w:rPr>
      </w:pPr>
      <w:r w:rsidRPr="007B1798">
        <w:rPr>
          <w:b/>
          <w:sz w:val="28"/>
          <w:szCs w:val="28"/>
        </w:rPr>
        <w:t xml:space="preserve">    </w:t>
      </w:r>
    </w:p>
    <w:p w:rsidR="00FF133B" w:rsidRPr="007B1798" w:rsidRDefault="00FF133B" w:rsidP="00485555">
      <w:pPr>
        <w:pStyle w:val="NormalWeb"/>
        <w:rPr>
          <w:b/>
          <w:sz w:val="28"/>
          <w:szCs w:val="28"/>
        </w:rPr>
      </w:pPr>
    </w:p>
    <w:p w:rsidR="008F23AD" w:rsidRDefault="00FD15E1">
      <w:pPr>
        <w:pStyle w:val="NormalWeb"/>
      </w:pPr>
      <w:r>
        <w:rPr>
          <w:b/>
        </w:rPr>
        <w:t>Senior quantity surveyor and cost estimator</w:t>
      </w:r>
    </w:p>
    <w:p w:rsidR="008F23AD" w:rsidRDefault="00FD15E1">
      <w:pPr>
        <w:pStyle w:val="NormalWeb"/>
      </w:pPr>
      <w:r>
        <w:rPr>
          <w:b/>
        </w:rPr>
        <w:t>ENGINEERING CONSULTANTS GROUP (ECG)</w:t>
      </w:r>
    </w:p>
    <w:p w:rsidR="008F23AD" w:rsidRDefault="00FD15E1">
      <w:pPr>
        <w:pStyle w:val="NormalWeb"/>
      </w:pPr>
      <w:r>
        <w:rPr>
          <w:color w:val="7F7F7F"/>
        </w:rPr>
        <w:t>September 1998 – February 2002</w:t>
      </w:r>
    </w:p>
    <w:p w:rsidR="008F23AD" w:rsidRDefault="0044453A">
      <w:pPr>
        <w:pStyle w:val="NormalWeb"/>
      </w:pPr>
      <w:r>
        <w:t>Cairo</w:t>
      </w:r>
      <w:r w:rsidR="00FD15E1">
        <w:t xml:space="preserve">, Egypt </w:t>
      </w:r>
    </w:p>
    <w:p w:rsidR="008F23AD" w:rsidRDefault="00FD15E1" w:rsidP="00ED3005">
      <w:pPr>
        <w:pStyle w:val="NormalWeb"/>
      </w:pPr>
      <w:r w:rsidRPr="009A7F41">
        <w:rPr>
          <w:color w:val="FF0000"/>
        </w:rPr>
        <w:t>Project</w:t>
      </w:r>
      <w:proofErr w:type="gramStart"/>
      <w:r w:rsidRPr="009A7F41">
        <w:rPr>
          <w:color w:val="FF0000"/>
        </w:rPr>
        <w:t>:</w:t>
      </w:r>
      <w:proofErr w:type="gramEnd"/>
      <w:r w:rsidRPr="009A7F41">
        <w:rPr>
          <w:color w:val="FF0000"/>
        </w:rPr>
        <w:br/>
        <w:t>Dream land - Emerald residential buildings</w:t>
      </w:r>
      <w:r w:rsidR="00B6020F">
        <w:rPr>
          <w:color w:val="FF0000"/>
        </w:rPr>
        <w:t xml:space="preserve"> </w:t>
      </w:r>
      <w:r>
        <w:br/>
        <w:t xml:space="preserve">DUTIES: </w:t>
      </w:r>
      <w:r>
        <w:br/>
        <w:t>1- Cost control/ tracking of the contracts budgets.</w:t>
      </w:r>
      <w:r>
        <w:br/>
        <w:t xml:space="preserve">2- Quantity surveying &amp; Payment Certificates issuing, complying with FIDIC 1987 </w:t>
      </w:r>
      <w:r w:rsidR="00ED5F73">
        <w:t>Red Book</w:t>
      </w:r>
      <w:r>
        <w:t>.</w:t>
      </w:r>
      <w:r>
        <w:br/>
        <w:t>3- Cost estimating.</w:t>
      </w:r>
      <w:r>
        <w:br/>
        <w:t xml:space="preserve">4- </w:t>
      </w:r>
      <w:r w:rsidR="00144208">
        <w:t>Claims &amp; variations assessment.</w:t>
      </w:r>
    </w:p>
    <w:p w:rsidR="004A01E4" w:rsidRDefault="004A01E4" w:rsidP="008E1C11">
      <w:pPr>
        <w:pStyle w:val="NormalWeb"/>
        <w:rPr>
          <w:rFonts w:asciiTheme="minorBidi" w:hAnsiTheme="minorBidi" w:cstheme="minorBidi"/>
          <w:sz w:val="28"/>
          <w:szCs w:val="28"/>
        </w:rPr>
      </w:pPr>
    </w:p>
    <w:p w:rsidR="00FF133B" w:rsidRPr="007B1798" w:rsidRDefault="00FF133B" w:rsidP="008E1C11">
      <w:pPr>
        <w:pStyle w:val="NormalWeb"/>
        <w:rPr>
          <w:rFonts w:asciiTheme="minorBidi" w:hAnsiTheme="minorBidi" w:cstheme="minorBidi"/>
          <w:sz w:val="28"/>
          <w:szCs w:val="28"/>
        </w:rPr>
      </w:pPr>
    </w:p>
    <w:p w:rsidR="008F23AD" w:rsidRDefault="00FD15E1">
      <w:pPr>
        <w:pStyle w:val="NormalWeb"/>
      </w:pPr>
      <w:r>
        <w:rPr>
          <w:b/>
        </w:rPr>
        <w:t>Site supervision engineer</w:t>
      </w:r>
    </w:p>
    <w:p w:rsidR="008F23AD" w:rsidRDefault="000563B9" w:rsidP="000563B9">
      <w:pPr>
        <w:pStyle w:val="NormalWeb"/>
      </w:pPr>
      <w:r>
        <w:rPr>
          <w:b/>
        </w:rPr>
        <w:t>TEAM CONSULT OFFICE</w:t>
      </w:r>
    </w:p>
    <w:p w:rsidR="008F23AD" w:rsidRDefault="00FD15E1">
      <w:pPr>
        <w:pStyle w:val="NormalWeb"/>
      </w:pPr>
      <w:r>
        <w:rPr>
          <w:color w:val="7F7F7F"/>
        </w:rPr>
        <w:t>June 1994 – July 1998</w:t>
      </w:r>
    </w:p>
    <w:p w:rsidR="008F23AD" w:rsidRDefault="0044453A">
      <w:pPr>
        <w:pStyle w:val="NormalWeb"/>
      </w:pPr>
      <w:r>
        <w:t>Abu Dhabi</w:t>
      </w:r>
      <w:r w:rsidR="00FD15E1">
        <w:t xml:space="preserve">, United Arab Emirates </w:t>
      </w:r>
    </w:p>
    <w:p w:rsidR="004A01E4" w:rsidRDefault="000563B9" w:rsidP="00485555">
      <w:pPr>
        <w:pStyle w:val="NormalWeb"/>
        <w:rPr>
          <w:rFonts w:asciiTheme="minorBidi" w:hAnsiTheme="minorBidi" w:cstheme="minorBidi"/>
          <w:sz w:val="28"/>
          <w:szCs w:val="28"/>
        </w:rPr>
      </w:pPr>
      <w:r>
        <w:rPr>
          <w:color w:val="FF0000"/>
        </w:rPr>
        <w:t>Project</w:t>
      </w:r>
      <w:proofErr w:type="gramStart"/>
      <w:r>
        <w:rPr>
          <w:color w:val="FF0000"/>
        </w:rPr>
        <w:t>:</w:t>
      </w:r>
      <w:proofErr w:type="gramEnd"/>
      <w:r>
        <w:rPr>
          <w:color w:val="FF0000"/>
        </w:rPr>
        <w:br/>
        <w:t xml:space="preserve">Various projects </w:t>
      </w:r>
      <w:proofErr w:type="spellStart"/>
      <w:r>
        <w:rPr>
          <w:color w:val="FF0000"/>
        </w:rPr>
        <w:t>inc.</w:t>
      </w:r>
      <w:proofErr w:type="spellEnd"/>
      <w:r w:rsidR="00D03B89">
        <w:rPr>
          <w:color w:val="FF0000"/>
        </w:rPr>
        <w:t xml:space="preserve"> villas/ </w:t>
      </w:r>
      <w:r w:rsidR="00FD15E1" w:rsidRPr="009A7F41">
        <w:rPr>
          <w:color w:val="FF0000"/>
        </w:rPr>
        <w:t>residential buildings.</w:t>
      </w:r>
      <w:r w:rsidR="00FD15E1">
        <w:br/>
        <w:t xml:space="preserve">DUTIES: </w:t>
      </w:r>
      <w:r w:rsidR="00FD15E1">
        <w:br/>
        <w:t xml:space="preserve">Supervision of construction of civil and finishing works of: </w:t>
      </w:r>
      <w:r w:rsidR="00FD15E1">
        <w:br/>
        <w:t xml:space="preserve">a. Mr. </w:t>
      </w:r>
      <w:proofErr w:type="spellStart"/>
      <w:r w:rsidR="00FD15E1">
        <w:t>Jumaa</w:t>
      </w:r>
      <w:proofErr w:type="spellEnd"/>
      <w:r w:rsidR="00FD15E1">
        <w:t xml:space="preserve"> El </w:t>
      </w:r>
      <w:proofErr w:type="spellStart"/>
      <w:r w:rsidR="00FD15E1">
        <w:t>Mureikhy</w:t>
      </w:r>
      <w:proofErr w:type="spellEnd"/>
      <w:r w:rsidR="00FD15E1">
        <w:t xml:space="preserve"> building (17 floors).</w:t>
      </w:r>
      <w:r w:rsidR="00FD15E1">
        <w:br/>
        <w:t xml:space="preserve">b. Mrs. Dana El </w:t>
      </w:r>
      <w:proofErr w:type="spellStart"/>
      <w:r w:rsidR="00FD15E1">
        <w:t>Mazroey</w:t>
      </w:r>
      <w:proofErr w:type="spellEnd"/>
      <w:r w:rsidR="00FD15E1">
        <w:t xml:space="preserve"> building (11 floors).</w:t>
      </w:r>
      <w:r w:rsidR="00FD15E1">
        <w:br/>
        <w:t>c. 10 Residential villas.</w:t>
      </w:r>
      <w:r w:rsidR="00FD15E1">
        <w:br/>
        <w:t xml:space="preserve">d. Mr. Obeid El </w:t>
      </w:r>
      <w:proofErr w:type="spellStart"/>
      <w:r w:rsidR="00FD15E1">
        <w:t>Muheiry</w:t>
      </w:r>
      <w:proofErr w:type="spellEnd"/>
      <w:r w:rsidR="00FD15E1">
        <w:t xml:space="preserve"> building (4 floors).</w:t>
      </w:r>
      <w:r w:rsidR="00FD15E1">
        <w:br/>
        <w:t xml:space="preserve">e. Mr. </w:t>
      </w:r>
      <w:proofErr w:type="spellStart"/>
      <w:r w:rsidR="00FD15E1">
        <w:t>Muhanna</w:t>
      </w:r>
      <w:proofErr w:type="spellEnd"/>
      <w:r w:rsidR="00FD15E1">
        <w:t xml:space="preserve"> El </w:t>
      </w:r>
      <w:proofErr w:type="spellStart"/>
      <w:r w:rsidR="00FD15E1">
        <w:t>Muheiry</w:t>
      </w:r>
      <w:proofErr w:type="spellEnd"/>
      <w:r w:rsidR="00FD15E1">
        <w:t xml:space="preserve"> building (4 floors).</w:t>
      </w:r>
      <w:r w:rsidR="00FD15E1">
        <w:br/>
      </w:r>
      <w:proofErr w:type="gramStart"/>
      <w:r w:rsidR="00FD15E1">
        <w:t>f</w:t>
      </w:r>
      <w:proofErr w:type="gramEnd"/>
      <w:r w:rsidR="00FD15E1">
        <w:t xml:space="preserve">. His EXCELLENCY SHEIKH / Ahmed Bin </w:t>
      </w:r>
      <w:proofErr w:type="spellStart"/>
      <w:r w:rsidR="00FD15E1">
        <w:t>Hamdan</w:t>
      </w:r>
      <w:proofErr w:type="spellEnd"/>
      <w:r w:rsidR="00FD15E1">
        <w:t xml:space="preserve"> Al </w:t>
      </w:r>
      <w:proofErr w:type="spellStart"/>
      <w:r w:rsidR="00FD15E1">
        <w:t>Nahyan</w:t>
      </w:r>
      <w:proofErr w:type="spellEnd"/>
      <w:r w:rsidR="00FD15E1">
        <w:t xml:space="preserve"> palace.</w:t>
      </w:r>
      <w:r w:rsidR="00FD15E1">
        <w:br/>
      </w:r>
    </w:p>
    <w:p w:rsidR="00FF133B" w:rsidRPr="007B1798" w:rsidRDefault="00FF133B" w:rsidP="00485555">
      <w:pPr>
        <w:pStyle w:val="NormalWeb"/>
        <w:rPr>
          <w:rFonts w:asciiTheme="minorBidi" w:hAnsiTheme="minorBidi" w:cstheme="minorBidi"/>
          <w:sz w:val="28"/>
          <w:szCs w:val="28"/>
        </w:rPr>
      </w:pPr>
    </w:p>
    <w:p w:rsidR="008F23AD" w:rsidRDefault="00FD15E1">
      <w:pPr>
        <w:pStyle w:val="NormalWeb"/>
      </w:pPr>
      <w:r>
        <w:rPr>
          <w:b/>
        </w:rPr>
        <w:t>Employer's representative</w:t>
      </w:r>
    </w:p>
    <w:p w:rsidR="008F23AD" w:rsidRDefault="00FD15E1">
      <w:pPr>
        <w:pStyle w:val="NormalWeb"/>
      </w:pPr>
      <w:r>
        <w:rPr>
          <w:b/>
        </w:rPr>
        <w:t>Cairo oil and soap - Public sector in Egypt</w:t>
      </w:r>
    </w:p>
    <w:p w:rsidR="008F23AD" w:rsidRDefault="00FD15E1">
      <w:pPr>
        <w:pStyle w:val="NormalWeb"/>
      </w:pPr>
      <w:r>
        <w:rPr>
          <w:color w:val="7F7F7F"/>
        </w:rPr>
        <w:t>October 1989 – May 1994</w:t>
      </w:r>
    </w:p>
    <w:p w:rsidR="008F23AD" w:rsidRDefault="0044453A">
      <w:pPr>
        <w:pStyle w:val="NormalWeb"/>
      </w:pPr>
      <w:r>
        <w:t>Cairo,</w:t>
      </w:r>
      <w:r w:rsidR="00FD15E1">
        <w:t xml:space="preserve"> Egypt </w:t>
      </w:r>
    </w:p>
    <w:p w:rsidR="00C12A8C" w:rsidRDefault="00C12A8C" w:rsidP="00F826C0">
      <w:pPr>
        <w:pStyle w:val="NormalWeb"/>
      </w:pPr>
      <w:r w:rsidRPr="009A7F41">
        <w:rPr>
          <w:color w:val="FF0000"/>
        </w:rPr>
        <w:lastRenderedPageBreak/>
        <w:t>Project</w:t>
      </w:r>
      <w:proofErr w:type="gramStart"/>
      <w:r w:rsidRPr="009A7F41">
        <w:rPr>
          <w:color w:val="FF0000"/>
        </w:rPr>
        <w:t>:</w:t>
      </w:r>
      <w:proofErr w:type="gramEnd"/>
      <w:r w:rsidRPr="009A7F41">
        <w:rPr>
          <w:color w:val="FF0000"/>
        </w:rPr>
        <w:br/>
      </w:r>
      <w:r w:rsidR="00F826C0">
        <w:rPr>
          <w:color w:val="FF0000"/>
        </w:rPr>
        <w:t xml:space="preserve">Various projects </w:t>
      </w:r>
      <w:proofErr w:type="spellStart"/>
      <w:r w:rsidR="00F826C0">
        <w:rPr>
          <w:color w:val="FF0000"/>
        </w:rPr>
        <w:t>inc.</w:t>
      </w:r>
      <w:proofErr w:type="spellEnd"/>
      <w:r w:rsidR="00F826C0" w:rsidRPr="009A7F41">
        <w:rPr>
          <w:color w:val="FF0000"/>
        </w:rPr>
        <w:t xml:space="preserve"> </w:t>
      </w:r>
      <w:r w:rsidR="00F826C0">
        <w:rPr>
          <w:color w:val="FF0000"/>
        </w:rPr>
        <w:t>administration/ industrial</w:t>
      </w:r>
      <w:r w:rsidR="00F826C0" w:rsidRPr="009A7F41">
        <w:rPr>
          <w:color w:val="FF0000"/>
        </w:rPr>
        <w:t xml:space="preserve"> buildings</w:t>
      </w:r>
    </w:p>
    <w:p w:rsidR="00C12A8C" w:rsidRDefault="00FD15E1" w:rsidP="00D03B89">
      <w:pPr>
        <w:pStyle w:val="NormalWeb"/>
      </w:pPr>
      <w:r>
        <w:t xml:space="preserve">DUTIES: </w:t>
      </w:r>
      <w:r>
        <w:br/>
        <w:t>1. Structural Design &amp; quantity surveying of many projects.</w:t>
      </w:r>
      <w:r>
        <w:br/>
        <w:t xml:space="preserve">2. Tender analysis for </w:t>
      </w:r>
      <w:r w:rsidR="00D03B89">
        <w:t>multiple</w:t>
      </w:r>
      <w:r>
        <w:t xml:space="preserve"> projects.</w:t>
      </w:r>
      <w:r>
        <w:br/>
        <w:t xml:space="preserve">3. Supervision of construction, </w:t>
      </w:r>
      <w:r w:rsidR="00D03B89">
        <w:t>review</w:t>
      </w:r>
      <w:r>
        <w:t xml:space="preserve"> of</w:t>
      </w:r>
      <w:r w:rsidR="00C12A8C">
        <w:t xml:space="preserve"> payments for company projects: </w:t>
      </w:r>
    </w:p>
    <w:p w:rsidR="00C12A8C" w:rsidRDefault="00C12A8C" w:rsidP="006F34FC">
      <w:pPr>
        <w:pStyle w:val="NormalWeb"/>
      </w:pPr>
      <w:r>
        <w:t xml:space="preserve">     </w:t>
      </w:r>
      <w:r w:rsidR="00FD15E1">
        <w:t xml:space="preserve">i. Industrial &amp; sewage network improvement projects </w:t>
      </w:r>
      <w:r>
        <w:t xml:space="preserve">(El </w:t>
      </w:r>
      <w:proofErr w:type="spellStart"/>
      <w:r>
        <w:t>kanater</w:t>
      </w:r>
      <w:proofErr w:type="spellEnd"/>
      <w:r>
        <w:t xml:space="preserve"> </w:t>
      </w:r>
      <w:proofErr w:type="spellStart"/>
      <w:r>
        <w:t>Elkhairia</w:t>
      </w:r>
      <w:proofErr w:type="spellEnd"/>
      <w:r>
        <w:t xml:space="preserve"> factory).</w:t>
      </w:r>
    </w:p>
    <w:p w:rsidR="00590F9A" w:rsidRDefault="00C12A8C" w:rsidP="006F34FC">
      <w:pPr>
        <w:pStyle w:val="NormalWeb"/>
        <w:rPr>
          <w:rFonts w:asciiTheme="minorBidi" w:eastAsia="Courier" w:hAnsiTheme="minorBidi" w:cstheme="minorBidi"/>
          <w:sz w:val="28"/>
          <w:szCs w:val="28"/>
        </w:rPr>
      </w:pPr>
      <w:r>
        <w:t xml:space="preserve">    </w:t>
      </w:r>
      <w:r w:rsidR="00FD15E1">
        <w:t>ii. Administration buildings &amp; steel structures in some factories.</w:t>
      </w:r>
      <w:r w:rsidR="00FD15E1">
        <w:br/>
      </w:r>
      <w:r>
        <w:t xml:space="preserve">   </w:t>
      </w:r>
      <w:r w:rsidR="00FD15E1">
        <w:t>iii. Maintenance of the production unit (</w:t>
      </w:r>
      <w:proofErr w:type="spellStart"/>
      <w:r w:rsidR="00FD15E1">
        <w:t>Ghamra</w:t>
      </w:r>
      <w:proofErr w:type="spellEnd"/>
      <w:r w:rsidR="00FD15E1">
        <w:t xml:space="preserve"> factory).</w:t>
      </w:r>
      <w:r w:rsidR="00FD15E1">
        <w:br/>
      </w:r>
      <w:r>
        <w:t xml:space="preserve">   </w:t>
      </w:r>
      <w:r w:rsidR="00FD15E1">
        <w:t>iv. Industrial steel structural buildings for oil refini</w:t>
      </w:r>
      <w:r w:rsidR="006F34FC">
        <w:t xml:space="preserve">ng units in El </w:t>
      </w:r>
      <w:proofErr w:type="spellStart"/>
      <w:r w:rsidR="006F34FC">
        <w:t>Aiaat</w:t>
      </w:r>
      <w:proofErr w:type="spellEnd"/>
      <w:r w:rsidR="006F34FC">
        <w:t xml:space="preserve"> factory.</w:t>
      </w:r>
      <w:r w:rsidR="006F34FC">
        <w:br/>
      </w:r>
      <w:r w:rsidR="006F34FC" w:rsidRPr="007B1798">
        <w:rPr>
          <w:rFonts w:asciiTheme="minorBidi" w:eastAsia="Courier" w:hAnsiTheme="minorBidi" w:cstheme="minorBidi"/>
          <w:sz w:val="28"/>
          <w:szCs w:val="28"/>
        </w:rPr>
        <w:t xml:space="preserve"> </w:t>
      </w:r>
    </w:p>
    <w:p w:rsidR="004A01E4" w:rsidRDefault="004A01E4" w:rsidP="005D7237">
      <w:pPr>
        <w:pStyle w:val="NormalWeb"/>
        <w:pBdr>
          <w:bottom w:val="single" w:sz="15" w:space="0" w:color="7F7F7F"/>
        </w:pBdr>
        <w:rPr>
          <w:b/>
          <w:color w:val="AAAAAA"/>
          <w:sz w:val="28"/>
        </w:rPr>
      </w:pPr>
    </w:p>
    <w:p w:rsidR="004A01E4" w:rsidRDefault="004A01E4" w:rsidP="005D7237">
      <w:pPr>
        <w:pStyle w:val="NormalWeb"/>
        <w:pBdr>
          <w:bottom w:val="single" w:sz="15" w:space="0" w:color="7F7F7F"/>
        </w:pBdr>
        <w:rPr>
          <w:b/>
          <w:color w:val="AAAAAA"/>
          <w:sz w:val="28"/>
        </w:rPr>
      </w:pPr>
    </w:p>
    <w:p w:rsidR="008F23AD" w:rsidRDefault="00FD15E1" w:rsidP="005D7237">
      <w:pPr>
        <w:pStyle w:val="NormalWeb"/>
        <w:pBdr>
          <w:bottom w:val="single" w:sz="15" w:space="0" w:color="7F7F7F"/>
        </w:pBdr>
      </w:pPr>
      <w:r>
        <w:rPr>
          <w:b/>
          <w:color w:val="AAAAAA"/>
          <w:sz w:val="28"/>
        </w:rPr>
        <w:t>Education History</w:t>
      </w:r>
    </w:p>
    <w:p w:rsidR="008F23AD" w:rsidRDefault="00FD15E1">
      <w:pPr>
        <w:pStyle w:val="NormalWeb"/>
      </w:pPr>
      <w:r>
        <w:rPr>
          <w:rFonts w:ascii="Courier" w:eastAsia="Courier" w:hAnsi="Courier" w:cs="Courier"/>
          <w:sz w:val="12"/>
        </w:rPr>
        <w:t> </w:t>
      </w:r>
    </w:p>
    <w:p w:rsidR="008F23AD" w:rsidRDefault="00FD15E1">
      <w:pPr>
        <w:pStyle w:val="NormalWeb"/>
      </w:pPr>
      <w:r>
        <w:rPr>
          <w:b/>
        </w:rPr>
        <w:t>Faculty of Engineering - Cairo university</w:t>
      </w:r>
    </w:p>
    <w:p w:rsidR="008F23AD" w:rsidRDefault="00FD15E1">
      <w:pPr>
        <w:pStyle w:val="NormalWeb"/>
      </w:pPr>
      <w:r>
        <w:rPr>
          <w:color w:val="7F7F7F"/>
        </w:rPr>
        <w:t xml:space="preserve">Oct 1981 – Jul 1986 ( 4 years 10 months ) </w:t>
      </w:r>
    </w:p>
    <w:p w:rsidR="008F23AD" w:rsidRDefault="00925E00" w:rsidP="00925E00">
      <w:pPr>
        <w:pStyle w:val="NormalWeb"/>
      </w:pPr>
      <w:r>
        <w:t>BS in</w:t>
      </w:r>
      <w:r w:rsidR="00FD15E1">
        <w:t xml:space="preserve"> civil Engineering</w:t>
      </w:r>
      <w:r>
        <w:t xml:space="preserve">, </w:t>
      </w:r>
      <w:r w:rsidR="00FD15E1">
        <w:t xml:space="preserve">Very </w:t>
      </w:r>
      <w:proofErr w:type="gramStart"/>
      <w:r w:rsidR="00FD15E1">
        <w:t>good</w:t>
      </w:r>
      <w:proofErr w:type="gramEnd"/>
      <w:r w:rsidR="00FD15E1">
        <w:t xml:space="preserve">  </w:t>
      </w:r>
    </w:p>
    <w:p w:rsidR="008F23AD" w:rsidRPr="00925E00" w:rsidRDefault="00FD15E1">
      <w:pPr>
        <w:pStyle w:val="NormalWeb"/>
        <w:rPr>
          <w:sz w:val="32"/>
          <w:szCs w:val="32"/>
        </w:rPr>
      </w:pPr>
      <w:r w:rsidRPr="00925E00">
        <w:rPr>
          <w:sz w:val="32"/>
          <w:szCs w:val="32"/>
        </w:rPr>
        <w:t> </w:t>
      </w:r>
    </w:p>
    <w:p w:rsidR="008F23AD" w:rsidRDefault="00FD15E1">
      <w:pPr>
        <w:pStyle w:val="NormalWeb"/>
        <w:pBdr>
          <w:bottom w:val="single" w:sz="15" w:space="0" w:color="7F7F7F"/>
        </w:pBdr>
      </w:pPr>
      <w:r>
        <w:rPr>
          <w:b/>
          <w:color w:val="AAAAAA"/>
          <w:sz w:val="28"/>
        </w:rPr>
        <w:t>Languages</w:t>
      </w:r>
    </w:p>
    <w:p w:rsidR="008F23AD" w:rsidRDefault="00FD15E1">
      <w:pPr>
        <w:pStyle w:val="NormalWeb"/>
      </w:pPr>
      <w:r>
        <w:rPr>
          <w:rFonts w:ascii="Courier" w:eastAsia="Courier" w:hAnsi="Courier" w:cs="Courier"/>
          <w:sz w:val="12"/>
        </w:rPr>
        <w:t> </w:t>
      </w:r>
    </w:p>
    <w:p w:rsidR="008F23AD" w:rsidRDefault="00FD15E1">
      <w:pPr>
        <w:pStyle w:val="NormalWeb"/>
      </w:pPr>
      <w:r>
        <w:t xml:space="preserve">Arabic </w:t>
      </w:r>
      <w:r>
        <w:rPr>
          <w:color w:val="7F7F7F"/>
        </w:rPr>
        <w:t>Fluent</w:t>
      </w:r>
    </w:p>
    <w:p w:rsidR="008F23AD" w:rsidRDefault="00FD15E1">
      <w:pPr>
        <w:pStyle w:val="NormalWeb"/>
      </w:pPr>
      <w:r>
        <w:rPr>
          <w:rFonts w:ascii="Courier" w:eastAsia="Courier" w:hAnsi="Courier" w:cs="Courier"/>
          <w:sz w:val="12"/>
        </w:rPr>
        <w:t> </w:t>
      </w:r>
    </w:p>
    <w:p w:rsidR="008F23AD" w:rsidRDefault="00FD15E1">
      <w:pPr>
        <w:pStyle w:val="NormalWeb"/>
      </w:pPr>
      <w:r>
        <w:t xml:space="preserve">English </w:t>
      </w:r>
      <w:r>
        <w:rPr>
          <w:color w:val="7F7F7F"/>
        </w:rPr>
        <w:t>Fluent</w:t>
      </w:r>
    </w:p>
    <w:p w:rsidR="008F23AD" w:rsidRDefault="00FD15E1">
      <w:pPr>
        <w:pStyle w:val="NormalWeb"/>
      </w:pPr>
      <w:r>
        <w:rPr>
          <w:rFonts w:ascii="Courier" w:eastAsia="Courier" w:hAnsi="Courier" w:cs="Courier"/>
          <w:sz w:val="12"/>
        </w:rPr>
        <w:t> </w:t>
      </w:r>
    </w:p>
    <w:p w:rsidR="008F23AD" w:rsidRDefault="00FD15E1">
      <w:pPr>
        <w:pStyle w:val="NormalWeb"/>
        <w:rPr>
          <w:color w:val="7F7F7F"/>
        </w:rPr>
      </w:pPr>
      <w:r>
        <w:t xml:space="preserve">Urdu </w:t>
      </w:r>
      <w:r>
        <w:rPr>
          <w:color w:val="7F7F7F"/>
        </w:rPr>
        <w:t>Basic</w:t>
      </w:r>
    </w:p>
    <w:p w:rsidR="006F3A72" w:rsidRPr="00925E00" w:rsidRDefault="006F3A72">
      <w:pPr>
        <w:pStyle w:val="NormalWeb"/>
        <w:rPr>
          <w:color w:val="7F7F7F"/>
          <w:sz w:val="32"/>
          <w:szCs w:val="32"/>
        </w:rPr>
      </w:pPr>
    </w:p>
    <w:p w:rsidR="006F3A72" w:rsidRDefault="006F3A72" w:rsidP="006F3A72">
      <w:pPr>
        <w:pStyle w:val="NormalWeb"/>
        <w:pBdr>
          <w:bottom w:val="single" w:sz="15" w:space="0" w:color="7F7F7F"/>
        </w:pBdr>
      </w:pPr>
      <w:r>
        <w:rPr>
          <w:b/>
          <w:color w:val="AAAAAA"/>
          <w:sz w:val="28"/>
        </w:rPr>
        <w:t>Computer Literacy</w:t>
      </w:r>
    </w:p>
    <w:p w:rsidR="006F3A72" w:rsidRDefault="006F3A72" w:rsidP="006F3A72">
      <w:pPr>
        <w:pStyle w:val="NormalWeb"/>
      </w:pPr>
      <w:r>
        <w:rPr>
          <w:rFonts w:ascii="Courier" w:eastAsia="Courier" w:hAnsi="Courier" w:cs="Courier"/>
          <w:sz w:val="12"/>
        </w:rPr>
        <w:t> </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 xml:space="preserve">Primavera </w:t>
      </w:r>
      <w:r w:rsidR="00F826C0">
        <w:rPr>
          <w:rFonts w:ascii="Arial" w:eastAsia="Arial" w:hAnsi="Arial" w:cs="Arial"/>
          <w:sz w:val="18"/>
        </w:rPr>
        <w:t xml:space="preserve">Professional </w:t>
      </w:r>
      <w:r w:rsidRPr="006F3A72">
        <w:rPr>
          <w:rFonts w:ascii="Arial" w:eastAsia="Arial" w:hAnsi="Arial" w:cs="Arial"/>
          <w:sz w:val="18"/>
        </w:rPr>
        <w:t>P6/ P3.</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Primavera Risk Analysis.</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MS Office 2013.</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AutoCAD 2014.</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Autodesk Quantity Takeoff 2013.</w:t>
      </w:r>
    </w:p>
    <w:p w:rsidR="006F3A72" w:rsidRPr="006F3A72" w:rsidRDefault="006F3A72" w:rsidP="00C12A8C">
      <w:pPr>
        <w:numPr>
          <w:ilvl w:val="0"/>
          <w:numId w:val="3"/>
        </w:numPr>
        <w:tabs>
          <w:tab w:val="clear" w:pos="720"/>
          <w:tab w:val="num" w:pos="540"/>
        </w:tabs>
        <w:spacing w:line="360" w:lineRule="auto"/>
        <w:ind w:left="187" w:hanging="187"/>
        <w:jc w:val="lowKashida"/>
        <w:rPr>
          <w:rFonts w:ascii="Arial" w:eastAsia="Arial" w:hAnsi="Arial" w:cs="Arial"/>
          <w:sz w:val="18"/>
        </w:rPr>
      </w:pPr>
      <w:r w:rsidRPr="006F3A72">
        <w:rPr>
          <w:rFonts w:ascii="Arial" w:eastAsia="Arial" w:hAnsi="Arial" w:cs="Arial"/>
          <w:sz w:val="18"/>
        </w:rPr>
        <w:t>CADS (computer program in structural analysis).</w:t>
      </w:r>
    </w:p>
    <w:p w:rsidR="0007399D" w:rsidRPr="00925E00" w:rsidRDefault="0007399D" w:rsidP="0007399D">
      <w:pPr>
        <w:ind w:right="720"/>
        <w:jc w:val="lowKashida"/>
        <w:rPr>
          <w:rFonts w:ascii="Arial" w:eastAsia="Arial" w:hAnsi="Arial" w:cs="Arial"/>
          <w:sz w:val="32"/>
          <w:szCs w:val="32"/>
        </w:rPr>
      </w:pPr>
    </w:p>
    <w:p w:rsidR="0007399D" w:rsidRDefault="0007399D" w:rsidP="0007399D">
      <w:pPr>
        <w:pStyle w:val="NormalWeb"/>
        <w:pBdr>
          <w:bottom w:val="single" w:sz="15" w:space="0" w:color="7F7F7F"/>
        </w:pBdr>
      </w:pPr>
      <w:r>
        <w:rPr>
          <w:b/>
          <w:color w:val="AAAAAA"/>
          <w:sz w:val="28"/>
        </w:rPr>
        <w:t>Key Skills &amp; Competencies</w:t>
      </w:r>
    </w:p>
    <w:p w:rsidR="0007399D" w:rsidRDefault="0007399D" w:rsidP="008E1C11">
      <w:pPr>
        <w:pStyle w:val="NormalWeb"/>
        <w:ind w:left="180" w:hanging="180"/>
      </w:pPr>
      <w:r>
        <w:rPr>
          <w:rFonts w:ascii="Courier" w:eastAsia="Courier" w:hAnsi="Courier" w:cs="Courier"/>
          <w:sz w:val="12"/>
        </w:rPr>
        <w:t> </w:t>
      </w:r>
    </w:p>
    <w:p w:rsidR="008E1C11" w:rsidRPr="008E1C11" w:rsidRDefault="008E1C11" w:rsidP="00C12A8C">
      <w:pPr>
        <w:numPr>
          <w:ilvl w:val="0"/>
          <w:numId w:val="5"/>
        </w:numPr>
        <w:spacing w:line="360" w:lineRule="auto"/>
        <w:ind w:left="187" w:right="611" w:hanging="187"/>
        <w:jc w:val="lowKashida"/>
        <w:rPr>
          <w:rFonts w:ascii="Arial" w:eastAsia="Arial" w:hAnsi="Arial" w:cs="Arial"/>
          <w:sz w:val="18"/>
        </w:rPr>
      </w:pPr>
      <w:r w:rsidRPr="008E1C11">
        <w:rPr>
          <w:rFonts w:ascii="Arial" w:eastAsia="Arial" w:hAnsi="Arial" w:cs="Arial"/>
          <w:sz w:val="18"/>
        </w:rPr>
        <w:t>Post contract administration.</w:t>
      </w:r>
    </w:p>
    <w:p w:rsidR="008E1C11" w:rsidRPr="008E1C11" w:rsidRDefault="008E1C11" w:rsidP="00C12A8C">
      <w:pPr>
        <w:numPr>
          <w:ilvl w:val="0"/>
          <w:numId w:val="5"/>
        </w:numPr>
        <w:spacing w:line="360" w:lineRule="auto"/>
        <w:ind w:left="187" w:right="611" w:hanging="187"/>
        <w:jc w:val="lowKashida"/>
        <w:rPr>
          <w:rFonts w:ascii="Arial" w:eastAsia="Arial" w:hAnsi="Arial" w:cs="Arial"/>
          <w:sz w:val="18"/>
        </w:rPr>
      </w:pPr>
      <w:r w:rsidRPr="008E1C11">
        <w:rPr>
          <w:rFonts w:ascii="Arial" w:eastAsia="Arial" w:hAnsi="Arial" w:cs="Arial"/>
          <w:sz w:val="18"/>
        </w:rPr>
        <w:t>Projects scheduling, updating and cost control/tracking, using P6/MS Excel.</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Claims review &amp; analysis.</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Quantity takeoff.</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BOQ preparation.</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Payment Certificates, issuing in FIDIC red/pink books.</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Variations review &amp; assessment.</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Supervision of construction.</w:t>
      </w:r>
    </w:p>
    <w:p w:rsidR="008E1C11" w:rsidRPr="008E1C11" w:rsidRDefault="008E1C11" w:rsidP="00C12A8C">
      <w:pPr>
        <w:numPr>
          <w:ilvl w:val="0"/>
          <w:numId w:val="5"/>
        </w:numPr>
        <w:spacing w:line="360" w:lineRule="auto"/>
        <w:ind w:left="187" w:hanging="187"/>
        <w:jc w:val="lowKashida"/>
        <w:rPr>
          <w:rFonts w:ascii="Arial" w:eastAsia="Arial" w:hAnsi="Arial" w:cs="Arial"/>
          <w:sz w:val="18"/>
        </w:rPr>
      </w:pPr>
      <w:r w:rsidRPr="008E1C11">
        <w:rPr>
          <w:rFonts w:ascii="Arial" w:eastAsia="Arial" w:hAnsi="Arial" w:cs="Arial"/>
          <w:sz w:val="18"/>
        </w:rPr>
        <w:t>Structural Design of concrete buildings.</w:t>
      </w:r>
    </w:p>
    <w:p w:rsidR="0007399D" w:rsidRPr="006F3A72" w:rsidRDefault="0007399D" w:rsidP="0007399D">
      <w:pPr>
        <w:ind w:right="720"/>
        <w:jc w:val="lowKashida"/>
        <w:rPr>
          <w:rFonts w:ascii="Arial" w:eastAsia="Arial" w:hAnsi="Arial" w:cs="Arial"/>
          <w:sz w:val="18"/>
        </w:rPr>
      </w:pPr>
    </w:p>
    <w:p w:rsidR="006F3A72" w:rsidRDefault="006F3A72">
      <w:pPr>
        <w:pStyle w:val="NormalWeb"/>
      </w:pPr>
    </w:p>
    <w:p w:rsidR="008F23AD" w:rsidRDefault="00FD15E1">
      <w:pPr>
        <w:pStyle w:val="NormalWeb"/>
      </w:pPr>
      <w:r>
        <w:rPr>
          <w:sz w:val="24"/>
        </w:rPr>
        <w:t> </w:t>
      </w:r>
    </w:p>
    <w:p w:rsidR="008F23AD" w:rsidRDefault="00FD15E1">
      <w:pPr>
        <w:pStyle w:val="NormalWeb"/>
      </w:pPr>
      <w:r>
        <w:rPr>
          <w:sz w:val="24"/>
        </w:rPr>
        <w:t> </w:t>
      </w:r>
    </w:p>
    <w:p w:rsidR="008F23AD" w:rsidRDefault="00FD15E1">
      <w:pPr>
        <w:pStyle w:val="NormalWeb"/>
      </w:pPr>
      <w:r>
        <w:rPr>
          <w:sz w:val="24"/>
        </w:rPr>
        <w:t> </w:t>
      </w:r>
    </w:p>
    <w:p w:rsidR="008F23AD" w:rsidRDefault="00FD15E1">
      <w:pPr>
        <w:pStyle w:val="NormalWeb"/>
      </w:pPr>
      <w:r>
        <w:rPr>
          <w:sz w:val="24"/>
        </w:rPr>
        <w:t> </w:t>
      </w:r>
    </w:p>
    <w:p w:rsidR="008F23AD" w:rsidRDefault="008F23AD">
      <w:pPr>
        <w:pStyle w:val="NormalWeb"/>
      </w:pPr>
      <w:bookmarkStart w:id="0" w:name="_GoBack"/>
      <w:bookmarkEnd w:id="0"/>
    </w:p>
    <w:sectPr w:rsidR="008F23AD" w:rsidSect="004A01E4">
      <w:footerReference w:type="default" r:id="rId11"/>
      <w:pgSz w:w="11906" w:h="16838"/>
      <w:pgMar w:top="630" w:right="720" w:bottom="540" w:left="720" w:header="720" w:footer="22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A0" w:rsidRDefault="003614A0" w:rsidP="00DF1A6E">
      <w:r>
        <w:separator/>
      </w:r>
    </w:p>
  </w:endnote>
  <w:endnote w:type="continuationSeparator" w:id="0">
    <w:p w:rsidR="003614A0" w:rsidRDefault="003614A0" w:rsidP="00DF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52208"/>
      <w:docPartObj>
        <w:docPartGallery w:val="Page Numbers (Bottom of Page)"/>
        <w:docPartUnique/>
      </w:docPartObj>
    </w:sdtPr>
    <w:sdtEndPr>
      <w:rPr>
        <w:color w:val="7F7F7F" w:themeColor="background1" w:themeShade="7F"/>
        <w:spacing w:val="60"/>
      </w:rPr>
    </w:sdtEndPr>
    <w:sdtContent>
      <w:p w:rsidR="00DF1A6E" w:rsidRDefault="00DF1A6E" w:rsidP="003909F8">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936F35" w:rsidRPr="00936F35">
          <w:rPr>
            <w:b/>
            <w:bCs/>
            <w:noProof/>
          </w:rPr>
          <w:t>1</w:t>
        </w:r>
        <w:r>
          <w:rPr>
            <w:b/>
            <w:bCs/>
            <w:noProof/>
          </w:rPr>
          <w:fldChar w:fldCharType="end"/>
        </w:r>
        <w:r>
          <w:rPr>
            <w:b/>
            <w:bCs/>
          </w:rPr>
          <w:t xml:space="preserve"> | </w:t>
        </w:r>
        <w:r>
          <w:rPr>
            <w:color w:val="7F7F7F" w:themeColor="background1" w:themeShade="7F"/>
            <w:spacing w:val="60"/>
          </w:rPr>
          <w:t>Page</w:t>
        </w:r>
      </w:p>
    </w:sdtContent>
  </w:sdt>
  <w:p w:rsidR="00DF1A6E" w:rsidRDefault="00DF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A0" w:rsidRDefault="003614A0" w:rsidP="00DF1A6E">
      <w:r>
        <w:separator/>
      </w:r>
    </w:p>
  </w:footnote>
  <w:footnote w:type="continuationSeparator" w:id="0">
    <w:p w:rsidR="003614A0" w:rsidRDefault="003614A0" w:rsidP="00DF1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7FC9"/>
    <w:multiLevelType w:val="multilevel"/>
    <w:tmpl w:val="2976004C"/>
    <w:lvl w:ilvl="0">
      <w:start w:val="1"/>
      <w:numFmt w:val="decimal"/>
      <w:lvlText w:val="%1."/>
      <w:lvlJc w:val="left"/>
      <w:pPr>
        <w:ind w:left="720"/>
      </w:pPr>
      <w:rPr>
        <w:rFonts w:ascii="Times New Roman" w:eastAsia="Times New Roman" w:hAnsi="Times New Roman" w:cs="Times New Roman"/>
        <w:lang w:val="en-US" w:eastAsia="en-US"/>
      </w:rPr>
    </w:lvl>
    <w:lvl w:ilvl="1">
      <w:start w:val="1"/>
      <w:numFmt w:val="lowerLetter"/>
      <w:lvlText w:val="%2."/>
      <w:lvlJc w:val="right"/>
      <w:pPr>
        <w:ind w:left="1440"/>
      </w:pPr>
      <w:rPr>
        <w:rFonts w:ascii="Times New Roman" w:eastAsia="Times New Roman" w:hAnsi="Times New Roman" w:cs="Times New Roman"/>
        <w:lang w:val="en-US" w:eastAsia="en-US"/>
      </w:rPr>
    </w:lvl>
    <w:lvl w:ilvl="2">
      <w:start w:val="1"/>
      <w:numFmt w:val="lowerRoman"/>
      <w:lvlText w:val="%3."/>
      <w:lvlJc w:val="left"/>
      <w:pPr>
        <w:ind w:left="2160"/>
      </w:pPr>
      <w:rPr>
        <w:rFonts w:ascii="Times New Roman" w:eastAsia="Times New Roman" w:hAnsi="Times New Roman" w:cs="Times New Roman"/>
        <w:lang w:val="en-US" w:eastAsia="en-US"/>
      </w:rPr>
    </w:lvl>
    <w:lvl w:ilvl="3">
      <w:start w:val="1"/>
      <w:numFmt w:val="decimal"/>
      <w:lvlText w:val="%4."/>
      <w:lvlJc w:val="left"/>
      <w:pPr>
        <w:ind w:left="2880"/>
      </w:pPr>
      <w:rPr>
        <w:rFonts w:ascii="Times New Roman" w:eastAsia="Times New Roman" w:hAnsi="Times New Roman" w:cs="Times New Roman"/>
        <w:lang w:val="en-US" w:eastAsia="en-US"/>
      </w:rPr>
    </w:lvl>
    <w:lvl w:ilvl="4">
      <w:start w:val="1"/>
      <w:numFmt w:val="lowerLetter"/>
      <w:lvlText w:val="%5."/>
      <w:lvlJc w:val="right"/>
      <w:pPr>
        <w:ind w:left="3600"/>
      </w:pPr>
      <w:rPr>
        <w:rFonts w:ascii="Times New Roman" w:eastAsia="Times New Roman" w:hAnsi="Times New Roman" w:cs="Times New Roman"/>
        <w:lang w:val="en-US" w:eastAsia="en-US"/>
      </w:rPr>
    </w:lvl>
    <w:lvl w:ilvl="5">
      <w:start w:val="1"/>
      <w:numFmt w:val="lowerRoman"/>
      <w:lvlText w:val="%6."/>
      <w:lvlJc w:val="left"/>
      <w:pPr>
        <w:ind w:left="4320"/>
      </w:pPr>
      <w:rPr>
        <w:rFonts w:ascii="Times New Roman" w:eastAsia="Times New Roman" w:hAnsi="Times New Roman" w:cs="Times New Roman"/>
        <w:lang w:val="en-US" w:eastAsia="en-US"/>
      </w:rPr>
    </w:lvl>
    <w:lvl w:ilvl="6">
      <w:start w:val="1"/>
      <w:numFmt w:val="decimal"/>
      <w:lvlText w:val="%7."/>
      <w:lvlJc w:val="left"/>
      <w:pPr>
        <w:ind w:left="5040"/>
      </w:pPr>
      <w:rPr>
        <w:rFonts w:ascii="Times New Roman" w:eastAsia="Times New Roman" w:hAnsi="Times New Roman" w:cs="Times New Roman"/>
        <w:lang w:val="en-US" w:eastAsia="en-US"/>
      </w:rPr>
    </w:lvl>
    <w:lvl w:ilvl="7">
      <w:start w:val="1"/>
      <w:numFmt w:val="lowerLetter"/>
      <w:lvlText w:val="%8."/>
      <w:lvlJc w:val="right"/>
      <w:pPr>
        <w:ind w:left="5760"/>
      </w:pPr>
      <w:rPr>
        <w:rFonts w:ascii="Times New Roman" w:eastAsia="Times New Roman" w:hAnsi="Times New Roman" w:cs="Times New Roman"/>
        <w:lang w:val="en-US" w:eastAsia="en-US"/>
      </w:rPr>
    </w:lvl>
    <w:lvl w:ilvl="8">
      <w:start w:val="1"/>
      <w:numFmt w:val="lowerRoman"/>
      <w:lvlText w:val="%9."/>
      <w:lvlJc w:val="left"/>
      <w:pPr>
        <w:ind w:left="6480"/>
      </w:pPr>
      <w:rPr>
        <w:rFonts w:ascii="Times New Roman" w:eastAsia="Times New Roman" w:hAnsi="Times New Roman" w:cs="Times New Roman"/>
        <w:lang w:val="en-US" w:eastAsia="en-US"/>
      </w:rPr>
    </w:lvl>
  </w:abstractNum>
  <w:abstractNum w:abstractNumId="1">
    <w:nsid w:val="2C043EB5"/>
    <w:multiLevelType w:val="hybridMultilevel"/>
    <w:tmpl w:val="124E811A"/>
    <w:lvl w:ilvl="0" w:tplc="FFFFFFFF">
      <w:start w:val="1"/>
      <w:numFmt w:val="decimal"/>
      <w:lvlText w:val="%1."/>
      <w:lvlJc w:val="left"/>
      <w:pPr>
        <w:tabs>
          <w:tab w:val="num" w:pos="720"/>
        </w:tabs>
        <w:ind w:left="720" w:right="720" w:hanging="360"/>
      </w:pPr>
      <w:rPr>
        <w:rFonts w:hint="default"/>
      </w:rPr>
    </w:lvl>
    <w:lvl w:ilvl="1" w:tplc="FFFFFFFF">
      <w:start w:val="1"/>
      <w:numFmt w:val="decimal"/>
      <w:lvlText w:val="%2-"/>
      <w:lvlJc w:val="left"/>
      <w:pPr>
        <w:tabs>
          <w:tab w:val="num" w:pos="1455"/>
        </w:tabs>
        <w:ind w:left="1455" w:right="1455" w:hanging="375"/>
      </w:pPr>
      <w:rPr>
        <w:rFonts w:hint="default"/>
      </w:rPr>
    </w:lvl>
    <w:lvl w:ilvl="2" w:tplc="FFFFFFFF">
      <w:start w:val="1"/>
      <w:numFmt w:val="arabicAbjad"/>
      <w:lvlText w:val="%3."/>
      <w:lvlJc w:val="right"/>
      <w:pPr>
        <w:tabs>
          <w:tab w:val="num" w:pos="2160"/>
        </w:tabs>
        <w:ind w:left="2160" w:right="2160" w:hanging="180"/>
      </w:pPr>
    </w:lvl>
    <w:lvl w:ilvl="3" w:tplc="FFFFFFFF">
      <w:start w:val="1"/>
      <w:numFmt w:val="decimal"/>
      <w:lvlText w:val="%4."/>
      <w:lvlJc w:val="left"/>
      <w:pPr>
        <w:tabs>
          <w:tab w:val="num" w:pos="2880"/>
        </w:tabs>
        <w:ind w:left="2880" w:right="2880" w:hanging="360"/>
      </w:pPr>
    </w:lvl>
    <w:lvl w:ilvl="4" w:tplc="FFFFFFFF">
      <w:start w:val="1"/>
      <w:numFmt w:val="lowerRoman"/>
      <w:lvlText w:val="%5."/>
      <w:lvlJc w:val="left"/>
      <w:pPr>
        <w:tabs>
          <w:tab w:val="num" w:pos="3600"/>
        </w:tabs>
        <w:ind w:left="3600" w:right="3600" w:hanging="360"/>
      </w:pPr>
    </w:lvl>
    <w:lvl w:ilvl="5" w:tplc="FFFFFFFF">
      <w:start w:val="1"/>
      <w:numFmt w:val="arabicAbjad"/>
      <w:lvlText w:val="%6."/>
      <w:lvlJc w:val="right"/>
      <w:pPr>
        <w:tabs>
          <w:tab w:val="num" w:pos="4320"/>
        </w:tabs>
        <w:ind w:left="4320" w:right="4320" w:hanging="180"/>
      </w:pPr>
    </w:lvl>
    <w:lvl w:ilvl="6" w:tplc="FFFFFFFF">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2">
    <w:nsid w:val="4963166F"/>
    <w:multiLevelType w:val="hybridMultilevel"/>
    <w:tmpl w:val="6A50F65E"/>
    <w:lvl w:ilvl="0" w:tplc="6C2C3A10">
      <w:start w:val="1"/>
      <w:numFmt w:val="decimal"/>
      <w:lvlText w:val="%1."/>
      <w:lvlJc w:val="left"/>
      <w:pPr>
        <w:tabs>
          <w:tab w:val="num" w:pos="720"/>
        </w:tabs>
        <w:ind w:left="720" w:right="720" w:hanging="360"/>
      </w:pPr>
      <w:rPr>
        <w:rFonts w:hint="default"/>
      </w:rPr>
    </w:lvl>
    <w:lvl w:ilvl="1" w:tplc="C7EE9076" w:tentative="1">
      <w:start w:val="1"/>
      <w:numFmt w:val="lowerRoman"/>
      <w:lvlText w:val="%2."/>
      <w:lvlJc w:val="left"/>
      <w:pPr>
        <w:tabs>
          <w:tab w:val="num" w:pos="1440"/>
        </w:tabs>
        <w:ind w:left="1440" w:right="1440" w:hanging="360"/>
      </w:pPr>
    </w:lvl>
    <w:lvl w:ilvl="2" w:tplc="AA3C4BD8" w:tentative="1">
      <w:start w:val="1"/>
      <w:numFmt w:val="arabicAbjad"/>
      <w:lvlText w:val="%3."/>
      <w:lvlJc w:val="right"/>
      <w:pPr>
        <w:tabs>
          <w:tab w:val="num" w:pos="2160"/>
        </w:tabs>
        <w:ind w:left="2160" w:right="2160" w:hanging="180"/>
      </w:pPr>
    </w:lvl>
    <w:lvl w:ilvl="3" w:tplc="1F80C2DA" w:tentative="1">
      <w:start w:val="1"/>
      <w:numFmt w:val="decimal"/>
      <w:lvlText w:val="%4."/>
      <w:lvlJc w:val="left"/>
      <w:pPr>
        <w:tabs>
          <w:tab w:val="num" w:pos="2880"/>
        </w:tabs>
        <w:ind w:left="2880" w:right="2880" w:hanging="360"/>
      </w:pPr>
    </w:lvl>
    <w:lvl w:ilvl="4" w:tplc="BF20AF2C" w:tentative="1">
      <w:start w:val="1"/>
      <w:numFmt w:val="lowerRoman"/>
      <w:lvlText w:val="%5."/>
      <w:lvlJc w:val="left"/>
      <w:pPr>
        <w:tabs>
          <w:tab w:val="num" w:pos="3600"/>
        </w:tabs>
        <w:ind w:left="3600" w:right="3600" w:hanging="360"/>
      </w:pPr>
    </w:lvl>
    <w:lvl w:ilvl="5" w:tplc="BAD636A0" w:tentative="1">
      <w:start w:val="1"/>
      <w:numFmt w:val="arabicAbjad"/>
      <w:lvlText w:val="%6."/>
      <w:lvlJc w:val="right"/>
      <w:pPr>
        <w:tabs>
          <w:tab w:val="num" w:pos="4320"/>
        </w:tabs>
        <w:ind w:left="4320" w:right="4320" w:hanging="180"/>
      </w:pPr>
    </w:lvl>
    <w:lvl w:ilvl="6" w:tplc="1E20FC70" w:tentative="1">
      <w:start w:val="1"/>
      <w:numFmt w:val="decimal"/>
      <w:lvlText w:val="%7."/>
      <w:lvlJc w:val="left"/>
      <w:pPr>
        <w:tabs>
          <w:tab w:val="num" w:pos="5040"/>
        </w:tabs>
        <w:ind w:left="5040" w:right="5040" w:hanging="360"/>
      </w:pPr>
    </w:lvl>
    <w:lvl w:ilvl="7" w:tplc="1BFE572E" w:tentative="1">
      <w:start w:val="1"/>
      <w:numFmt w:val="lowerRoman"/>
      <w:lvlText w:val="%8."/>
      <w:lvlJc w:val="left"/>
      <w:pPr>
        <w:tabs>
          <w:tab w:val="num" w:pos="5760"/>
        </w:tabs>
        <w:ind w:left="5760" w:right="5760" w:hanging="360"/>
      </w:pPr>
    </w:lvl>
    <w:lvl w:ilvl="8" w:tplc="0520FA9E" w:tentative="1">
      <w:start w:val="1"/>
      <w:numFmt w:val="arabicAbjad"/>
      <w:lvlText w:val="%9."/>
      <w:lvlJc w:val="right"/>
      <w:pPr>
        <w:tabs>
          <w:tab w:val="num" w:pos="6480"/>
        </w:tabs>
        <w:ind w:left="6480" w:right="6480" w:hanging="180"/>
      </w:pPr>
    </w:lvl>
  </w:abstractNum>
  <w:abstractNum w:abstractNumId="3">
    <w:nsid w:val="58B55979"/>
    <w:multiLevelType w:val="multilevel"/>
    <w:tmpl w:val="89EA58C2"/>
    <w:lvl w:ilvl="0">
      <w:start w:val="1"/>
      <w:numFmt w:val="bullet"/>
      <w:lvlText w:val=""/>
      <w:lvlJc w:val="left"/>
      <w:pPr>
        <w:ind w:left="720"/>
      </w:pPr>
      <w:rPr>
        <w:rFonts w:ascii="Symbol" w:eastAsia="Symbol" w:hAnsi="Symbol" w:cs="Symbol"/>
        <w:lang w:val="en-US" w:eastAsia="en-US"/>
      </w:rPr>
    </w:lvl>
    <w:lvl w:ilvl="1">
      <w:start w:val="1"/>
      <w:numFmt w:val="bullet"/>
      <w:lvlText w:val="o"/>
      <w:lvlJc w:val="left"/>
      <w:pPr>
        <w:ind w:left="1440"/>
      </w:pPr>
      <w:rPr>
        <w:rFonts w:ascii="Courier New" w:eastAsia="Courier New" w:hAnsi="Courier New" w:cs="Courier New"/>
        <w:lang w:val="en-US" w:eastAsia="en-US"/>
      </w:rPr>
    </w:lvl>
    <w:lvl w:ilvl="2">
      <w:start w:val="1"/>
      <w:numFmt w:val="bullet"/>
      <w:lvlText w:val=""/>
      <w:lvlJc w:val="left"/>
      <w:pPr>
        <w:ind w:left="2160"/>
      </w:pPr>
      <w:rPr>
        <w:rFonts w:ascii="Wingdings" w:eastAsia="Wingdings" w:hAnsi="Wingdings" w:cs="Wingdings"/>
        <w:lang w:val="en-US" w:eastAsia="en-US"/>
      </w:rPr>
    </w:lvl>
    <w:lvl w:ilvl="3">
      <w:start w:val="1"/>
      <w:numFmt w:val="bullet"/>
      <w:lvlText w:val=""/>
      <w:lvlJc w:val="left"/>
      <w:pPr>
        <w:ind w:left="2880"/>
      </w:pPr>
      <w:rPr>
        <w:rFonts w:ascii="Symbol" w:eastAsia="Symbol" w:hAnsi="Symbol" w:cs="Symbol"/>
        <w:lang w:val="en-US" w:eastAsia="en-US"/>
      </w:rPr>
    </w:lvl>
    <w:lvl w:ilvl="4">
      <w:start w:val="1"/>
      <w:numFmt w:val="bullet"/>
      <w:lvlText w:val="o"/>
      <w:lvlJc w:val="left"/>
      <w:pPr>
        <w:ind w:left="3600"/>
      </w:pPr>
      <w:rPr>
        <w:rFonts w:ascii="Courier New" w:eastAsia="Courier New" w:hAnsi="Courier New" w:cs="Courier New"/>
        <w:lang w:val="en-US" w:eastAsia="en-US"/>
      </w:rPr>
    </w:lvl>
    <w:lvl w:ilvl="5">
      <w:start w:val="1"/>
      <w:numFmt w:val="bullet"/>
      <w:lvlText w:val=""/>
      <w:lvlJc w:val="left"/>
      <w:pPr>
        <w:ind w:left="4320"/>
      </w:pPr>
      <w:rPr>
        <w:rFonts w:ascii="Wingdings" w:eastAsia="Wingdings" w:hAnsi="Wingdings" w:cs="Wingdings"/>
        <w:lang w:val="en-US" w:eastAsia="en-US"/>
      </w:rPr>
    </w:lvl>
    <w:lvl w:ilvl="6">
      <w:start w:val="1"/>
      <w:numFmt w:val="bullet"/>
      <w:lvlText w:val=""/>
      <w:lvlJc w:val="left"/>
      <w:pPr>
        <w:ind w:left="5040"/>
      </w:pPr>
      <w:rPr>
        <w:rFonts w:ascii="Symbol" w:eastAsia="Symbol" w:hAnsi="Symbol" w:cs="Symbol"/>
        <w:lang w:val="en-US" w:eastAsia="en-US"/>
      </w:rPr>
    </w:lvl>
    <w:lvl w:ilvl="7">
      <w:start w:val="1"/>
      <w:numFmt w:val="bullet"/>
      <w:lvlText w:val="o"/>
      <w:lvlJc w:val="left"/>
      <w:pPr>
        <w:ind w:left="5760"/>
      </w:pPr>
      <w:rPr>
        <w:rFonts w:ascii="Courier New" w:eastAsia="Courier New" w:hAnsi="Courier New" w:cs="Courier New"/>
        <w:lang w:val="en-US" w:eastAsia="en-US"/>
      </w:rPr>
    </w:lvl>
    <w:lvl w:ilvl="8">
      <w:start w:val="1"/>
      <w:numFmt w:val="bullet"/>
      <w:lvlText w:val=""/>
      <w:lvlJc w:val="left"/>
      <w:pPr>
        <w:ind w:left="6480"/>
      </w:pPr>
      <w:rPr>
        <w:rFonts w:ascii="Wingdings" w:eastAsia="Wingdings" w:hAnsi="Wingdings" w:cs="Wingdings"/>
        <w:lang w:val="en-US" w:eastAsia="en-US"/>
      </w:rPr>
    </w:lvl>
  </w:abstractNum>
  <w:abstractNum w:abstractNumId="4">
    <w:nsid w:val="5B4E07D6"/>
    <w:multiLevelType w:val="multilevel"/>
    <w:tmpl w:val="7D2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E43A4"/>
    <w:multiLevelType w:val="hybridMultilevel"/>
    <w:tmpl w:val="124E811A"/>
    <w:lvl w:ilvl="0" w:tplc="FFFFFFFF">
      <w:start w:val="1"/>
      <w:numFmt w:val="decimal"/>
      <w:lvlText w:val="%1."/>
      <w:lvlJc w:val="left"/>
      <w:pPr>
        <w:tabs>
          <w:tab w:val="num" w:pos="720"/>
        </w:tabs>
        <w:ind w:left="720" w:right="720" w:hanging="360"/>
      </w:pPr>
      <w:rPr>
        <w:rFonts w:hint="default"/>
      </w:rPr>
    </w:lvl>
    <w:lvl w:ilvl="1" w:tplc="FFFFFFFF">
      <w:start w:val="1"/>
      <w:numFmt w:val="decimal"/>
      <w:lvlText w:val="%2-"/>
      <w:lvlJc w:val="left"/>
      <w:pPr>
        <w:tabs>
          <w:tab w:val="num" w:pos="1455"/>
        </w:tabs>
        <w:ind w:left="1455" w:right="1455" w:hanging="375"/>
      </w:pPr>
      <w:rPr>
        <w:rFonts w:hint="default"/>
      </w:rPr>
    </w:lvl>
    <w:lvl w:ilvl="2" w:tplc="FFFFFFFF">
      <w:start w:val="1"/>
      <w:numFmt w:val="arabicAbjad"/>
      <w:lvlText w:val="%3."/>
      <w:lvlJc w:val="right"/>
      <w:pPr>
        <w:tabs>
          <w:tab w:val="num" w:pos="2160"/>
        </w:tabs>
        <w:ind w:left="2160" w:right="2160" w:hanging="180"/>
      </w:pPr>
    </w:lvl>
    <w:lvl w:ilvl="3" w:tplc="FFFFFFFF">
      <w:start w:val="1"/>
      <w:numFmt w:val="decimal"/>
      <w:lvlText w:val="%4."/>
      <w:lvlJc w:val="left"/>
      <w:pPr>
        <w:tabs>
          <w:tab w:val="num" w:pos="2880"/>
        </w:tabs>
        <w:ind w:left="2880" w:right="2880" w:hanging="360"/>
      </w:pPr>
    </w:lvl>
    <w:lvl w:ilvl="4" w:tplc="FFFFFFFF">
      <w:start w:val="1"/>
      <w:numFmt w:val="lowerRoman"/>
      <w:lvlText w:val="%5."/>
      <w:lvlJc w:val="left"/>
      <w:pPr>
        <w:tabs>
          <w:tab w:val="num" w:pos="3600"/>
        </w:tabs>
        <w:ind w:left="3600" w:right="3600" w:hanging="360"/>
      </w:pPr>
    </w:lvl>
    <w:lvl w:ilvl="5" w:tplc="FFFFFFFF">
      <w:start w:val="1"/>
      <w:numFmt w:val="arabicAbjad"/>
      <w:lvlText w:val="%6."/>
      <w:lvlJc w:val="right"/>
      <w:pPr>
        <w:tabs>
          <w:tab w:val="num" w:pos="4320"/>
        </w:tabs>
        <w:ind w:left="4320" w:right="4320" w:hanging="180"/>
      </w:pPr>
    </w:lvl>
    <w:lvl w:ilvl="6" w:tplc="FFFFFFFF">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AD"/>
    <w:rsid w:val="00004260"/>
    <w:rsid w:val="0003704B"/>
    <w:rsid w:val="00045BB2"/>
    <w:rsid w:val="00053651"/>
    <w:rsid w:val="000552B9"/>
    <w:rsid w:val="000563B9"/>
    <w:rsid w:val="0007399D"/>
    <w:rsid w:val="000947B3"/>
    <w:rsid w:val="000C3821"/>
    <w:rsid w:val="000D33DB"/>
    <w:rsid w:val="000D4C67"/>
    <w:rsid w:val="00115A78"/>
    <w:rsid w:val="00144208"/>
    <w:rsid w:val="001843DC"/>
    <w:rsid w:val="001B4D11"/>
    <w:rsid w:val="00217CE7"/>
    <w:rsid w:val="0024284F"/>
    <w:rsid w:val="00252827"/>
    <w:rsid w:val="0026303D"/>
    <w:rsid w:val="003012E5"/>
    <w:rsid w:val="003614A0"/>
    <w:rsid w:val="003909F8"/>
    <w:rsid w:val="00391AD4"/>
    <w:rsid w:val="00393470"/>
    <w:rsid w:val="003E6782"/>
    <w:rsid w:val="003F3740"/>
    <w:rsid w:val="003F511A"/>
    <w:rsid w:val="0040105A"/>
    <w:rsid w:val="00403E3B"/>
    <w:rsid w:val="00415B19"/>
    <w:rsid w:val="0044453A"/>
    <w:rsid w:val="004853D3"/>
    <w:rsid w:val="00485555"/>
    <w:rsid w:val="004A01E4"/>
    <w:rsid w:val="004D5E2E"/>
    <w:rsid w:val="004E2EE9"/>
    <w:rsid w:val="005047F8"/>
    <w:rsid w:val="00522EF6"/>
    <w:rsid w:val="005601ED"/>
    <w:rsid w:val="00590F9A"/>
    <w:rsid w:val="0059307C"/>
    <w:rsid w:val="005C71AE"/>
    <w:rsid w:val="005D7237"/>
    <w:rsid w:val="006073BF"/>
    <w:rsid w:val="006721FD"/>
    <w:rsid w:val="00672FE3"/>
    <w:rsid w:val="006845CF"/>
    <w:rsid w:val="006F34FC"/>
    <w:rsid w:val="006F3A72"/>
    <w:rsid w:val="00761ED3"/>
    <w:rsid w:val="0077194E"/>
    <w:rsid w:val="007A2527"/>
    <w:rsid w:val="007B1798"/>
    <w:rsid w:val="007C6116"/>
    <w:rsid w:val="007D6BF2"/>
    <w:rsid w:val="007E2F52"/>
    <w:rsid w:val="00806BC9"/>
    <w:rsid w:val="00847A74"/>
    <w:rsid w:val="00863956"/>
    <w:rsid w:val="008B47D4"/>
    <w:rsid w:val="008E1C11"/>
    <w:rsid w:val="008E63E4"/>
    <w:rsid w:val="008F23AD"/>
    <w:rsid w:val="00925E00"/>
    <w:rsid w:val="00936F35"/>
    <w:rsid w:val="009A7F41"/>
    <w:rsid w:val="009C1278"/>
    <w:rsid w:val="009D3893"/>
    <w:rsid w:val="00A2347C"/>
    <w:rsid w:val="00A640A3"/>
    <w:rsid w:val="00AD00C5"/>
    <w:rsid w:val="00AD7430"/>
    <w:rsid w:val="00B50EB2"/>
    <w:rsid w:val="00B6020F"/>
    <w:rsid w:val="00B83517"/>
    <w:rsid w:val="00BD0BFE"/>
    <w:rsid w:val="00BF6DCE"/>
    <w:rsid w:val="00C0404F"/>
    <w:rsid w:val="00C12A8C"/>
    <w:rsid w:val="00C9709E"/>
    <w:rsid w:val="00CB7F28"/>
    <w:rsid w:val="00D03B89"/>
    <w:rsid w:val="00D34298"/>
    <w:rsid w:val="00D82189"/>
    <w:rsid w:val="00D850C2"/>
    <w:rsid w:val="00DC11A7"/>
    <w:rsid w:val="00DE18D3"/>
    <w:rsid w:val="00DF1A6E"/>
    <w:rsid w:val="00E235D6"/>
    <w:rsid w:val="00E433D8"/>
    <w:rsid w:val="00E56384"/>
    <w:rsid w:val="00E85571"/>
    <w:rsid w:val="00ED3005"/>
    <w:rsid w:val="00ED5F73"/>
    <w:rsid w:val="00ED6DCE"/>
    <w:rsid w:val="00EE3E73"/>
    <w:rsid w:val="00F03EB0"/>
    <w:rsid w:val="00F20EA5"/>
    <w:rsid w:val="00F826C0"/>
    <w:rsid w:val="00FC1B50"/>
    <w:rsid w:val="00FD06D9"/>
    <w:rsid w:val="00FD15E1"/>
    <w:rsid w:val="00FD6CDE"/>
    <w:rsid w:val="00FE14BC"/>
    <w:rsid w:val="00FF1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
    <w:name w:val="NormalTable"/>
    <w:uiPriority w:val="99"/>
    <w:semiHidden/>
    <w:unhideWhenUsed/>
    <w:qFormat/>
    <w:tblPr>
      <w:tblInd w:w="0" w:type="dxa"/>
      <w:tblCellMar>
        <w:top w:w="0" w:type="dxa"/>
        <w:left w:w="108" w:type="dxa"/>
        <w:bottom w:w="0" w:type="dxa"/>
        <w:right w:w="108" w:type="dxa"/>
      </w:tblCellMar>
    </w:tblPr>
  </w:style>
  <w:style w:type="numbering" w:customStyle="1" w:styleId="NoList0">
    <w:name w:val="NoList"/>
    <w:uiPriority w:val="99"/>
    <w:semiHidden/>
    <w:unhideWhenUsed/>
  </w:style>
  <w:style w:type="table" w:customStyle="1" w:styleId="a">
    <w:basedOn w:val="NormalTabl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Pr>
      <w:rFonts w:ascii="Arial" w:eastAsia="Arial" w:hAnsi="Arial" w:cs="Arial"/>
      <w:sz w:val="18"/>
    </w:rPr>
  </w:style>
  <w:style w:type="paragraph" w:styleId="Header">
    <w:name w:val="header"/>
    <w:basedOn w:val="Normal"/>
    <w:link w:val="HeaderChar"/>
    <w:uiPriority w:val="99"/>
    <w:unhideWhenUsed/>
    <w:rsid w:val="00DF1A6E"/>
    <w:pPr>
      <w:tabs>
        <w:tab w:val="center" w:pos="4320"/>
        <w:tab w:val="right" w:pos="8640"/>
      </w:tabs>
    </w:pPr>
  </w:style>
  <w:style w:type="character" w:customStyle="1" w:styleId="HeaderChar">
    <w:name w:val="Header Char"/>
    <w:basedOn w:val="DefaultParagraphFont"/>
    <w:link w:val="Header"/>
    <w:uiPriority w:val="99"/>
    <w:rsid w:val="00DF1A6E"/>
  </w:style>
  <w:style w:type="paragraph" w:styleId="Footer">
    <w:name w:val="footer"/>
    <w:basedOn w:val="Normal"/>
    <w:link w:val="FooterChar"/>
    <w:uiPriority w:val="99"/>
    <w:unhideWhenUsed/>
    <w:rsid w:val="00DF1A6E"/>
    <w:pPr>
      <w:tabs>
        <w:tab w:val="center" w:pos="4320"/>
        <w:tab w:val="right" w:pos="8640"/>
      </w:tabs>
    </w:pPr>
  </w:style>
  <w:style w:type="character" w:customStyle="1" w:styleId="FooterChar">
    <w:name w:val="Footer Char"/>
    <w:basedOn w:val="DefaultParagraphFont"/>
    <w:link w:val="Footer"/>
    <w:uiPriority w:val="99"/>
    <w:rsid w:val="00DF1A6E"/>
  </w:style>
  <w:style w:type="character" w:styleId="Hyperlink">
    <w:name w:val="Hyperlink"/>
    <w:basedOn w:val="DefaultParagraphFont"/>
    <w:uiPriority w:val="99"/>
    <w:unhideWhenUsed/>
    <w:rsid w:val="00936F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
    <w:name w:val="NormalTable"/>
    <w:uiPriority w:val="99"/>
    <w:semiHidden/>
    <w:unhideWhenUsed/>
    <w:qFormat/>
    <w:tblPr>
      <w:tblInd w:w="0" w:type="dxa"/>
      <w:tblCellMar>
        <w:top w:w="0" w:type="dxa"/>
        <w:left w:w="108" w:type="dxa"/>
        <w:bottom w:w="0" w:type="dxa"/>
        <w:right w:w="108" w:type="dxa"/>
      </w:tblCellMar>
    </w:tblPr>
  </w:style>
  <w:style w:type="numbering" w:customStyle="1" w:styleId="NoList0">
    <w:name w:val="NoList"/>
    <w:uiPriority w:val="99"/>
    <w:semiHidden/>
    <w:unhideWhenUsed/>
  </w:style>
  <w:style w:type="table" w:customStyle="1" w:styleId="a">
    <w:basedOn w:val="NormalTabl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Pr>
      <w:rFonts w:ascii="Arial" w:eastAsia="Arial" w:hAnsi="Arial" w:cs="Arial"/>
      <w:sz w:val="18"/>
    </w:rPr>
  </w:style>
  <w:style w:type="paragraph" w:styleId="Header">
    <w:name w:val="header"/>
    <w:basedOn w:val="Normal"/>
    <w:link w:val="HeaderChar"/>
    <w:uiPriority w:val="99"/>
    <w:unhideWhenUsed/>
    <w:rsid w:val="00DF1A6E"/>
    <w:pPr>
      <w:tabs>
        <w:tab w:val="center" w:pos="4320"/>
        <w:tab w:val="right" w:pos="8640"/>
      </w:tabs>
    </w:pPr>
  </w:style>
  <w:style w:type="character" w:customStyle="1" w:styleId="HeaderChar">
    <w:name w:val="Header Char"/>
    <w:basedOn w:val="DefaultParagraphFont"/>
    <w:link w:val="Header"/>
    <w:uiPriority w:val="99"/>
    <w:rsid w:val="00DF1A6E"/>
  </w:style>
  <w:style w:type="paragraph" w:styleId="Footer">
    <w:name w:val="footer"/>
    <w:basedOn w:val="Normal"/>
    <w:link w:val="FooterChar"/>
    <w:uiPriority w:val="99"/>
    <w:unhideWhenUsed/>
    <w:rsid w:val="00DF1A6E"/>
    <w:pPr>
      <w:tabs>
        <w:tab w:val="center" w:pos="4320"/>
        <w:tab w:val="right" w:pos="8640"/>
      </w:tabs>
    </w:pPr>
  </w:style>
  <w:style w:type="character" w:customStyle="1" w:styleId="FooterChar">
    <w:name w:val="Footer Char"/>
    <w:basedOn w:val="DefaultParagraphFont"/>
    <w:link w:val="Footer"/>
    <w:uiPriority w:val="99"/>
    <w:rsid w:val="00DF1A6E"/>
  </w:style>
  <w:style w:type="character" w:styleId="Hyperlink">
    <w:name w:val="Hyperlink"/>
    <w:basedOn w:val="DefaultParagraphFont"/>
    <w:uiPriority w:val="99"/>
    <w:unhideWhenUsed/>
    <w:rsid w:val="00936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6963">
      <w:bodyDiv w:val="1"/>
      <w:marLeft w:val="0"/>
      <w:marRight w:val="0"/>
      <w:marTop w:val="0"/>
      <w:marBottom w:val="0"/>
      <w:divBdr>
        <w:top w:val="none" w:sz="0" w:space="0" w:color="auto"/>
        <w:left w:val="none" w:sz="0" w:space="0" w:color="auto"/>
        <w:bottom w:val="none" w:sz="0" w:space="0" w:color="auto"/>
        <w:right w:val="none" w:sz="0" w:space="0" w:color="auto"/>
      </w:divBdr>
    </w:div>
    <w:div w:id="337776432">
      <w:bodyDiv w:val="1"/>
      <w:marLeft w:val="0"/>
      <w:marRight w:val="0"/>
      <w:marTop w:val="0"/>
      <w:marBottom w:val="0"/>
      <w:divBdr>
        <w:top w:val="none" w:sz="0" w:space="0" w:color="auto"/>
        <w:left w:val="none" w:sz="0" w:space="0" w:color="auto"/>
        <w:bottom w:val="none" w:sz="0" w:space="0" w:color="auto"/>
        <w:right w:val="none" w:sz="0" w:space="0" w:color="auto"/>
      </w:divBdr>
    </w:div>
    <w:div w:id="338701280">
      <w:bodyDiv w:val="1"/>
      <w:marLeft w:val="0"/>
      <w:marRight w:val="0"/>
      <w:marTop w:val="0"/>
      <w:marBottom w:val="0"/>
      <w:divBdr>
        <w:top w:val="none" w:sz="0" w:space="0" w:color="auto"/>
        <w:left w:val="none" w:sz="0" w:space="0" w:color="auto"/>
        <w:bottom w:val="none" w:sz="0" w:space="0" w:color="auto"/>
        <w:right w:val="none" w:sz="0" w:space="0" w:color="auto"/>
      </w:divBdr>
    </w:div>
    <w:div w:id="853302946">
      <w:bodyDiv w:val="1"/>
      <w:marLeft w:val="0"/>
      <w:marRight w:val="0"/>
      <w:marTop w:val="0"/>
      <w:marBottom w:val="0"/>
      <w:divBdr>
        <w:top w:val="none" w:sz="0" w:space="0" w:color="auto"/>
        <w:left w:val="none" w:sz="0" w:space="0" w:color="auto"/>
        <w:bottom w:val="none" w:sz="0" w:space="0" w:color="auto"/>
        <w:right w:val="none" w:sz="0" w:space="0" w:color="auto"/>
      </w:divBdr>
    </w:div>
    <w:div w:id="14376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AD.30418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C10-0C86-4B38-B6C6-2CDCB8EF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784812338</cp:lastModifiedBy>
  <cp:revision>82</cp:revision>
  <cp:lastPrinted>2016-11-01T10:04:00Z</cp:lastPrinted>
  <dcterms:created xsi:type="dcterms:W3CDTF">2015-07-07T14:01:00Z</dcterms:created>
  <dcterms:modified xsi:type="dcterms:W3CDTF">2017-11-24T13:15:00Z</dcterms:modified>
</cp:coreProperties>
</file>