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E036" w14:textId="2BB2F593" w:rsidR="000B3C35" w:rsidRPr="000B3C35" w:rsidRDefault="000B3C35" w:rsidP="000B3C35">
      <w:pPr>
        <w:pStyle w:val="NoSpacing"/>
        <w:rPr>
          <w:b/>
          <w:color w:val="BFBFBF"/>
          <w:sz w:val="24"/>
          <w:szCs w:val="24"/>
        </w:rPr>
      </w:pPr>
    </w:p>
    <w:p w14:paraId="6DA34C95" w14:textId="5E48BB99" w:rsidR="00842CC6" w:rsidRPr="00607F01" w:rsidRDefault="006E6269" w:rsidP="00ED3BD2">
      <w:pPr>
        <w:pStyle w:val="NoSpacing"/>
        <w:rPr>
          <w:b/>
          <w:sz w:val="28"/>
        </w:rPr>
      </w:pPr>
      <w:r>
        <w:rPr>
          <w:b/>
          <w:noProof/>
          <w:vanish/>
          <w:sz w:val="28"/>
        </w:rPr>
        <w:pgNum/>
      </w:r>
      <w:r>
        <w:rPr>
          <w:b/>
          <w:noProof/>
          <w:sz w:val="28"/>
        </w:rPr>
        <w:t>EDGARDO B. DELA CRUZ</w:t>
      </w:r>
    </w:p>
    <w:p w14:paraId="058CE01E" w14:textId="77777777" w:rsidR="00134729" w:rsidRDefault="00134729" w:rsidP="00134729">
      <w:pPr>
        <w:pStyle w:val="NoSpacing"/>
        <w:rPr>
          <w:b/>
          <w:sz w:val="24"/>
        </w:rPr>
      </w:pPr>
    </w:p>
    <w:p w14:paraId="01728215" w14:textId="77777777" w:rsidR="007335FC" w:rsidRDefault="007335FC" w:rsidP="00134729">
      <w:pPr>
        <w:pStyle w:val="NoSpacing"/>
        <w:rPr>
          <w:b/>
          <w:sz w:val="24"/>
        </w:rPr>
      </w:pPr>
    </w:p>
    <w:p w14:paraId="7EF1884B" w14:textId="77777777" w:rsidR="008D039E" w:rsidRDefault="008D039E" w:rsidP="004A74DB">
      <w:pPr>
        <w:pStyle w:val="NoSpacing"/>
        <w:rPr>
          <w:b/>
          <w:sz w:val="24"/>
        </w:rPr>
      </w:pPr>
    </w:p>
    <w:p w14:paraId="77C7C05E" w14:textId="77777777" w:rsidR="004A74DB" w:rsidRDefault="004A74DB" w:rsidP="004A74DB">
      <w:pPr>
        <w:pStyle w:val="NoSpacing"/>
        <w:rPr>
          <w:sz w:val="24"/>
        </w:rPr>
      </w:pPr>
      <w:r w:rsidRPr="00ED3BD2">
        <w:rPr>
          <w:b/>
          <w:sz w:val="24"/>
        </w:rPr>
        <w:t>EDUCATION BACKGROUND</w:t>
      </w:r>
    </w:p>
    <w:p w14:paraId="452BD048" w14:textId="77777777" w:rsidR="004A74DB" w:rsidRDefault="004A74DB" w:rsidP="004A74DB">
      <w:pPr>
        <w:pStyle w:val="NoSpacing"/>
        <w:rPr>
          <w:sz w:val="24"/>
        </w:rPr>
      </w:pPr>
    </w:p>
    <w:p w14:paraId="3CE236FE" w14:textId="77777777" w:rsidR="004A74DB" w:rsidRDefault="004A74DB" w:rsidP="004A74DB">
      <w:pPr>
        <w:pStyle w:val="NoSpacing"/>
        <w:rPr>
          <w:sz w:val="24"/>
        </w:rPr>
      </w:pPr>
      <w:r>
        <w:rPr>
          <w:sz w:val="24"/>
        </w:rPr>
        <w:t>Bachelor of Science in Nursing</w:t>
      </w:r>
    </w:p>
    <w:p w14:paraId="4D648A23" w14:textId="77777777" w:rsidR="004A74DB" w:rsidRDefault="004A74DB" w:rsidP="004A74DB">
      <w:pPr>
        <w:pStyle w:val="NoSpacing"/>
        <w:rPr>
          <w:sz w:val="24"/>
        </w:rPr>
      </w:pPr>
      <w:r>
        <w:rPr>
          <w:sz w:val="24"/>
        </w:rPr>
        <w:t>De Ocampo Memorial College</w:t>
      </w:r>
    </w:p>
    <w:p w14:paraId="25142EB8" w14:textId="77777777" w:rsidR="004A74DB" w:rsidRDefault="004A74DB" w:rsidP="004A74DB">
      <w:pPr>
        <w:pStyle w:val="NoSpacing"/>
        <w:rPr>
          <w:sz w:val="24"/>
        </w:rPr>
      </w:pPr>
      <w:r>
        <w:rPr>
          <w:sz w:val="24"/>
        </w:rPr>
        <w:t>Manila 1998</w:t>
      </w:r>
    </w:p>
    <w:p w14:paraId="20F51847" w14:textId="77777777" w:rsidR="007335FC" w:rsidRDefault="007335FC" w:rsidP="00134729">
      <w:pPr>
        <w:pStyle w:val="NoSpacing"/>
        <w:rPr>
          <w:b/>
          <w:sz w:val="24"/>
        </w:rPr>
      </w:pPr>
    </w:p>
    <w:p w14:paraId="08C3D10E" w14:textId="66189D08" w:rsidR="00134729" w:rsidRDefault="007335FC" w:rsidP="00134729">
      <w:pPr>
        <w:pStyle w:val="NoSpacing"/>
        <w:rPr>
          <w:b/>
          <w:sz w:val="24"/>
        </w:rPr>
      </w:pPr>
      <w:r>
        <w:rPr>
          <w:b/>
          <w:sz w:val="24"/>
        </w:rPr>
        <w:t>CREDENTIALS</w:t>
      </w:r>
    </w:p>
    <w:p w14:paraId="5B37ADCC" w14:textId="77777777" w:rsidR="00134729" w:rsidRDefault="00134729" w:rsidP="00134729">
      <w:pPr>
        <w:pStyle w:val="NoSpacing"/>
        <w:rPr>
          <w:sz w:val="24"/>
        </w:rPr>
      </w:pPr>
    </w:p>
    <w:p w14:paraId="34227FD9" w14:textId="77777777" w:rsidR="00FA3F46" w:rsidRDefault="00FA3F46" w:rsidP="00FA3F46">
      <w:pPr>
        <w:pStyle w:val="NoSpacing"/>
        <w:rPr>
          <w:sz w:val="24"/>
        </w:rPr>
      </w:pPr>
      <w:r>
        <w:rPr>
          <w:sz w:val="24"/>
        </w:rPr>
        <w:t>Health Authority Abu Dhabi</w:t>
      </w:r>
    </w:p>
    <w:p w14:paraId="2A8F64E6" w14:textId="77777777" w:rsidR="00FA3F46" w:rsidRDefault="00FA3F46" w:rsidP="00FA3F46">
      <w:pPr>
        <w:pStyle w:val="NoSpacing"/>
        <w:rPr>
          <w:sz w:val="24"/>
        </w:rPr>
      </w:pPr>
      <w:r>
        <w:rPr>
          <w:sz w:val="24"/>
        </w:rPr>
        <w:t>Passed</w:t>
      </w:r>
    </w:p>
    <w:p w14:paraId="7BF8B094" w14:textId="5A1EA6D1" w:rsidR="00134729" w:rsidRDefault="00FA3F46" w:rsidP="00134729">
      <w:pPr>
        <w:pStyle w:val="NoSpacing"/>
        <w:rPr>
          <w:sz w:val="24"/>
        </w:rPr>
      </w:pPr>
      <w:r>
        <w:rPr>
          <w:sz w:val="24"/>
        </w:rPr>
        <w:t>AGN# 140618</w:t>
      </w:r>
    </w:p>
    <w:p w14:paraId="4260AAC4" w14:textId="77777777" w:rsidR="00EF72FA" w:rsidRDefault="00EF72FA" w:rsidP="00134729">
      <w:pPr>
        <w:pStyle w:val="NoSpacing"/>
        <w:rPr>
          <w:sz w:val="24"/>
        </w:rPr>
      </w:pPr>
    </w:p>
    <w:p w14:paraId="6C52ED72" w14:textId="77777777" w:rsidR="00134729" w:rsidRDefault="00134729" w:rsidP="00134729">
      <w:pPr>
        <w:pStyle w:val="NoSpacing"/>
        <w:rPr>
          <w:sz w:val="24"/>
        </w:rPr>
      </w:pPr>
      <w:r>
        <w:rPr>
          <w:sz w:val="24"/>
        </w:rPr>
        <w:t>Saudi Council for Health Specialties</w:t>
      </w:r>
    </w:p>
    <w:p w14:paraId="446C2ACC" w14:textId="77777777" w:rsidR="00134729" w:rsidRDefault="00134729" w:rsidP="00134729">
      <w:pPr>
        <w:pStyle w:val="NoSpacing"/>
        <w:rPr>
          <w:sz w:val="24"/>
        </w:rPr>
      </w:pPr>
      <w:r>
        <w:rPr>
          <w:sz w:val="24"/>
        </w:rPr>
        <w:t>Passed</w:t>
      </w:r>
    </w:p>
    <w:p w14:paraId="241D07E0" w14:textId="77777777" w:rsidR="00134729" w:rsidRDefault="00134729" w:rsidP="00134729">
      <w:pPr>
        <w:pStyle w:val="NoSpacing"/>
        <w:rPr>
          <w:sz w:val="24"/>
        </w:rPr>
      </w:pPr>
    </w:p>
    <w:p w14:paraId="4756D762" w14:textId="77777777" w:rsidR="00FA3F46" w:rsidRPr="00747272" w:rsidRDefault="00FA3F46" w:rsidP="00FA3F46">
      <w:pPr>
        <w:pStyle w:val="NoSpacing"/>
        <w:rPr>
          <w:b/>
          <w:sz w:val="24"/>
        </w:rPr>
      </w:pPr>
      <w:r>
        <w:rPr>
          <w:sz w:val="24"/>
        </w:rPr>
        <w:t xml:space="preserve">Philippine Nurse Licensure Examination </w:t>
      </w:r>
    </w:p>
    <w:p w14:paraId="6F6A11A6" w14:textId="6991A437" w:rsidR="00ED3BD2" w:rsidRDefault="00FA3F46" w:rsidP="00FA3F46">
      <w:pPr>
        <w:pStyle w:val="NoSpacing"/>
        <w:rPr>
          <w:sz w:val="24"/>
        </w:rPr>
      </w:pPr>
      <w:r>
        <w:rPr>
          <w:sz w:val="24"/>
        </w:rPr>
        <w:t>PRC Board Rating 75.00%</w:t>
      </w:r>
    </w:p>
    <w:p w14:paraId="50D593C0" w14:textId="77777777" w:rsidR="00212446" w:rsidRDefault="00212446" w:rsidP="00ED3BD2">
      <w:pPr>
        <w:pStyle w:val="NoSpacing"/>
        <w:rPr>
          <w:b/>
          <w:sz w:val="24"/>
        </w:rPr>
      </w:pPr>
    </w:p>
    <w:p w14:paraId="5C64BA35" w14:textId="1097308F" w:rsidR="003A134E" w:rsidRPr="00C4707F" w:rsidRDefault="00ED3BD2" w:rsidP="00541F18">
      <w:pPr>
        <w:pStyle w:val="NoSpacing"/>
        <w:rPr>
          <w:sz w:val="24"/>
        </w:rPr>
      </w:pPr>
      <w:r>
        <w:rPr>
          <w:b/>
          <w:sz w:val="24"/>
        </w:rPr>
        <w:t xml:space="preserve">PROFESSIONAL </w:t>
      </w:r>
      <w:r w:rsidR="00D74072">
        <w:rPr>
          <w:b/>
          <w:sz w:val="24"/>
        </w:rPr>
        <w:t xml:space="preserve">EXPERIENCE </w:t>
      </w:r>
      <w:r w:rsidR="00CE5148">
        <w:rPr>
          <w:b/>
          <w:vanish/>
          <w:sz w:val="24"/>
        </w:rPr>
        <w:pgNum/>
      </w:r>
      <w:r w:rsidR="00CE5148">
        <w:rPr>
          <w:b/>
          <w:vanish/>
          <w:sz w:val="24"/>
        </w:rPr>
        <w:pgNum/>
      </w:r>
    </w:p>
    <w:p w14:paraId="76684C0D" w14:textId="77777777" w:rsidR="00AB107F" w:rsidRPr="00947BFE" w:rsidRDefault="00AB107F" w:rsidP="001106BA">
      <w:pPr>
        <w:pStyle w:val="NoSpacing"/>
        <w:ind w:left="720"/>
        <w:rPr>
          <w:sz w:val="24"/>
        </w:rPr>
      </w:pPr>
    </w:p>
    <w:p w14:paraId="0883E1C4" w14:textId="77777777" w:rsidR="00ED3BD2" w:rsidRDefault="00ED3BD2" w:rsidP="00ED3BD2">
      <w:pPr>
        <w:pStyle w:val="NoSpacing"/>
        <w:rPr>
          <w:sz w:val="24"/>
        </w:rPr>
      </w:pPr>
      <w:r w:rsidRPr="00077676">
        <w:rPr>
          <w:b/>
          <w:sz w:val="24"/>
        </w:rPr>
        <w:t>Staff Nurse</w:t>
      </w:r>
    </w:p>
    <w:p w14:paraId="4678C8EF" w14:textId="7841C9F7" w:rsidR="00ED3BD2" w:rsidRPr="00607F01" w:rsidRDefault="00212446" w:rsidP="00ED3BD2">
      <w:pPr>
        <w:pStyle w:val="NoSpacing"/>
        <w:rPr>
          <w:b/>
          <w:sz w:val="24"/>
        </w:rPr>
      </w:pPr>
      <w:r>
        <w:rPr>
          <w:b/>
          <w:sz w:val="24"/>
        </w:rPr>
        <w:t>Male Medical</w:t>
      </w:r>
      <w:r w:rsidR="00F52C62">
        <w:rPr>
          <w:b/>
          <w:sz w:val="24"/>
        </w:rPr>
        <w:t xml:space="preserve"> Ward</w:t>
      </w:r>
    </w:p>
    <w:p w14:paraId="7013D854" w14:textId="256874E6" w:rsidR="00ED3BD2" w:rsidRPr="00E20DC4" w:rsidRDefault="001C21CE" w:rsidP="00ED3BD2">
      <w:pPr>
        <w:pStyle w:val="NoSpacing"/>
        <w:rPr>
          <w:b/>
          <w:sz w:val="24"/>
        </w:rPr>
      </w:pPr>
      <w:r w:rsidRPr="00E20DC4">
        <w:rPr>
          <w:b/>
          <w:sz w:val="24"/>
        </w:rPr>
        <w:t>King Abdul Aziz University</w:t>
      </w:r>
      <w:r w:rsidR="00224660" w:rsidRPr="00E20DC4">
        <w:rPr>
          <w:b/>
          <w:sz w:val="24"/>
        </w:rPr>
        <w:t xml:space="preserve"> Hospital</w:t>
      </w:r>
    </w:p>
    <w:p w14:paraId="1173E016" w14:textId="45C340F6" w:rsidR="00224660" w:rsidRPr="00E20DC4" w:rsidRDefault="00224660" w:rsidP="00ED3BD2">
      <w:pPr>
        <w:pStyle w:val="NoSpacing"/>
        <w:rPr>
          <w:b/>
          <w:sz w:val="24"/>
        </w:rPr>
      </w:pPr>
      <w:r w:rsidRPr="00E20DC4">
        <w:rPr>
          <w:b/>
          <w:sz w:val="24"/>
        </w:rPr>
        <w:t>October 6, 2006-November 9</w:t>
      </w:r>
      <w:r w:rsidR="004C1098" w:rsidRPr="00E20DC4">
        <w:rPr>
          <w:b/>
          <w:sz w:val="24"/>
        </w:rPr>
        <w:t>, 2013</w:t>
      </w:r>
    </w:p>
    <w:p w14:paraId="445F07C0" w14:textId="77777777" w:rsidR="00BB72FF" w:rsidRPr="00E20DC4" w:rsidRDefault="00BB72FF" w:rsidP="00ED3BD2">
      <w:pPr>
        <w:pStyle w:val="NoSpacing"/>
        <w:rPr>
          <w:b/>
          <w:sz w:val="24"/>
        </w:rPr>
      </w:pPr>
    </w:p>
    <w:p w14:paraId="7070E0FA" w14:textId="7608B7D0" w:rsidR="00623A7F" w:rsidRDefault="00BB72FF" w:rsidP="00ED3BD2">
      <w:pPr>
        <w:pStyle w:val="NoSpacing"/>
        <w:rPr>
          <w:b/>
          <w:sz w:val="24"/>
        </w:rPr>
      </w:pPr>
      <w:r w:rsidRPr="00BB72FF">
        <w:rPr>
          <w:b/>
          <w:sz w:val="24"/>
        </w:rPr>
        <w:t>Hospital Descriptio</w:t>
      </w:r>
      <w:r w:rsidR="00237DAA">
        <w:rPr>
          <w:b/>
          <w:sz w:val="24"/>
        </w:rPr>
        <w:t>n</w:t>
      </w:r>
    </w:p>
    <w:p w14:paraId="36AF16C1" w14:textId="3ABC6F3F" w:rsidR="00237DAA" w:rsidRPr="00237DAA" w:rsidRDefault="00237DAA" w:rsidP="00ED3BD2">
      <w:pPr>
        <w:pStyle w:val="NoSpacing"/>
        <w:rPr>
          <w:sz w:val="24"/>
        </w:rPr>
      </w:pPr>
      <w:r w:rsidRPr="00B640F5">
        <w:rPr>
          <w:sz w:val="24"/>
        </w:rPr>
        <w:t>K</w:t>
      </w:r>
      <w:r w:rsidR="00077676" w:rsidRPr="00B640F5">
        <w:rPr>
          <w:sz w:val="24"/>
        </w:rPr>
        <w:t xml:space="preserve">ing </w:t>
      </w:r>
      <w:r w:rsidR="00B640F5" w:rsidRPr="00B640F5">
        <w:rPr>
          <w:sz w:val="24"/>
        </w:rPr>
        <w:t>Abdul Aziz University Hospital</w:t>
      </w:r>
      <w:r>
        <w:rPr>
          <w:sz w:val="24"/>
        </w:rPr>
        <w:t xml:space="preserve"> was the first educational hospital</w:t>
      </w:r>
      <w:r w:rsidR="00E80D63">
        <w:rPr>
          <w:sz w:val="24"/>
        </w:rPr>
        <w:t xml:space="preserve"> in Saudi Arabia and one of the university hospital affiliated to college of medicine in KSA. KAUH</w:t>
      </w:r>
      <w:r w:rsidR="003B52DA">
        <w:rPr>
          <w:sz w:val="24"/>
        </w:rPr>
        <w:t xml:space="preserve"> is a group of distinct medical qualifications such as consultants, physicians and technicians in </w:t>
      </w:r>
      <w:r w:rsidR="00894B43">
        <w:rPr>
          <w:sz w:val="24"/>
        </w:rPr>
        <w:t xml:space="preserve">many specialties with international expertise, in addition to the developed modern technology in one </w:t>
      </w:r>
      <w:r w:rsidR="00843797">
        <w:rPr>
          <w:sz w:val="24"/>
        </w:rPr>
        <w:t xml:space="preserve">of the finest hospital in KSA. It is a tertiary hospital accredited by the </w:t>
      </w:r>
      <w:r w:rsidR="000B7A80">
        <w:rPr>
          <w:sz w:val="24"/>
        </w:rPr>
        <w:t>Canadian accreditation with 760 operational beds out of 999 maximum</w:t>
      </w:r>
      <w:r w:rsidR="00CC1A92">
        <w:rPr>
          <w:sz w:val="24"/>
        </w:rPr>
        <w:t xml:space="preserve"> bed capacities.</w:t>
      </w:r>
    </w:p>
    <w:p w14:paraId="5B03F61E" w14:textId="77777777" w:rsidR="00BB72FF" w:rsidRPr="00BB72FF" w:rsidRDefault="00BB72FF" w:rsidP="00ED3BD2">
      <w:pPr>
        <w:pStyle w:val="NoSpacing"/>
        <w:rPr>
          <w:b/>
          <w:sz w:val="24"/>
        </w:rPr>
      </w:pPr>
    </w:p>
    <w:p w14:paraId="4205BE01" w14:textId="77777777" w:rsidR="00F44C3D" w:rsidRPr="00A97419" w:rsidRDefault="00F44C3D" w:rsidP="00ED3BD2">
      <w:pPr>
        <w:pStyle w:val="NoSpacing"/>
        <w:rPr>
          <w:b/>
          <w:sz w:val="24"/>
        </w:rPr>
      </w:pPr>
      <w:r w:rsidRPr="00A97419">
        <w:rPr>
          <w:b/>
          <w:sz w:val="24"/>
        </w:rPr>
        <w:t>Detailed Job Descriptions</w:t>
      </w:r>
    </w:p>
    <w:p w14:paraId="715715C9" w14:textId="1BEE7EB4" w:rsidR="00ED3BD2" w:rsidRDefault="00765B48" w:rsidP="00F44C3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Identifies </w:t>
      </w:r>
      <w:r w:rsidR="004920DF" w:rsidRPr="004920DF">
        <w:rPr>
          <w:sz w:val="24"/>
        </w:rPr>
        <w:t>patient care requirements by establishing personal rapport with potential and actual patients and other persons in a position to understand care requirements.</w:t>
      </w:r>
    </w:p>
    <w:p w14:paraId="34EBAFAA" w14:textId="5F9AE636" w:rsidR="00F44C3D" w:rsidRDefault="000A5D6E" w:rsidP="00F44C3D">
      <w:pPr>
        <w:pStyle w:val="NoSpacing"/>
        <w:numPr>
          <w:ilvl w:val="0"/>
          <w:numId w:val="1"/>
        </w:numPr>
        <w:rPr>
          <w:sz w:val="24"/>
        </w:rPr>
      </w:pPr>
      <w:r w:rsidRPr="000A5D6E">
        <w:rPr>
          <w:sz w:val="24"/>
        </w:rPr>
        <w:t>Documents patient care services by charting in patient and department records</w:t>
      </w:r>
      <w:r w:rsidR="005B4E0D">
        <w:rPr>
          <w:sz w:val="24"/>
        </w:rPr>
        <w:t>.</w:t>
      </w:r>
    </w:p>
    <w:p w14:paraId="50BED91C" w14:textId="0BEB5EA7" w:rsidR="00F44C3D" w:rsidRDefault="00ED4E68" w:rsidP="00F44C3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Admini</w:t>
      </w:r>
      <w:r w:rsidR="00031AEB">
        <w:rPr>
          <w:sz w:val="24"/>
        </w:rPr>
        <w:t>ster medications, treatment and injection to t</w:t>
      </w:r>
      <w:r w:rsidR="005B4E0D">
        <w:rPr>
          <w:sz w:val="24"/>
        </w:rPr>
        <w:t>he patient as per Doctors order.</w:t>
      </w:r>
    </w:p>
    <w:p w14:paraId="449BE488" w14:textId="050A5410" w:rsidR="00F44C3D" w:rsidRDefault="00C02C77" w:rsidP="00F44C3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Monitor vital signs like Blood </w:t>
      </w:r>
      <w:r w:rsidR="00B4300B">
        <w:rPr>
          <w:sz w:val="24"/>
        </w:rPr>
        <w:t>pressure, temperature, pulse and record it.</w:t>
      </w:r>
    </w:p>
    <w:p w14:paraId="2B9B1BAF" w14:textId="1D501BB3" w:rsidR="00F44C3D" w:rsidRDefault="001B578A" w:rsidP="00F44C3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Provide frequent patient evaluations including monitoring vital signs and perform essential procedures.</w:t>
      </w:r>
    </w:p>
    <w:p w14:paraId="7881E016" w14:textId="6B26F2A0" w:rsidR="00F44C3D" w:rsidRDefault="00836522" w:rsidP="00F44C3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Administer intravenous </w:t>
      </w:r>
      <w:r w:rsidR="00E724EE">
        <w:rPr>
          <w:sz w:val="24"/>
        </w:rPr>
        <w:t>fluids and oxygen if required.</w:t>
      </w:r>
    </w:p>
    <w:p w14:paraId="297EB231" w14:textId="6397AB0F" w:rsidR="00F44C3D" w:rsidRDefault="00F44C3D" w:rsidP="00F44C3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Maintain cleanliness, sterility and availability for proper function of the equipment an</w:t>
      </w:r>
      <w:r w:rsidR="00E724EE">
        <w:rPr>
          <w:sz w:val="24"/>
        </w:rPr>
        <w:t>d supplies in the unit.</w:t>
      </w:r>
    </w:p>
    <w:p w14:paraId="7C86C190" w14:textId="151F1AC3" w:rsidR="00F44C3D" w:rsidRDefault="00F44C3D" w:rsidP="00F44C3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Ensures that the specimens were handled properly, followed standard precautions by using personal protective equipment when required</w:t>
      </w:r>
      <w:r w:rsidR="00D07650">
        <w:rPr>
          <w:sz w:val="24"/>
        </w:rPr>
        <w:t>.</w:t>
      </w:r>
      <w:r w:rsidR="001433A2">
        <w:rPr>
          <w:sz w:val="24"/>
        </w:rPr>
        <w:t xml:space="preserve"> </w:t>
      </w:r>
    </w:p>
    <w:p w14:paraId="58BCA141" w14:textId="2D46EDD7" w:rsidR="00F44C3D" w:rsidRDefault="00F44C3D" w:rsidP="00F44C3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Provided support an</w:t>
      </w:r>
      <w:r w:rsidR="001433A2">
        <w:rPr>
          <w:sz w:val="24"/>
        </w:rPr>
        <w:t xml:space="preserve">d care </w:t>
      </w:r>
      <w:r w:rsidR="00D07650">
        <w:rPr>
          <w:sz w:val="24"/>
        </w:rPr>
        <w:t>to the patient including family members.</w:t>
      </w:r>
    </w:p>
    <w:p w14:paraId="578322D6" w14:textId="1BB9491B" w:rsidR="00F44C3D" w:rsidRDefault="00F44C3D" w:rsidP="00A9741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Kept records of the patients and their family history and other required documents</w:t>
      </w:r>
      <w:r w:rsidR="00071EAF">
        <w:rPr>
          <w:sz w:val="24"/>
        </w:rPr>
        <w:t>.</w:t>
      </w:r>
    </w:p>
    <w:p w14:paraId="4F702146" w14:textId="77777777" w:rsidR="00071EAF" w:rsidRDefault="00071EAF" w:rsidP="00071EAF">
      <w:pPr>
        <w:pStyle w:val="NoSpacing"/>
        <w:ind w:left="720"/>
        <w:rPr>
          <w:sz w:val="24"/>
        </w:rPr>
      </w:pPr>
    </w:p>
    <w:p w14:paraId="5D340D4D" w14:textId="036DB4D7" w:rsidR="00C23A5B" w:rsidRDefault="00C23A5B" w:rsidP="00A97419">
      <w:pPr>
        <w:pStyle w:val="NoSpacing"/>
        <w:rPr>
          <w:b/>
          <w:sz w:val="24"/>
        </w:rPr>
      </w:pPr>
    </w:p>
    <w:p w14:paraId="5FE0ACDB" w14:textId="77777777" w:rsidR="00C23A5B" w:rsidRDefault="00C23A5B" w:rsidP="00A97419">
      <w:pPr>
        <w:pStyle w:val="NoSpacing"/>
        <w:rPr>
          <w:b/>
          <w:sz w:val="24"/>
        </w:rPr>
      </w:pPr>
    </w:p>
    <w:p w14:paraId="66D4F4FB" w14:textId="4EFED309" w:rsidR="00CE2B4A" w:rsidRDefault="00FA75FD" w:rsidP="00A97419">
      <w:pPr>
        <w:pStyle w:val="NoSpacing"/>
        <w:rPr>
          <w:b/>
          <w:sz w:val="24"/>
        </w:rPr>
      </w:pPr>
      <w:r>
        <w:rPr>
          <w:b/>
          <w:sz w:val="24"/>
        </w:rPr>
        <w:t>Staff Nurse</w:t>
      </w:r>
    </w:p>
    <w:p w14:paraId="2CC9A655" w14:textId="1F305B26" w:rsidR="00FA75FD" w:rsidRDefault="00FA75FD" w:rsidP="00A97419">
      <w:pPr>
        <w:pStyle w:val="NoSpacing"/>
        <w:rPr>
          <w:b/>
          <w:sz w:val="24"/>
        </w:rPr>
      </w:pPr>
      <w:r>
        <w:rPr>
          <w:b/>
          <w:sz w:val="24"/>
        </w:rPr>
        <w:t>Medical Ward</w:t>
      </w:r>
    </w:p>
    <w:p w14:paraId="20F2D70A" w14:textId="7903B9C2" w:rsidR="00FA75FD" w:rsidRDefault="00FA75FD" w:rsidP="00A97419">
      <w:pPr>
        <w:pStyle w:val="NoSpacing"/>
        <w:rPr>
          <w:b/>
          <w:sz w:val="24"/>
        </w:rPr>
      </w:pPr>
      <w:r>
        <w:rPr>
          <w:b/>
          <w:sz w:val="24"/>
        </w:rPr>
        <w:t>Veterans Memorial Medical Center</w:t>
      </w:r>
    </w:p>
    <w:p w14:paraId="748C528B" w14:textId="428962D4" w:rsidR="008064A9" w:rsidRDefault="008064A9" w:rsidP="00A97419">
      <w:pPr>
        <w:pStyle w:val="NoSpacing"/>
        <w:rPr>
          <w:b/>
          <w:sz w:val="24"/>
        </w:rPr>
      </w:pPr>
      <w:r>
        <w:rPr>
          <w:b/>
          <w:sz w:val="24"/>
        </w:rPr>
        <w:t>May 19, 2002-October 6, 2006</w:t>
      </w:r>
    </w:p>
    <w:p w14:paraId="464790C3" w14:textId="77777777" w:rsidR="008064A9" w:rsidRDefault="008064A9" w:rsidP="00A97419">
      <w:pPr>
        <w:pStyle w:val="NoSpacing"/>
        <w:rPr>
          <w:b/>
          <w:sz w:val="24"/>
        </w:rPr>
      </w:pPr>
    </w:p>
    <w:p w14:paraId="74811790" w14:textId="0683295C" w:rsidR="00B721A8" w:rsidRDefault="00B721A8" w:rsidP="00A97419">
      <w:pPr>
        <w:pStyle w:val="NoSpacing"/>
        <w:rPr>
          <w:b/>
          <w:sz w:val="24"/>
        </w:rPr>
      </w:pPr>
      <w:r>
        <w:rPr>
          <w:b/>
          <w:sz w:val="24"/>
        </w:rPr>
        <w:t>Hospital Description</w:t>
      </w:r>
    </w:p>
    <w:p w14:paraId="70D6656B" w14:textId="149FEE5D" w:rsidR="00B721A8" w:rsidRPr="007407BD" w:rsidRDefault="00B721A8" w:rsidP="00A97419">
      <w:pPr>
        <w:pStyle w:val="NoSpacing"/>
        <w:rPr>
          <w:sz w:val="24"/>
        </w:rPr>
      </w:pPr>
      <w:r w:rsidRPr="00215401">
        <w:rPr>
          <w:sz w:val="24"/>
        </w:rPr>
        <w:t>Veterans</w:t>
      </w:r>
      <w:r w:rsidR="007407BD" w:rsidRPr="00215401">
        <w:rPr>
          <w:sz w:val="24"/>
        </w:rPr>
        <w:t xml:space="preserve"> Memorial Medical Center </w:t>
      </w:r>
      <w:r w:rsidR="007407BD">
        <w:rPr>
          <w:sz w:val="24"/>
        </w:rPr>
        <w:t xml:space="preserve">is the only hospital in the Philippines </w:t>
      </w:r>
      <w:r w:rsidR="00951A95">
        <w:rPr>
          <w:sz w:val="24"/>
        </w:rPr>
        <w:t xml:space="preserve">mandated to provide the best medical care that eligible veterans and their dependents. A leading tertiary </w:t>
      </w:r>
      <w:r w:rsidR="00FE74D0">
        <w:rPr>
          <w:sz w:val="24"/>
        </w:rPr>
        <w:t xml:space="preserve">institution for education and training, it graduates competent medical and paramedical </w:t>
      </w:r>
      <w:r w:rsidR="007472F0">
        <w:rPr>
          <w:sz w:val="24"/>
        </w:rPr>
        <w:t>professionals</w:t>
      </w:r>
      <w:r w:rsidR="00FE74D0">
        <w:rPr>
          <w:sz w:val="24"/>
        </w:rPr>
        <w:t xml:space="preserve">, trained through </w:t>
      </w:r>
      <w:r w:rsidR="007472F0">
        <w:rPr>
          <w:sz w:val="24"/>
        </w:rPr>
        <w:t xml:space="preserve">an integrated, comprehensive and progressive clinical programs. The hospital is a non-profit medical center </w:t>
      </w:r>
      <w:r w:rsidR="00B663B0">
        <w:rPr>
          <w:sz w:val="24"/>
        </w:rPr>
        <w:t>and is an attached agency or he Department of National Defense. At present, it has a 750 bed capacity and its operati</w:t>
      </w:r>
      <w:r w:rsidR="001C538D">
        <w:rPr>
          <w:sz w:val="24"/>
        </w:rPr>
        <w:t>on is financially sustained by the Philippine Government.</w:t>
      </w:r>
    </w:p>
    <w:p w14:paraId="1771DEF5" w14:textId="77777777" w:rsidR="00B721A8" w:rsidRDefault="00B721A8" w:rsidP="00A97419">
      <w:pPr>
        <w:pStyle w:val="NoSpacing"/>
        <w:rPr>
          <w:b/>
          <w:sz w:val="24"/>
        </w:rPr>
      </w:pPr>
    </w:p>
    <w:p w14:paraId="70B4343F" w14:textId="2AF5A015" w:rsidR="00A97419" w:rsidRDefault="00293C0D" w:rsidP="00A97419">
      <w:pPr>
        <w:pStyle w:val="NoSpacing"/>
        <w:rPr>
          <w:b/>
          <w:sz w:val="24"/>
        </w:rPr>
      </w:pPr>
      <w:r>
        <w:rPr>
          <w:b/>
          <w:sz w:val="24"/>
        </w:rPr>
        <w:t>Detailed Job Description</w:t>
      </w:r>
    </w:p>
    <w:p w14:paraId="4C45426E" w14:textId="7CB61F04" w:rsidR="00A97419" w:rsidRPr="00A97419" w:rsidRDefault="00293C0D" w:rsidP="00A97419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Initiates the nursing</w:t>
      </w:r>
      <w:r w:rsidR="00D22086">
        <w:rPr>
          <w:sz w:val="24"/>
        </w:rPr>
        <w:t xml:space="preserve"> </w:t>
      </w:r>
      <w:r w:rsidR="0076626F">
        <w:rPr>
          <w:sz w:val="24"/>
        </w:rPr>
        <w:t>care process</w:t>
      </w:r>
      <w:r w:rsidR="00D22086">
        <w:rPr>
          <w:sz w:val="24"/>
        </w:rPr>
        <w:t xml:space="preserve"> on all patients upon admission and providing total direct nursing care consistent with the plan of care </w:t>
      </w:r>
      <w:r w:rsidR="00B17C0C">
        <w:rPr>
          <w:sz w:val="24"/>
        </w:rPr>
        <w:t>and needs of the patients with respect for the patient’s privacy, dignity</w:t>
      </w:r>
      <w:r w:rsidR="000C5A7A">
        <w:rPr>
          <w:sz w:val="24"/>
        </w:rPr>
        <w:t>, personal preference and culture.</w:t>
      </w:r>
    </w:p>
    <w:p w14:paraId="18126562" w14:textId="44F2DA57" w:rsidR="00A97419" w:rsidRPr="00A97419" w:rsidRDefault="000C5A7A" w:rsidP="00A97419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Orientation patients to their </w:t>
      </w:r>
      <w:r w:rsidR="00ED276A">
        <w:rPr>
          <w:sz w:val="24"/>
        </w:rPr>
        <w:t>physical environment upon admission and thereafter as necessary.</w:t>
      </w:r>
    </w:p>
    <w:p w14:paraId="14C817E7" w14:textId="4618ABE5" w:rsidR="00A97419" w:rsidRPr="00A97419" w:rsidRDefault="00064DFC" w:rsidP="00A97419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Recognizing changes in patient’s condition and taking action as appropriate.</w:t>
      </w:r>
    </w:p>
    <w:p w14:paraId="79CB938C" w14:textId="19D8FF8E" w:rsidR="00064DFC" w:rsidRPr="00064DFC" w:rsidRDefault="002A1063" w:rsidP="00064DFC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Collecting specimens from patients for laboratory examination in accordance with hospital pol</w:t>
      </w:r>
      <w:r w:rsidR="006117D2">
        <w:rPr>
          <w:sz w:val="24"/>
        </w:rPr>
        <w:t>icies and procedure.</w:t>
      </w:r>
    </w:p>
    <w:p w14:paraId="34B22D00" w14:textId="57B11C47" w:rsidR="00A97419" w:rsidRPr="00A97419" w:rsidRDefault="003603AE" w:rsidP="00A97419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Charting and assessing patients as ordered/required</w:t>
      </w:r>
      <w:r w:rsidR="003034B2">
        <w:rPr>
          <w:sz w:val="24"/>
        </w:rPr>
        <w:t>, completing documentation of same according to recording and charting policy</w:t>
      </w:r>
      <w:r w:rsidR="00110EE0">
        <w:rPr>
          <w:sz w:val="24"/>
        </w:rPr>
        <w:t>.</w:t>
      </w:r>
    </w:p>
    <w:p w14:paraId="32753A55" w14:textId="7DD6AE23" w:rsidR="00A97419" w:rsidRPr="000260F2" w:rsidRDefault="00110EE0" w:rsidP="00A97419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Intervenes appropriately in clinical </w:t>
      </w:r>
      <w:r w:rsidR="000E21A4">
        <w:rPr>
          <w:sz w:val="24"/>
        </w:rPr>
        <w:t>emergency situations, initiates emergency resuscitate measures and actively participates in cardio-</w:t>
      </w:r>
      <w:r w:rsidR="0041783A">
        <w:rPr>
          <w:sz w:val="24"/>
        </w:rPr>
        <w:t>pulmonary resuscitation, and documentation post code as assigned</w:t>
      </w:r>
      <w:r w:rsidR="00DB31AD">
        <w:rPr>
          <w:sz w:val="24"/>
        </w:rPr>
        <w:t>.</w:t>
      </w:r>
    </w:p>
    <w:p w14:paraId="2F4C8FC0" w14:textId="61D84827" w:rsidR="000260F2" w:rsidRPr="00DB31AD" w:rsidRDefault="00DB31AD" w:rsidP="00DB31AD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Assessing patient/family educat</w:t>
      </w:r>
      <w:r w:rsidR="004066A4">
        <w:rPr>
          <w:sz w:val="24"/>
        </w:rPr>
        <w:t>ional needs and discharge planning needs.</w:t>
      </w:r>
    </w:p>
    <w:p w14:paraId="54E2FE18" w14:textId="71F6AEC4" w:rsidR="000260F2" w:rsidRPr="00835D67" w:rsidRDefault="000260F2" w:rsidP="00835D67">
      <w:pPr>
        <w:pStyle w:val="NoSpacing"/>
        <w:ind w:left="360"/>
        <w:rPr>
          <w:b/>
          <w:sz w:val="24"/>
        </w:rPr>
      </w:pPr>
    </w:p>
    <w:p w14:paraId="233ABD35" w14:textId="77777777" w:rsidR="000260F2" w:rsidRDefault="000260F2" w:rsidP="000260F2">
      <w:pPr>
        <w:pStyle w:val="NoSpacing"/>
        <w:rPr>
          <w:sz w:val="24"/>
        </w:rPr>
      </w:pPr>
    </w:p>
    <w:p w14:paraId="5C2AB12A" w14:textId="543A7126" w:rsidR="0069121E" w:rsidRDefault="0069121E" w:rsidP="000260F2">
      <w:pPr>
        <w:pStyle w:val="NoSpacing"/>
        <w:rPr>
          <w:sz w:val="24"/>
        </w:rPr>
      </w:pPr>
    </w:p>
    <w:p w14:paraId="6CDF7939" w14:textId="77777777" w:rsidR="0069121E" w:rsidRDefault="0069121E" w:rsidP="000260F2">
      <w:pPr>
        <w:pStyle w:val="NoSpacing"/>
        <w:rPr>
          <w:sz w:val="24"/>
        </w:rPr>
      </w:pPr>
    </w:p>
    <w:p w14:paraId="24005FA3" w14:textId="77777777" w:rsidR="0069121E" w:rsidRDefault="0069121E" w:rsidP="000260F2">
      <w:pPr>
        <w:pStyle w:val="NoSpacing"/>
        <w:rPr>
          <w:sz w:val="24"/>
        </w:rPr>
      </w:pPr>
    </w:p>
    <w:p w14:paraId="229C649C" w14:textId="77777777" w:rsidR="00ED4C7C" w:rsidRDefault="00ED4C7C" w:rsidP="0054213A">
      <w:pPr>
        <w:pStyle w:val="NoSpacing"/>
        <w:rPr>
          <w:b/>
          <w:sz w:val="24"/>
        </w:rPr>
      </w:pPr>
    </w:p>
    <w:p w14:paraId="10AD4C84" w14:textId="77777777" w:rsidR="00ED4C7C" w:rsidRDefault="00ED4C7C" w:rsidP="0054213A">
      <w:pPr>
        <w:pStyle w:val="NoSpacing"/>
        <w:rPr>
          <w:b/>
          <w:sz w:val="24"/>
        </w:rPr>
      </w:pPr>
    </w:p>
    <w:p w14:paraId="04DAFAF8" w14:textId="01F0843E" w:rsidR="000260F2" w:rsidRDefault="000260F2" w:rsidP="0054213A">
      <w:pPr>
        <w:pStyle w:val="NoSpacing"/>
        <w:rPr>
          <w:sz w:val="24"/>
        </w:rPr>
      </w:pPr>
      <w:r w:rsidRPr="000260F2">
        <w:rPr>
          <w:b/>
          <w:sz w:val="24"/>
        </w:rPr>
        <w:t>Machines Operated</w:t>
      </w:r>
    </w:p>
    <w:p w14:paraId="030DEC29" w14:textId="77777777" w:rsidR="0041768B" w:rsidRPr="0054213A" w:rsidRDefault="0041768B" w:rsidP="0054213A">
      <w:pPr>
        <w:pStyle w:val="NoSpacing"/>
        <w:rPr>
          <w:sz w:val="24"/>
        </w:rPr>
      </w:pPr>
    </w:p>
    <w:p w14:paraId="5FDAAD52" w14:textId="06F9FF15" w:rsidR="00CA66AE" w:rsidRDefault="00CA66AE" w:rsidP="00CA66A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Electroc</w:t>
      </w:r>
      <w:r w:rsidR="00417ACF">
        <w:rPr>
          <w:sz w:val="24"/>
        </w:rPr>
        <w:t>ardiogram Machine</w:t>
      </w:r>
      <w:r w:rsidR="0042663A">
        <w:rPr>
          <w:sz w:val="24"/>
        </w:rPr>
        <w:t>, Nebulizer,</w:t>
      </w:r>
      <w:r>
        <w:rPr>
          <w:sz w:val="24"/>
        </w:rPr>
        <w:t xml:space="preserve"> S</w:t>
      </w:r>
      <w:r w:rsidR="00417ACF">
        <w:rPr>
          <w:sz w:val="24"/>
        </w:rPr>
        <w:t>uction Apparatus, Thermoscan,</w:t>
      </w:r>
      <w:r w:rsidR="0054213A">
        <w:rPr>
          <w:sz w:val="24"/>
        </w:rPr>
        <w:t xml:space="preserve"> Cardiac Monitor</w:t>
      </w:r>
      <w:r>
        <w:rPr>
          <w:sz w:val="24"/>
        </w:rPr>
        <w:t>, Indirect Ophthalmoscope, Sur</w:t>
      </w:r>
      <w:r w:rsidR="007609EF">
        <w:rPr>
          <w:sz w:val="24"/>
        </w:rPr>
        <w:t>eStep Flexx Glucometer</w:t>
      </w:r>
    </w:p>
    <w:p w14:paraId="14B11ACA" w14:textId="3FBB7CB4" w:rsidR="00AB52C2" w:rsidRPr="007609EF" w:rsidRDefault="00CA66AE" w:rsidP="007609EF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Mechanical Ventilat</w:t>
      </w:r>
      <w:r w:rsidR="007609EF">
        <w:rPr>
          <w:sz w:val="24"/>
        </w:rPr>
        <w:t>or, Dinamapp</w:t>
      </w:r>
    </w:p>
    <w:p w14:paraId="2586FE2E" w14:textId="1ACD48F4" w:rsidR="00702C1A" w:rsidRDefault="00433D97" w:rsidP="00CA66A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Hospira,</w:t>
      </w:r>
      <w:r w:rsidR="00702C1A">
        <w:rPr>
          <w:sz w:val="24"/>
        </w:rPr>
        <w:t>, Baxter, Life Care, Plum-A</w:t>
      </w:r>
      <w:r w:rsidR="0042663A">
        <w:rPr>
          <w:sz w:val="24"/>
        </w:rPr>
        <w:t xml:space="preserve"> infusion pump</w:t>
      </w:r>
    </w:p>
    <w:p w14:paraId="593D6258" w14:textId="77777777" w:rsidR="00947A3E" w:rsidRDefault="00947A3E" w:rsidP="00134729">
      <w:pPr>
        <w:pStyle w:val="NoSpacing"/>
        <w:rPr>
          <w:b/>
          <w:sz w:val="24"/>
        </w:rPr>
      </w:pPr>
    </w:p>
    <w:p w14:paraId="24982A06" w14:textId="49463230" w:rsidR="00134729" w:rsidRDefault="00F466FE" w:rsidP="00134729">
      <w:pPr>
        <w:pStyle w:val="NoSpacing"/>
        <w:rPr>
          <w:b/>
          <w:sz w:val="24"/>
        </w:rPr>
      </w:pPr>
      <w:r>
        <w:rPr>
          <w:b/>
          <w:sz w:val="24"/>
        </w:rPr>
        <w:t>P</w:t>
      </w:r>
      <w:r w:rsidRPr="00ED3BD2">
        <w:rPr>
          <w:b/>
          <w:sz w:val="24"/>
        </w:rPr>
        <w:t>ERSONAL</w:t>
      </w:r>
      <w:r w:rsidR="00134729" w:rsidRPr="00ED3BD2">
        <w:rPr>
          <w:b/>
          <w:sz w:val="24"/>
        </w:rPr>
        <w:t xml:space="preserve"> INFORMATION</w:t>
      </w:r>
    </w:p>
    <w:p w14:paraId="22F2C17B" w14:textId="77777777" w:rsidR="00947A3E" w:rsidRDefault="00947A3E" w:rsidP="00134729">
      <w:pPr>
        <w:pStyle w:val="NoSpacing"/>
        <w:rPr>
          <w:sz w:val="24"/>
        </w:rPr>
      </w:pPr>
    </w:p>
    <w:p w14:paraId="7C90F1C2" w14:textId="047872B9" w:rsidR="00134729" w:rsidRDefault="006C63B7" w:rsidP="00134729">
      <w:pPr>
        <w:pStyle w:val="NoSpacing"/>
        <w:rPr>
          <w:sz w:val="24"/>
        </w:rPr>
      </w:pPr>
      <w:r>
        <w:rPr>
          <w:sz w:val="24"/>
        </w:rPr>
        <w:t>Age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4</w:t>
      </w:r>
      <w:r w:rsidR="00ED4C7C">
        <w:rPr>
          <w:sz w:val="24"/>
        </w:rPr>
        <w:t>4</w:t>
      </w:r>
    </w:p>
    <w:p w14:paraId="5F97878D" w14:textId="4896D141" w:rsidR="00134729" w:rsidRDefault="00134729" w:rsidP="00134729">
      <w:pPr>
        <w:pStyle w:val="NoSpacing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  <w:t>:</w:t>
      </w:r>
      <w:r>
        <w:rPr>
          <w:sz w:val="24"/>
        </w:rPr>
        <w:tab/>
        <w:t>August 12,</w:t>
      </w:r>
      <w:r w:rsidR="009603B0">
        <w:rPr>
          <w:sz w:val="24"/>
        </w:rPr>
        <w:t xml:space="preserve"> </w:t>
      </w:r>
      <w:r>
        <w:rPr>
          <w:sz w:val="24"/>
        </w:rPr>
        <w:t>1972</w:t>
      </w:r>
    </w:p>
    <w:p w14:paraId="5338119A" w14:textId="77777777" w:rsidR="00134729" w:rsidRDefault="00134729" w:rsidP="00134729">
      <w:pPr>
        <w:pStyle w:val="NoSpacing"/>
        <w:rPr>
          <w:sz w:val="24"/>
        </w:rPr>
      </w:pPr>
      <w:r>
        <w:rPr>
          <w:sz w:val="24"/>
        </w:rPr>
        <w:t>Civil Status</w:t>
      </w:r>
      <w:r>
        <w:rPr>
          <w:sz w:val="24"/>
        </w:rPr>
        <w:tab/>
        <w:t>:</w:t>
      </w:r>
      <w:r>
        <w:rPr>
          <w:sz w:val="24"/>
        </w:rPr>
        <w:tab/>
        <w:t>Single</w:t>
      </w:r>
      <w:r>
        <w:rPr>
          <w:sz w:val="24"/>
        </w:rPr>
        <w:tab/>
      </w:r>
    </w:p>
    <w:p w14:paraId="29081192" w14:textId="77777777" w:rsidR="00134729" w:rsidRDefault="00134729" w:rsidP="00134729">
      <w:pPr>
        <w:pStyle w:val="NoSpacing"/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Male</w:t>
      </w:r>
    </w:p>
    <w:p w14:paraId="3596D299" w14:textId="77777777" w:rsidR="00134729" w:rsidRDefault="00134729" w:rsidP="00134729">
      <w:pPr>
        <w:pStyle w:val="NoSpacing"/>
        <w:rPr>
          <w:sz w:val="24"/>
        </w:rPr>
      </w:pPr>
      <w:r>
        <w:rPr>
          <w:sz w:val="24"/>
        </w:rPr>
        <w:t>Citizenship</w:t>
      </w:r>
      <w:r>
        <w:rPr>
          <w:sz w:val="24"/>
        </w:rPr>
        <w:tab/>
        <w:t>:</w:t>
      </w:r>
      <w:r>
        <w:rPr>
          <w:sz w:val="24"/>
        </w:rPr>
        <w:tab/>
        <w:t>Filipino</w:t>
      </w:r>
    </w:p>
    <w:p w14:paraId="761A1923" w14:textId="77777777" w:rsidR="00134729" w:rsidRDefault="00134729" w:rsidP="00134729">
      <w:pPr>
        <w:pStyle w:val="NoSpacing"/>
        <w:rPr>
          <w:sz w:val="24"/>
        </w:rPr>
      </w:pPr>
    </w:p>
    <w:p w14:paraId="4874C187" w14:textId="77777777" w:rsidR="00FF54FA" w:rsidRDefault="00FF54FA" w:rsidP="00CA66AE">
      <w:pPr>
        <w:pStyle w:val="NoSpacing"/>
        <w:rPr>
          <w:b/>
          <w:sz w:val="24"/>
        </w:rPr>
      </w:pPr>
    </w:p>
    <w:p w14:paraId="18A8D33A" w14:textId="32EDD539" w:rsidR="00607F01" w:rsidRDefault="00CA66AE" w:rsidP="00CA66AE">
      <w:pPr>
        <w:pStyle w:val="NoSpacing"/>
        <w:rPr>
          <w:b/>
          <w:sz w:val="24"/>
        </w:rPr>
      </w:pPr>
      <w:r>
        <w:rPr>
          <w:b/>
          <w:sz w:val="24"/>
        </w:rPr>
        <w:t>CERTIFICATIONS</w:t>
      </w:r>
    </w:p>
    <w:p w14:paraId="3E1F2C1D" w14:textId="77777777" w:rsidR="009816F7" w:rsidRDefault="009816F7" w:rsidP="00CA66AE">
      <w:pPr>
        <w:pStyle w:val="NoSpacing"/>
        <w:rPr>
          <w:b/>
          <w:sz w:val="24"/>
        </w:rPr>
      </w:pPr>
    </w:p>
    <w:p w14:paraId="4CEC320C" w14:textId="29C2DD5B" w:rsidR="009816F7" w:rsidRPr="00747272" w:rsidRDefault="009816F7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The XI</w:t>
      </w:r>
      <w:r w:rsidR="006665B5" w:rsidRPr="00747272">
        <w:rPr>
          <w:sz w:val="24"/>
          <w:szCs w:val="24"/>
        </w:rPr>
        <w:t xml:space="preserve"> International Congress of Saudi Society Hematology</w:t>
      </w:r>
    </w:p>
    <w:p w14:paraId="235C5F5B" w14:textId="0FDDDBAB" w:rsidR="006665B5" w:rsidRPr="00747272" w:rsidRDefault="006665B5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 xml:space="preserve">Riyadh, </w:t>
      </w:r>
      <w:r w:rsidR="0050177D" w:rsidRPr="00747272">
        <w:rPr>
          <w:sz w:val="24"/>
          <w:szCs w:val="24"/>
        </w:rPr>
        <w:t>Kingdom of Saudi Arabia</w:t>
      </w:r>
    </w:p>
    <w:p w14:paraId="32AB872F" w14:textId="61F8AE8D" w:rsidR="007F1395" w:rsidRPr="00747272" w:rsidRDefault="00CA3268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December 1, 2012</w:t>
      </w:r>
    </w:p>
    <w:p w14:paraId="47B8994C" w14:textId="77777777" w:rsidR="0050177D" w:rsidRPr="00747272" w:rsidRDefault="0050177D" w:rsidP="00CA66AE">
      <w:pPr>
        <w:pStyle w:val="NoSpacing"/>
        <w:rPr>
          <w:sz w:val="24"/>
          <w:szCs w:val="24"/>
        </w:rPr>
      </w:pPr>
    </w:p>
    <w:p w14:paraId="4D40E78B" w14:textId="605FB8C9" w:rsidR="0050177D" w:rsidRPr="00747272" w:rsidRDefault="0050177D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Jeddah Pediatric Seminar</w:t>
      </w:r>
    </w:p>
    <w:p w14:paraId="4DFF90B8" w14:textId="7A9062F5" w:rsidR="0050177D" w:rsidRPr="00747272" w:rsidRDefault="0050177D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Jeddah, Kingdom of Saudi Arabia</w:t>
      </w:r>
    </w:p>
    <w:p w14:paraId="1C4D3F9A" w14:textId="5A8DAB65" w:rsidR="00CA3268" w:rsidRPr="00747272" w:rsidRDefault="00CA3268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October 2, 2012</w:t>
      </w:r>
    </w:p>
    <w:p w14:paraId="5340DDF8" w14:textId="77777777" w:rsidR="0050177D" w:rsidRPr="00747272" w:rsidRDefault="0050177D" w:rsidP="00CA66AE">
      <w:pPr>
        <w:pStyle w:val="NoSpacing"/>
        <w:rPr>
          <w:sz w:val="24"/>
          <w:szCs w:val="24"/>
        </w:rPr>
      </w:pPr>
    </w:p>
    <w:p w14:paraId="1031587A" w14:textId="710F5B4A" w:rsidR="0050177D" w:rsidRPr="00747272" w:rsidRDefault="0050177D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All What You</w:t>
      </w:r>
      <w:r w:rsidR="007F1395" w:rsidRPr="00747272">
        <w:rPr>
          <w:sz w:val="24"/>
          <w:szCs w:val="24"/>
        </w:rPr>
        <w:t xml:space="preserve"> Need to</w:t>
      </w:r>
      <w:r w:rsidRPr="00747272">
        <w:rPr>
          <w:sz w:val="24"/>
          <w:szCs w:val="24"/>
        </w:rPr>
        <w:t xml:space="preserve"> Know </w:t>
      </w:r>
      <w:r w:rsidR="007F1395" w:rsidRPr="00747272">
        <w:rPr>
          <w:sz w:val="24"/>
          <w:szCs w:val="24"/>
        </w:rPr>
        <w:t>About Antibiotics</w:t>
      </w:r>
    </w:p>
    <w:p w14:paraId="7AC19F76" w14:textId="03FF8832" w:rsidR="007F1395" w:rsidRPr="00747272" w:rsidRDefault="007F1395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Jeddah, Kingdom of Saudi Arabia</w:t>
      </w:r>
    </w:p>
    <w:p w14:paraId="07F5213B" w14:textId="79FA0258" w:rsidR="00CA3268" w:rsidRPr="00747272" w:rsidRDefault="00CA3268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September 29, 2012</w:t>
      </w:r>
    </w:p>
    <w:p w14:paraId="6208783F" w14:textId="77777777" w:rsidR="00CA3268" w:rsidRPr="00747272" w:rsidRDefault="00CA3268" w:rsidP="00CA66AE">
      <w:pPr>
        <w:pStyle w:val="NoSpacing"/>
        <w:rPr>
          <w:sz w:val="24"/>
          <w:szCs w:val="24"/>
        </w:rPr>
      </w:pPr>
    </w:p>
    <w:p w14:paraId="2A4370C6" w14:textId="35E80568" w:rsidR="00CA3268" w:rsidRPr="00747272" w:rsidRDefault="006840E6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The 9</w:t>
      </w:r>
      <w:r w:rsidRPr="00747272">
        <w:rPr>
          <w:sz w:val="24"/>
          <w:szCs w:val="24"/>
          <w:vertAlign w:val="superscript"/>
        </w:rPr>
        <w:t>th</w:t>
      </w:r>
      <w:r w:rsidRPr="00747272">
        <w:rPr>
          <w:sz w:val="24"/>
          <w:szCs w:val="24"/>
        </w:rPr>
        <w:t xml:space="preserve"> Pediatrics Asthma Symposium</w:t>
      </w:r>
    </w:p>
    <w:p w14:paraId="62D2392B" w14:textId="21243801" w:rsidR="006840E6" w:rsidRPr="00747272" w:rsidRDefault="006840E6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Jeddah, Kingdom of Saudi Arabia</w:t>
      </w:r>
    </w:p>
    <w:p w14:paraId="0585544F" w14:textId="77777777" w:rsidR="006840E6" w:rsidRPr="00747272" w:rsidRDefault="006840E6" w:rsidP="00CA66AE">
      <w:pPr>
        <w:pStyle w:val="NoSpacing"/>
        <w:rPr>
          <w:sz w:val="24"/>
          <w:szCs w:val="24"/>
        </w:rPr>
      </w:pPr>
    </w:p>
    <w:p w14:paraId="67001B49" w14:textId="334B514C" w:rsidR="006840E6" w:rsidRPr="00747272" w:rsidRDefault="00CE389F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 xml:space="preserve">The XI International Congress of Saudi </w:t>
      </w:r>
      <w:r w:rsidR="006B02BD" w:rsidRPr="00747272">
        <w:rPr>
          <w:sz w:val="24"/>
          <w:szCs w:val="24"/>
        </w:rPr>
        <w:t>Society Hematology</w:t>
      </w:r>
    </w:p>
    <w:p w14:paraId="39ACBFEA" w14:textId="6564E6FE" w:rsidR="006B02BD" w:rsidRPr="00747272" w:rsidRDefault="006B02BD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Riyadh, Kingdom of Saudi Arabia</w:t>
      </w:r>
    </w:p>
    <w:p w14:paraId="14503DF0" w14:textId="54310156" w:rsidR="006B02BD" w:rsidRPr="00747272" w:rsidRDefault="006B02BD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 xml:space="preserve">November 29, </w:t>
      </w:r>
      <w:r w:rsidR="00254398" w:rsidRPr="00747272">
        <w:rPr>
          <w:sz w:val="24"/>
          <w:szCs w:val="24"/>
        </w:rPr>
        <w:t>2011</w:t>
      </w:r>
    </w:p>
    <w:p w14:paraId="54296C6A" w14:textId="77777777" w:rsidR="00254398" w:rsidRPr="00747272" w:rsidRDefault="00254398" w:rsidP="00CA66AE">
      <w:pPr>
        <w:pStyle w:val="NoSpacing"/>
        <w:rPr>
          <w:sz w:val="24"/>
          <w:szCs w:val="24"/>
        </w:rPr>
      </w:pPr>
    </w:p>
    <w:p w14:paraId="770D307B" w14:textId="264835BF" w:rsidR="00254398" w:rsidRPr="00747272" w:rsidRDefault="00254398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Saudi American Breast Cancer Conference</w:t>
      </w:r>
    </w:p>
    <w:p w14:paraId="5009E2A2" w14:textId="08C70211" w:rsidR="00254398" w:rsidRPr="00747272" w:rsidRDefault="00254398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Jeddah, Kingdom of Saudi Arabia</w:t>
      </w:r>
    </w:p>
    <w:p w14:paraId="23EC8863" w14:textId="59E932D2" w:rsidR="000078AF" w:rsidRPr="00747272" w:rsidRDefault="000078AF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October 10, 2008</w:t>
      </w:r>
    </w:p>
    <w:p w14:paraId="44390107" w14:textId="77777777" w:rsidR="000078AF" w:rsidRPr="00747272" w:rsidRDefault="000078AF" w:rsidP="00CA66AE">
      <w:pPr>
        <w:pStyle w:val="NoSpacing"/>
        <w:rPr>
          <w:sz w:val="24"/>
          <w:szCs w:val="24"/>
        </w:rPr>
      </w:pPr>
    </w:p>
    <w:p w14:paraId="624F94DA" w14:textId="4C588A4F" w:rsidR="000078AF" w:rsidRPr="00747272" w:rsidRDefault="000078AF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Neurological Emergencies Symposium</w:t>
      </w:r>
    </w:p>
    <w:p w14:paraId="3D45460C" w14:textId="5DE4D0E6" w:rsidR="000078AF" w:rsidRPr="00747272" w:rsidRDefault="000078AF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Jeddah, Kingdom of Saudi Arabia</w:t>
      </w:r>
    </w:p>
    <w:p w14:paraId="2E2EDDB9" w14:textId="56FCD7B3" w:rsidR="003927FA" w:rsidRPr="00747272" w:rsidRDefault="003927FA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October 15, 2009</w:t>
      </w:r>
    </w:p>
    <w:p w14:paraId="3CE7C82B" w14:textId="77777777" w:rsidR="004E31DE" w:rsidRPr="00747272" w:rsidRDefault="004E31DE" w:rsidP="00CA66AE">
      <w:pPr>
        <w:pStyle w:val="NoSpacing"/>
        <w:rPr>
          <w:sz w:val="24"/>
          <w:szCs w:val="24"/>
        </w:rPr>
      </w:pPr>
    </w:p>
    <w:p w14:paraId="22F6F5B6" w14:textId="7AC23B3D" w:rsidR="004E31DE" w:rsidRPr="00747272" w:rsidRDefault="004E31DE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Thalassemia &amp; Sickle Cell Anemia Workshop</w:t>
      </w:r>
    </w:p>
    <w:p w14:paraId="773D03A8" w14:textId="0881A90E" w:rsidR="004E31DE" w:rsidRPr="00747272" w:rsidRDefault="004E31DE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>Jeddah, Kingdom of Saudi Arabia</w:t>
      </w:r>
    </w:p>
    <w:p w14:paraId="08679311" w14:textId="6DEEE41E" w:rsidR="004E31DE" w:rsidRPr="00747272" w:rsidRDefault="004E31DE" w:rsidP="00CA66AE">
      <w:pPr>
        <w:pStyle w:val="NoSpacing"/>
        <w:rPr>
          <w:sz w:val="24"/>
          <w:szCs w:val="24"/>
        </w:rPr>
      </w:pPr>
      <w:r w:rsidRPr="00747272">
        <w:rPr>
          <w:sz w:val="24"/>
          <w:szCs w:val="24"/>
        </w:rPr>
        <w:t xml:space="preserve">April 13, </w:t>
      </w:r>
      <w:r w:rsidR="00C3119A" w:rsidRPr="00747272">
        <w:rPr>
          <w:sz w:val="24"/>
          <w:szCs w:val="24"/>
        </w:rPr>
        <w:t>2009</w:t>
      </w:r>
    </w:p>
    <w:p w14:paraId="752E1599" w14:textId="77777777" w:rsidR="007F1395" w:rsidRPr="00747272" w:rsidRDefault="007F1395" w:rsidP="00CA66AE">
      <w:pPr>
        <w:pStyle w:val="NoSpacing"/>
        <w:rPr>
          <w:b/>
          <w:sz w:val="24"/>
          <w:szCs w:val="24"/>
        </w:rPr>
      </w:pPr>
    </w:p>
    <w:p w14:paraId="7D189225" w14:textId="77777777" w:rsidR="007F1395" w:rsidRDefault="007F1395" w:rsidP="00CA66AE">
      <w:pPr>
        <w:pStyle w:val="NoSpacing"/>
        <w:rPr>
          <w:b/>
          <w:sz w:val="24"/>
        </w:rPr>
      </w:pPr>
    </w:p>
    <w:p w14:paraId="6919B2BD" w14:textId="77777777" w:rsidR="0041768B" w:rsidRPr="0041768B" w:rsidRDefault="0041768B" w:rsidP="00CA66AE">
      <w:pPr>
        <w:pStyle w:val="NoSpacing"/>
        <w:rPr>
          <w:b/>
          <w:sz w:val="24"/>
        </w:rPr>
      </w:pPr>
    </w:p>
    <w:p w14:paraId="1FBC28EC" w14:textId="77777777" w:rsidR="00CA66AE" w:rsidRDefault="00CA66AE" w:rsidP="00CA66AE">
      <w:pPr>
        <w:pStyle w:val="NoSpacing"/>
        <w:rPr>
          <w:sz w:val="24"/>
          <w:szCs w:val="24"/>
        </w:rPr>
      </w:pPr>
    </w:p>
    <w:p w14:paraId="107A98D7" w14:textId="77777777" w:rsidR="00607F01" w:rsidRDefault="00607F01" w:rsidP="00CA66AE">
      <w:pPr>
        <w:pStyle w:val="NoSpacing"/>
        <w:rPr>
          <w:sz w:val="24"/>
          <w:szCs w:val="24"/>
        </w:rPr>
      </w:pPr>
    </w:p>
    <w:p w14:paraId="4A461EEF" w14:textId="77777777" w:rsidR="00607F01" w:rsidRDefault="00607F01" w:rsidP="00CA66AE">
      <w:pPr>
        <w:pStyle w:val="NoSpacing"/>
        <w:rPr>
          <w:sz w:val="24"/>
          <w:szCs w:val="24"/>
        </w:rPr>
      </w:pPr>
    </w:p>
    <w:p w14:paraId="7F1DA4D1" w14:textId="77777777" w:rsidR="00607F01" w:rsidRDefault="00607F01" w:rsidP="00CA66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02AFF4" w14:textId="6A23AA67" w:rsidR="00774F78" w:rsidRPr="00634F20" w:rsidRDefault="00607F01" w:rsidP="00774F78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 w:rsidR="00774F78">
        <w:rPr>
          <w:b/>
        </w:rPr>
        <w:t>Job Seeker First Name / CV No:</w:t>
      </w:r>
      <w:r w:rsidR="00774F78">
        <w:rPr>
          <w:b/>
        </w:rPr>
        <w:t>1843440</w:t>
      </w:r>
      <w:bookmarkStart w:id="29" w:name="_GoBack"/>
      <w:bookmarkEnd w:id="29"/>
      <w:r w:rsidR="00774F78">
        <w:rPr>
          <w:b/>
        </w:rPr>
        <w:t xml:space="preserve"> </w:t>
      </w:r>
    </w:p>
    <w:p w14:paraId="4624D0BF" w14:textId="77777777" w:rsidR="00774F78" w:rsidRDefault="00774F78" w:rsidP="00774F78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0D691691" w14:textId="77777777" w:rsidR="00774F78" w:rsidRDefault="00774F78" w:rsidP="00774F78">
      <w:r>
        <w:rPr>
          <w:noProof/>
        </w:rPr>
        <w:drawing>
          <wp:inline distT="0" distB="0" distL="0" distR="0" wp14:anchorId="139370BA" wp14:editId="1A583DF4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8ABE904" w14:textId="755C6BF0" w:rsidR="00607F01" w:rsidRPr="004A3212" w:rsidRDefault="00607F01" w:rsidP="00CA66AE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07F01" w:rsidRPr="004A3212" w:rsidSect="000B3C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BA07E" w14:textId="77777777" w:rsidR="006D6F42" w:rsidRDefault="006D6F42" w:rsidP="00A90667">
      <w:pPr>
        <w:spacing w:after="0" w:line="240" w:lineRule="auto"/>
      </w:pPr>
      <w:r>
        <w:separator/>
      </w:r>
    </w:p>
  </w:endnote>
  <w:endnote w:type="continuationSeparator" w:id="0">
    <w:p w14:paraId="25F408DF" w14:textId="77777777" w:rsidR="006D6F42" w:rsidRDefault="006D6F42" w:rsidP="00A9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197E" w14:textId="77777777" w:rsidR="00A90667" w:rsidRDefault="00A90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B8F8F" w14:textId="77777777" w:rsidR="00A90667" w:rsidRDefault="00A906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E884F" w14:textId="77777777" w:rsidR="00A90667" w:rsidRDefault="00A90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3E5E2" w14:textId="77777777" w:rsidR="006D6F42" w:rsidRDefault="006D6F42" w:rsidP="00A90667">
      <w:pPr>
        <w:spacing w:after="0" w:line="240" w:lineRule="auto"/>
      </w:pPr>
      <w:r>
        <w:separator/>
      </w:r>
    </w:p>
  </w:footnote>
  <w:footnote w:type="continuationSeparator" w:id="0">
    <w:p w14:paraId="7E26AA2C" w14:textId="77777777" w:rsidR="006D6F42" w:rsidRDefault="006D6F42" w:rsidP="00A9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A505" w14:textId="77777777" w:rsidR="00A90667" w:rsidRDefault="00A90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799EB" w14:textId="1CE9ED29" w:rsidR="00A90667" w:rsidRDefault="00A90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A5BEB" w14:textId="77777777" w:rsidR="00A90667" w:rsidRDefault="00A90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245"/>
    <w:multiLevelType w:val="hybridMultilevel"/>
    <w:tmpl w:val="D43A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7B20"/>
    <w:multiLevelType w:val="hybridMultilevel"/>
    <w:tmpl w:val="11146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7F1F"/>
    <w:multiLevelType w:val="hybridMultilevel"/>
    <w:tmpl w:val="4816F6B8"/>
    <w:lvl w:ilvl="0" w:tplc="9EDE2FEE">
      <w:start w:val="547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83A9C"/>
    <w:multiLevelType w:val="hybridMultilevel"/>
    <w:tmpl w:val="84F4E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F96999"/>
    <w:multiLevelType w:val="hybridMultilevel"/>
    <w:tmpl w:val="D1148D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E47702"/>
    <w:multiLevelType w:val="hybridMultilevel"/>
    <w:tmpl w:val="C226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C1CDF"/>
    <w:multiLevelType w:val="hybridMultilevel"/>
    <w:tmpl w:val="B8C4CBD4"/>
    <w:lvl w:ilvl="0" w:tplc="9EDE2FEE">
      <w:start w:val="547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34185"/>
    <w:multiLevelType w:val="hybridMultilevel"/>
    <w:tmpl w:val="64E4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773B6"/>
    <w:multiLevelType w:val="hybridMultilevel"/>
    <w:tmpl w:val="B70C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91C9D"/>
    <w:multiLevelType w:val="hybridMultilevel"/>
    <w:tmpl w:val="C458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D2"/>
    <w:rsid w:val="000078AF"/>
    <w:rsid w:val="000260F2"/>
    <w:rsid w:val="00031AEB"/>
    <w:rsid w:val="00055AE8"/>
    <w:rsid w:val="00064DFC"/>
    <w:rsid w:val="00071EAF"/>
    <w:rsid w:val="00077676"/>
    <w:rsid w:val="00092916"/>
    <w:rsid w:val="000A3F15"/>
    <w:rsid w:val="000A5D6E"/>
    <w:rsid w:val="000B3C35"/>
    <w:rsid w:val="000B7A80"/>
    <w:rsid w:val="000C0BEA"/>
    <w:rsid w:val="000C5A7A"/>
    <w:rsid w:val="000D78F3"/>
    <w:rsid w:val="000E21A4"/>
    <w:rsid w:val="001106BA"/>
    <w:rsid w:val="00110EE0"/>
    <w:rsid w:val="00117752"/>
    <w:rsid w:val="00134729"/>
    <w:rsid w:val="001433A2"/>
    <w:rsid w:val="001869C1"/>
    <w:rsid w:val="001A79B7"/>
    <w:rsid w:val="001B1C53"/>
    <w:rsid w:val="001B578A"/>
    <w:rsid w:val="001C21CE"/>
    <w:rsid w:val="001C538D"/>
    <w:rsid w:val="001C7D2E"/>
    <w:rsid w:val="00212446"/>
    <w:rsid w:val="00215401"/>
    <w:rsid w:val="00220F2E"/>
    <w:rsid w:val="00224660"/>
    <w:rsid w:val="00237DAA"/>
    <w:rsid w:val="00245EBB"/>
    <w:rsid w:val="00254398"/>
    <w:rsid w:val="00254840"/>
    <w:rsid w:val="002642EE"/>
    <w:rsid w:val="00293C0D"/>
    <w:rsid w:val="002A1063"/>
    <w:rsid w:val="002A1842"/>
    <w:rsid w:val="002C530F"/>
    <w:rsid w:val="002D04A7"/>
    <w:rsid w:val="002E643B"/>
    <w:rsid w:val="003034B2"/>
    <w:rsid w:val="0032292F"/>
    <w:rsid w:val="0035615A"/>
    <w:rsid w:val="003603AE"/>
    <w:rsid w:val="00372E9B"/>
    <w:rsid w:val="003927FA"/>
    <w:rsid w:val="003A134E"/>
    <w:rsid w:val="003B52DA"/>
    <w:rsid w:val="003E78FF"/>
    <w:rsid w:val="004066A4"/>
    <w:rsid w:val="0041768B"/>
    <w:rsid w:val="0041783A"/>
    <w:rsid w:val="00417ACF"/>
    <w:rsid w:val="0042663A"/>
    <w:rsid w:val="00426E72"/>
    <w:rsid w:val="00433D97"/>
    <w:rsid w:val="004920DF"/>
    <w:rsid w:val="004A3212"/>
    <w:rsid w:val="004A74DB"/>
    <w:rsid w:val="004C1098"/>
    <w:rsid w:val="004E0C1B"/>
    <w:rsid w:val="004E31DE"/>
    <w:rsid w:val="0050177D"/>
    <w:rsid w:val="00511785"/>
    <w:rsid w:val="00511FBE"/>
    <w:rsid w:val="00515EA3"/>
    <w:rsid w:val="00541F18"/>
    <w:rsid w:val="0054213A"/>
    <w:rsid w:val="00550590"/>
    <w:rsid w:val="0057771D"/>
    <w:rsid w:val="005867E0"/>
    <w:rsid w:val="005B4E0D"/>
    <w:rsid w:val="005C65C8"/>
    <w:rsid w:val="0060224A"/>
    <w:rsid w:val="00607F01"/>
    <w:rsid w:val="006117D2"/>
    <w:rsid w:val="00623A7F"/>
    <w:rsid w:val="00635E57"/>
    <w:rsid w:val="006665B5"/>
    <w:rsid w:val="00672215"/>
    <w:rsid w:val="006840E6"/>
    <w:rsid w:val="0069121E"/>
    <w:rsid w:val="006B02BD"/>
    <w:rsid w:val="006C26E0"/>
    <w:rsid w:val="006C63B7"/>
    <w:rsid w:val="006C6A29"/>
    <w:rsid w:val="006D0939"/>
    <w:rsid w:val="006D6F42"/>
    <w:rsid w:val="006E6269"/>
    <w:rsid w:val="00702C1A"/>
    <w:rsid w:val="00703263"/>
    <w:rsid w:val="007257C6"/>
    <w:rsid w:val="007335FC"/>
    <w:rsid w:val="007407BD"/>
    <w:rsid w:val="00747272"/>
    <w:rsid w:val="007472F0"/>
    <w:rsid w:val="007609EF"/>
    <w:rsid w:val="00765B48"/>
    <w:rsid w:val="0076626F"/>
    <w:rsid w:val="00774F78"/>
    <w:rsid w:val="00787DCE"/>
    <w:rsid w:val="0079069C"/>
    <w:rsid w:val="007915AB"/>
    <w:rsid w:val="007A03A9"/>
    <w:rsid w:val="007A139C"/>
    <w:rsid w:val="007A582C"/>
    <w:rsid w:val="007C7729"/>
    <w:rsid w:val="007F1395"/>
    <w:rsid w:val="00802485"/>
    <w:rsid w:val="008064A9"/>
    <w:rsid w:val="00835D67"/>
    <w:rsid w:val="00836522"/>
    <w:rsid w:val="00842CC6"/>
    <w:rsid w:val="00843797"/>
    <w:rsid w:val="00891E2F"/>
    <w:rsid w:val="00894B43"/>
    <w:rsid w:val="008B484E"/>
    <w:rsid w:val="008C5560"/>
    <w:rsid w:val="008D039E"/>
    <w:rsid w:val="00920AAB"/>
    <w:rsid w:val="00947A3E"/>
    <w:rsid w:val="00947BFE"/>
    <w:rsid w:val="00951A95"/>
    <w:rsid w:val="00955C9B"/>
    <w:rsid w:val="009603B0"/>
    <w:rsid w:val="00975D5E"/>
    <w:rsid w:val="009816F7"/>
    <w:rsid w:val="009940FC"/>
    <w:rsid w:val="009B084A"/>
    <w:rsid w:val="00A03870"/>
    <w:rsid w:val="00A44343"/>
    <w:rsid w:val="00A8619A"/>
    <w:rsid w:val="00A90667"/>
    <w:rsid w:val="00A97419"/>
    <w:rsid w:val="00AA44C4"/>
    <w:rsid w:val="00AB107F"/>
    <w:rsid w:val="00AB52C2"/>
    <w:rsid w:val="00AE3C7F"/>
    <w:rsid w:val="00B03202"/>
    <w:rsid w:val="00B17C0C"/>
    <w:rsid w:val="00B42604"/>
    <w:rsid w:val="00B4300B"/>
    <w:rsid w:val="00B5548F"/>
    <w:rsid w:val="00B640F5"/>
    <w:rsid w:val="00B663B0"/>
    <w:rsid w:val="00B721A8"/>
    <w:rsid w:val="00B72DF5"/>
    <w:rsid w:val="00BB72FF"/>
    <w:rsid w:val="00BD0D7E"/>
    <w:rsid w:val="00BD4D5B"/>
    <w:rsid w:val="00C02C77"/>
    <w:rsid w:val="00C23A5B"/>
    <w:rsid w:val="00C3119A"/>
    <w:rsid w:val="00C3268B"/>
    <w:rsid w:val="00C36041"/>
    <w:rsid w:val="00C4707F"/>
    <w:rsid w:val="00C8434A"/>
    <w:rsid w:val="00C878D8"/>
    <w:rsid w:val="00C91F4D"/>
    <w:rsid w:val="00C93C2E"/>
    <w:rsid w:val="00CA3268"/>
    <w:rsid w:val="00CA66AE"/>
    <w:rsid w:val="00CC1A92"/>
    <w:rsid w:val="00CE2B4A"/>
    <w:rsid w:val="00CE389F"/>
    <w:rsid w:val="00CE5148"/>
    <w:rsid w:val="00D07650"/>
    <w:rsid w:val="00D11EC5"/>
    <w:rsid w:val="00D22086"/>
    <w:rsid w:val="00D74072"/>
    <w:rsid w:val="00D87D6F"/>
    <w:rsid w:val="00D963D9"/>
    <w:rsid w:val="00DA55FA"/>
    <w:rsid w:val="00DB31AD"/>
    <w:rsid w:val="00E035CB"/>
    <w:rsid w:val="00E20DC4"/>
    <w:rsid w:val="00E41E51"/>
    <w:rsid w:val="00E50D72"/>
    <w:rsid w:val="00E724EE"/>
    <w:rsid w:val="00E80D63"/>
    <w:rsid w:val="00E82F16"/>
    <w:rsid w:val="00EB219E"/>
    <w:rsid w:val="00ED276A"/>
    <w:rsid w:val="00ED3BD2"/>
    <w:rsid w:val="00ED4C7C"/>
    <w:rsid w:val="00ED4E68"/>
    <w:rsid w:val="00EF72FA"/>
    <w:rsid w:val="00F14973"/>
    <w:rsid w:val="00F44C3D"/>
    <w:rsid w:val="00F466FE"/>
    <w:rsid w:val="00F52C62"/>
    <w:rsid w:val="00F75AAB"/>
    <w:rsid w:val="00FA3F46"/>
    <w:rsid w:val="00FA75FD"/>
    <w:rsid w:val="00FE381B"/>
    <w:rsid w:val="00FE74D0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59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BD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3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0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66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90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66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BD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3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0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66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90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6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084B-4BC8-464C-A619-6749CB2B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Links>
    <vt:vector size="6" baseType="variant"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mailto:adreyes@unistaff.us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Nhoy</dc:creator>
  <cp:keywords/>
  <dc:description/>
  <cp:lastModifiedBy>348408047</cp:lastModifiedBy>
  <cp:revision>12</cp:revision>
  <cp:lastPrinted>2013-11-14T07:14:00Z</cp:lastPrinted>
  <dcterms:created xsi:type="dcterms:W3CDTF">2016-07-18T05:52:00Z</dcterms:created>
  <dcterms:modified xsi:type="dcterms:W3CDTF">2016-09-24T07:34:00Z</dcterms:modified>
</cp:coreProperties>
</file>