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25" w:rsidRDefault="0013540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5902325</wp:posOffset>
            </wp:positionH>
            <wp:positionV relativeFrom="page">
              <wp:posOffset>400050</wp:posOffset>
            </wp:positionV>
            <wp:extent cx="1259840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325" w:rsidRDefault="00471325">
      <w:pPr>
        <w:spacing w:line="200" w:lineRule="exact"/>
        <w:rPr>
          <w:sz w:val="24"/>
          <w:szCs w:val="24"/>
        </w:rPr>
      </w:pPr>
    </w:p>
    <w:p w:rsidR="00471325" w:rsidRDefault="00471325">
      <w:pPr>
        <w:spacing w:line="245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ABDELMONIEM</w:t>
      </w:r>
    </w:p>
    <w:p w:rsidR="00471325" w:rsidRDefault="00471325">
      <w:pPr>
        <w:spacing w:line="137" w:lineRule="exact"/>
        <w:rPr>
          <w:sz w:val="24"/>
          <w:szCs w:val="24"/>
        </w:rPr>
      </w:pPr>
    </w:p>
    <w:p w:rsidR="00471325" w:rsidRDefault="00471325">
      <w:pPr>
        <w:spacing w:line="118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Al-Qusais, Dubai, U.A.E.</w:t>
      </w:r>
      <w:proofErr w:type="gramEnd"/>
    </w:p>
    <w:p w:rsidR="00471325" w:rsidRDefault="00471325">
      <w:pPr>
        <w:spacing w:line="115" w:lineRule="exact"/>
        <w:rPr>
          <w:sz w:val="24"/>
          <w:szCs w:val="24"/>
        </w:rPr>
      </w:pPr>
    </w:p>
    <w:p w:rsidR="00135403" w:rsidRPr="00135403" w:rsidRDefault="00135403" w:rsidP="001354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Pr="00135403">
          <w:rPr>
            <w:rStyle w:val="Hyperlink"/>
            <w:rFonts w:ascii="Arial" w:eastAsia="Arial" w:hAnsi="Arial" w:cs="Arial"/>
            <w:sz w:val="24"/>
            <w:szCs w:val="24"/>
          </w:rPr>
          <w:t>abdelmoniem.307686@2freemail.com</w:t>
        </w:r>
      </w:hyperlink>
    </w:p>
    <w:p w:rsidR="00471325" w:rsidRDefault="00135403" w:rsidP="00135403">
      <w:pPr>
        <w:rPr>
          <w:rFonts w:ascii="Arial" w:eastAsia="Arial" w:hAnsi="Arial" w:cs="Arial"/>
          <w:sz w:val="24"/>
          <w:szCs w:val="24"/>
        </w:rPr>
      </w:pPr>
      <w:r w:rsidRPr="00135403">
        <w:rPr>
          <w:rFonts w:ascii="Arial" w:eastAsia="Arial" w:hAnsi="Arial" w:cs="Arial"/>
          <w:sz w:val="24"/>
          <w:szCs w:val="24"/>
        </w:rPr>
        <w:t xml:space="preserve">Mobile: </w:t>
      </w:r>
      <w:proofErr w:type="spellStart"/>
      <w:r w:rsidRPr="00135403">
        <w:rPr>
          <w:rFonts w:ascii="Arial" w:eastAsia="Arial" w:hAnsi="Arial" w:cs="Arial"/>
          <w:sz w:val="24"/>
          <w:szCs w:val="24"/>
        </w:rPr>
        <w:t>Whatsapp</w:t>
      </w:r>
      <w:proofErr w:type="spellEnd"/>
      <w:r w:rsidRPr="00135403">
        <w:rPr>
          <w:rFonts w:ascii="Arial" w:eastAsia="Arial" w:hAnsi="Arial" w:cs="Arial"/>
          <w:sz w:val="24"/>
          <w:szCs w:val="24"/>
        </w:rPr>
        <w:t xml:space="preserve"> +971504753686 / +919979971283</w:t>
      </w:r>
    </w:p>
    <w:p w:rsidR="00135403" w:rsidRDefault="00135403">
      <w:pPr>
        <w:rPr>
          <w:rFonts w:ascii="Arial" w:eastAsia="Arial" w:hAnsi="Arial" w:cs="Arial"/>
          <w:sz w:val="24"/>
          <w:szCs w:val="24"/>
        </w:rPr>
      </w:pP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166370</wp:posOffset>
                </wp:positionV>
                <wp:extent cx="6521450" cy="304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0" cy="304800"/>
                        </a:xfrm>
                        <a:prstGeom prst="rect">
                          <a:avLst/>
                        </a:prstGeom>
                        <a:solidFill>
                          <a:srgbClr val="4F81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.25pt;margin-top:13.1pt;width:513.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A" stroked="f"/>
            </w:pict>
          </mc:Fallback>
        </mc:AlternateContent>
      </w:r>
    </w:p>
    <w:p w:rsidR="00471325" w:rsidRDefault="00471325">
      <w:pPr>
        <w:spacing w:line="305" w:lineRule="exact"/>
        <w:rPr>
          <w:sz w:val="24"/>
          <w:szCs w:val="24"/>
        </w:rPr>
      </w:pPr>
    </w:p>
    <w:p w:rsidR="00471325" w:rsidRDefault="00135403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Objective</w:t>
      </w:r>
    </w:p>
    <w:p w:rsidR="00471325" w:rsidRDefault="00471325">
      <w:pPr>
        <w:spacing w:line="200" w:lineRule="exact"/>
        <w:rPr>
          <w:sz w:val="24"/>
          <w:szCs w:val="24"/>
        </w:rPr>
      </w:pPr>
    </w:p>
    <w:p w:rsidR="00471325" w:rsidRDefault="00471325">
      <w:pPr>
        <w:spacing w:line="200" w:lineRule="exact"/>
        <w:rPr>
          <w:sz w:val="24"/>
          <w:szCs w:val="24"/>
        </w:rPr>
      </w:pPr>
    </w:p>
    <w:p w:rsidR="00471325" w:rsidRDefault="00471325">
      <w:pPr>
        <w:spacing w:line="200" w:lineRule="exact"/>
        <w:rPr>
          <w:sz w:val="24"/>
          <w:szCs w:val="24"/>
        </w:rPr>
      </w:pPr>
    </w:p>
    <w:p w:rsidR="00471325" w:rsidRDefault="00471325">
      <w:pPr>
        <w:spacing w:line="239" w:lineRule="exact"/>
        <w:rPr>
          <w:sz w:val="24"/>
          <w:szCs w:val="24"/>
        </w:rPr>
      </w:pPr>
    </w:p>
    <w:p w:rsidR="00471325" w:rsidRDefault="00135403">
      <w:pPr>
        <w:spacing w:line="34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highly competent and team spirited </w:t>
      </w:r>
      <w:r>
        <w:rPr>
          <w:rFonts w:ascii="Arial" w:eastAsia="Arial" w:hAnsi="Arial" w:cs="Arial"/>
        </w:rPr>
        <w:t>Laboratory Technologist, offering nearly 6 years’ experience, recognized for excelling in fast track, high stress environments. Capabilities perform testing within recognized Turnaround time. Accomplished professional, who works closely with hospital staff</w:t>
      </w:r>
      <w:r>
        <w:rPr>
          <w:rFonts w:ascii="Arial" w:eastAsia="Arial" w:hAnsi="Arial" w:cs="Arial"/>
        </w:rPr>
        <w:t xml:space="preserve"> and administration with full adherence to policies and procedures and excelling regulatory compliance standards.</w:t>
      </w:r>
    </w:p>
    <w:p w:rsidR="00471325" w:rsidRDefault="00471325">
      <w:pPr>
        <w:spacing w:line="334" w:lineRule="exact"/>
        <w:rPr>
          <w:sz w:val="24"/>
          <w:szCs w:val="24"/>
        </w:rPr>
      </w:pPr>
    </w:p>
    <w:p w:rsidR="00471325" w:rsidRDefault="00135403">
      <w:pPr>
        <w:spacing w:line="3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Gained exposure to heavy work load together with work stress that enhanced capability to focus, react and manage appropriately in a </w:t>
      </w:r>
      <w:r>
        <w:rPr>
          <w:rFonts w:ascii="Arial" w:eastAsia="Arial" w:hAnsi="Arial" w:cs="Arial"/>
        </w:rPr>
        <w:t>systematic way and to solve quality / automation problems as fast as possible with the priority to accurate result reporting. A team player which works in harmony with medical staff, administration and patients to ensure high quality medical attention cons</w:t>
      </w:r>
      <w:r>
        <w:rPr>
          <w:rFonts w:ascii="Arial" w:eastAsia="Arial" w:hAnsi="Arial" w:cs="Arial"/>
        </w:rPr>
        <w:t>istent with organizational standard procedures. Excellent communication and interpersonal skills which provide a foundation to effectively network collaborate and maintain positive relationships.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-27305</wp:posOffset>
                </wp:positionV>
                <wp:extent cx="1371600" cy="2476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4F81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pt;margin-top:-2.1499pt;width:108pt;height:19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A" stroked="f"/>
            </w:pict>
          </mc:Fallback>
        </mc:AlternateContent>
      </w: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Procedural Skills</w:t>
      </w:r>
    </w:p>
    <w:p w:rsidR="00471325" w:rsidRDefault="00471325">
      <w:pPr>
        <w:spacing w:line="118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have 6 years’ experience in </w:t>
      </w:r>
      <w:r>
        <w:rPr>
          <w:rFonts w:ascii="Arial" w:eastAsia="Arial" w:hAnsi="Arial" w:cs="Arial"/>
          <w:sz w:val="24"/>
          <w:szCs w:val="24"/>
        </w:rPr>
        <w:t>laboratory I work in the following sections:</w:t>
      </w:r>
    </w:p>
    <w:p w:rsidR="00471325" w:rsidRDefault="00471325">
      <w:pPr>
        <w:spacing w:line="115" w:lineRule="exact"/>
        <w:rPr>
          <w:sz w:val="24"/>
          <w:szCs w:val="24"/>
        </w:rPr>
      </w:pPr>
    </w:p>
    <w:p w:rsidR="00471325" w:rsidRDefault="00135403">
      <w:pPr>
        <w:spacing w:line="34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Hematology. Clinical chemistry. Blood bank .microbiology. General routine. Serology and hormones ..phlebotomist</w:t>
      </w:r>
    </w:p>
    <w:p w:rsidR="00471325" w:rsidRDefault="00471325">
      <w:pPr>
        <w:spacing w:line="1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can work all investigation by manual hand and Automation.</w:t>
      </w:r>
    </w:p>
    <w:p w:rsidR="00471325" w:rsidRDefault="00471325">
      <w:pPr>
        <w:spacing w:line="118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worked on the following devices: C</w:t>
      </w:r>
      <w:r>
        <w:rPr>
          <w:rFonts w:ascii="Arial" w:eastAsia="Arial" w:hAnsi="Arial" w:cs="Arial"/>
          <w:sz w:val="24"/>
          <w:szCs w:val="24"/>
        </w:rPr>
        <w:t>OBAS c111. COBAS e411-I chroma II-A fais 6</w:t>
      </w:r>
    </w:p>
    <w:p w:rsidR="00471325" w:rsidRDefault="00471325">
      <w:pPr>
        <w:spacing w:line="115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 MINDRAY Chemistry and HORIBA MEDICAL and SYSMEX</w:t>
      </w:r>
    </w:p>
    <w:p w:rsidR="00471325" w:rsidRDefault="00471325">
      <w:pPr>
        <w:spacing w:line="118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 HAPASSED GENERAL LABORATORY TECHNICIAN (Rf DHA/LS/452016/591780)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371600" cy="250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  <a:solidFill>
                          <a:srgbClr val="4F81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pt;margin-top:19.85pt;width:108pt;height:1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A" stroked="f"/>
            </w:pict>
          </mc:Fallback>
        </mc:AlternateContent>
      </w:r>
    </w:p>
    <w:p w:rsidR="00471325" w:rsidRDefault="00471325">
      <w:pPr>
        <w:spacing w:line="200" w:lineRule="exact"/>
        <w:rPr>
          <w:sz w:val="24"/>
          <w:szCs w:val="24"/>
        </w:rPr>
      </w:pPr>
    </w:p>
    <w:p w:rsidR="00471325" w:rsidRDefault="00471325">
      <w:pPr>
        <w:spacing w:line="224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Work Experience</w:t>
      </w:r>
    </w:p>
    <w:p w:rsidR="00471325" w:rsidRDefault="00471325">
      <w:pPr>
        <w:sectPr w:rsidR="00471325">
          <w:pgSz w:w="12240" w:h="15840"/>
          <w:pgMar w:top="1440" w:right="800" w:bottom="160" w:left="940" w:header="0" w:footer="0" w:gutter="0"/>
          <w:cols w:space="720" w:equalWidth="0">
            <w:col w:w="10500"/>
          </w:cols>
        </w:sectPr>
      </w:pPr>
    </w:p>
    <w:p w:rsidR="00471325" w:rsidRDefault="00471325">
      <w:pPr>
        <w:spacing w:line="115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325" w:rsidRDefault="00471325">
      <w:pPr>
        <w:spacing w:line="95" w:lineRule="exact"/>
        <w:rPr>
          <w:sz w:val="24"/>
          <w:szCs w:val="24"/>
        </w:r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: Academy Charity Teaching Hospital, Sudan Designation: </w:t>
      </w:r>
      <w:r>
        <w:rPr>
          <w:rFonts w:ascii="Arial" w:eastAsia="Arial" w:hAnsi="Arial" w:cs="Arial"/>
        </w:rPr>
        <w:t>Lab Technician</w:t>
      </w:r>
    </w:p>
    <w:p w:rsidR="00471325" w:rsidRDefault="00471325">
      <w:pPr>
        <w:spacing w:line="141" w:lineRule="exact"/>
        <w:rPr>
          <w:sz w:val="24"/>
          <w:szCs w:val="24"/>
        </w:rPr>
      </w:pPr>
    </w:p>
    <w:p w:rsidR="00471325" w:rsidRDefault="00471325">
      <w:pPr>
        <w:sectPr w:rsidR="00471325">
          <w:type w:val="continuous"/>
          <w:pgSz w:w="12240" w:h="15840"/>
          <w:pgMar w:top="1440" w:right="800" w:bottom="160" w:left="940" w:header="0" w:footer="0" w:gutter="0"/>
          <w:cols w:num="2" w:space="720" w:equalWidth="0">
            <w:col w:w="1020" w:space="420"/>
            <w:col w:w="9060"/>
          </w:cols>
        </w:sect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Duration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2012 – 2017</w:t>
      </w:r>
    </w:p>
    <w:p w:rsidR="00471325" w:rsidRDefault="00471325">
      <w:pPr>
        <w:spacing w:line="115" w:lineRule="exact"/>
        <w:rPr>
          <w:sz w:val="24"/>
          <w:szCs w:val="24"/>
        </w:rPr>
      </w:pPr>
    </w:p>
    <w:p w:rsidR="00471325" w:rsidRDefault="00471325">
      <w:pPr>
        <w:sectPr w:rsidR="00471325">
          <w:type w:val="continuous"/>
          <w:pgSz w:w="12240" w:h="15840"/>
          <w:pgMar w:top="1440" w:right="800" w:bottom="160" w:left="940" w:header="0" w:footer="0" w:gutter="0"/>
          <w:cols w:num="2" w:space="720" w:equalWidth="0">
            <w:col w:w="960" w:space="480"/>
            <w:col w:w="9060"/>
          </w:cols>
        </w:sect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Company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EL-TAMEUZ EMERGENCY &amp; TRAUMA CENTRE</w:t>
      </w:r>
    </w:p>
    <w:p w:rsidR="00471325" w:rsidRDefault="00471325">
      <w:pPr>
        <w:spacing w:line="129" w:lineRule="exact"/>
        <w:rPr>
          <w:sz w:val="24"/>
          <w:szCs w:val="24"/>
        </w:rPr>
      </w:pPr>
    </w:p>
    <w:p w:rsidR="00471325" w:rsidRDefault="00471325">
      <w:pPr>
        <w:sectPr w:rsidR="00471325">
          <w:type w:val="continuous"/>
          <w:pgSz w:w="12240" w:h="15840"/>
          <w:pgMar w:top="1440" w:right="800" w:bottom="160" w:left="940" w:header="0" w:footer="0" w:gutter="0"/>
          <w:cols w:num="2" w:space="720" w:equalWidth="0">
            <w:col w:w="1020" w:space="420"/>
            <w:col w:w="9060"/>
          </w:cols>
        </w:sectPr>
      </w:pP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Duration</w:t>
      </w:r>
    </w:p>
    <w:p w:rsidR="00471325" w:rsidRDefault="001354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325" w:rsidRDefault="001354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24-01-2016 –09-08- </w:t>
      </w:r>
      <w:r>
        <w:rPr>
          <w:rFonts w:ascii="Arial" w:eastAsia="Arial" w:hAnsi="Arial" w:cs="Arial"/>
          <w:sz w:val="24"/>
          <w:szCs w:val="24"/>
        </w:rPr>
        <w:t>2016</w:t>
      </w:r>
    </w:p>
    <w:p w:rsidR="00471325" w:rsidRDefault="00471325">
      <w:pPr>
        <w:sectPr w:rsidR="00471325">
          <w:type w:val="continuous"/>
          <w:pgSz w:w="12240" w:h="15840"/>
          <w:pgMar w:top="1440" w:right="800" w:bottom="160" w:left="940" w:header="0" w:footer="0" w:gutter="0"/>
          <w:cols w:num="2" w:space="720" w:equalWidth="0">
            <w:col w:w="960" w:space="480"/>
            <w:col w:w="9060"/>
          </w:cols>
        </w:sectPr>
      </w:pPr>
    </w:p>
    <w:bookmarkStart w:id="1" w:name="page2"/>
    <w:bookmarkEnd w:id="1"/>
    <w:p w:rsidR="00471325" w:rsidRDefault="001354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1824355</wp:posOffset>
                </wp:positionV>
                <wp:extent cx="6405245" cy="2495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5245" cy="24955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2.8pt;margin-top:143.65pt;width:504.35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2F5496" stroked="f">
                <w10:wrap anchorx="page" anchory="page"/>
              </v:rect>
            </w:pict>
          </mc:Fallback>
        </mc:AlternateContent>
      </w: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79" w:lineRule="exact"/>
        <w:rPr>
          <w:sz w:val="20"/>
          <w:szCs w:val="20"/>
        </w:rPr>
      </w:pPr>
    </w:p>
    <w:p w:rsidR="00471325" w:rsidRDefault="00135403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DUTIES &amp; RESPONSIBILITIES</w:t>
      </w: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300" w:lineRule="exact"/>
        <w:rPr>
          <w:sz w:val="20"/>
          <w:szCs w:val="20"/>
        </w:rPr>
      </w:pPr>
    </w:p>
    <w:p w:rsidR="00471325" w:rsidRDefault="00135403">
      <w:pPr>
        <w:spacing w:line="341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 hospital physicians in the diagnosis and treatment of illnesses, injuries and medical conditions by providing clinical testing and specimen analysis.</w:t>
      </w:r>
    </w:p>
    <w:p w:rsidR="00471325" w:rsidRDefault="00471325">
      <w:pPr>
        <w:spacing w:line="1" w:lineRule="exact"/>
        <w:rPr>
          <w:sz w:val="20"/>
          <w:szCs w:val="20"/>
        </w:rPr>
      </w:pPr>
    </w:p>
    <w:p w:rsidR="00471325" w:rsidRDefault="00135403">
      <w:pPr>
        <w:spacing w:line="341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Conduct lab tests in the areas</w:t>
      </w:r>
      <w:r>
        <w:rPr>
          <w:rFonts w:ascii="Arial" w:eastAsia="Arial" w:hAnsi="Arial" w:cs="Arial"/>
          <w:sz w:val="24"/>
          <w:szCs w:val="24"/>
        </w:rPr>
        <w:t xml:space="preserve"> of hematology, coagulation, urinalysis, serology, immunology, bone marrow and FNA collections.</w:t>
      </w:r>
    </w:p>
    <w:p w:rsidR="00471325" w:rsidRDefault="00471325">
      <w:pPr>
        <w:spacing w:line="1" w:lineRule="exact"/>
        <w:rPr>
          <w:sz w:val="20"/>
          <w:szCs w:val="20"/>
        </w:rPr>
      </w:pPr>
    </w:p>
    <w:p w:rsidR="00471325" w:rsidRDefault="00135403">
      <w:pPr>
        <w:spacing w:line="341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Prepare chemical solutions, reagents and specimens for microscopic examination; perform laboratory tests; analyze and report findings; and investigate atypical</w:t>
      </w:r>
      <w:r>
        <w:rPr>
          <w:rFonts w:ascii="Arial" w:eastAsia="Arial" w:hAnsi="Arial" w:cs="Arial"/>
          <w:sz w:val="24"/>
          <w:szCs w:val="24"/>
        </w:rPr>
        <w:t xml:space="preserve"> results and discrepancies to determine causation.</w:t>
      </w:r>
    </w:p>
    <w:p w:rsidR="00471325" w:rsidRDefault="00471325">
      <w:pPr>
        <w:spacing w:line="2" w:lineRule="exact"/>
        <w:rPr>
          <w:sz w:val="20"/>
          <w:szCs w:val="20"/>
        </w:rPr>
      </w:pPr>
    </w:p>
    <w:p w:rsidR="00471325" w:rsidRDefault="0013540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Expedite critical testing results without compromising sample validity or quality assurance.</w:t>
      </w:r>
    </w:p>
    <w:p w:rsidR="00471325" w:rsidRDefault="001354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252730</wp:posOffset>
                </wp:positionV>
                <wp:extent cx="914400" cy="2495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4F81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.8pt;margin-top:19.9pt;width:7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A" stroked="f"/>
            </w:pict>
          </mc:Fallback>
        </mc:AlternateContent>
      </w:r>
    </w:p>
    <w:p w:rsidR="00471325" w:rsidRDefault="00471325">
      <w:pPr>
        <w:spacing w:line="200" w:lineRule="exact"/>
        <w:rPr>
          <w:sz w:val="20"/>
          <w:szCs w:val="20"/>
        </w:rPr>
      </w:pPr>
    </w:p>
    <w:p w:rsidR="00471325" w:rsidRDefault="00471325">
      <w:pPr>
        <w:spacing w:line="224" w:lineRule="exact"/>
        <w:rPr>
          <w:sz w:val="20"/>
          <w:szCs w:val="20"/>
        </w:rPr>
      </w:pPr>
    </w:p>
    <w:p w:rsidR="00471325" w:rsidRDefault="0013540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</w:t>
      </w:r>
    </w:p>
    <w:p w:rsidR="00471325" w:rsidRDefault="00471325">
      <w:pPr>
        <w:spacing w:line="110" w:lineRule="exact"/>
        <w:rPr>
          <w:sz w:val="20"/>
          <w:szCs w:val="20"/>
        </w:rPr>
      </w:pPr>
    </w:p>
    <w:p w:rsidR="00471325" w:rsidRDefault="00135403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Al Salalb Primary School – Port Sudan</w:t>
      </w:r>
    </w:p>
    <w:p w:rsidR="00471325" w:rsidRDefault="00471325">
      <w:pPr>
        <w:spacing w:line="107" w:lineRule="exact"/>
        <w:rPr>
          <w:sz w:val="20"/>
          <w:szCs w:val="20"/>
        </w:rPr>
      </w:pPr>
    </w:p>
    <w:p w:rsidR="00471325" w:rsidRDefault="00135403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Port Susan secondary School Port Sudan</w:t>
      </w:r>
    </w:p>
    <w:p w:rsidR="00471325" w:rsidRDefault="00471325">
      <w:pPr>
        <w:spacing w:line="107" w:lineRule="exact"/>
        <w:rPr>
          <w:sz w:val="20"/>
          <w:szCs w:val="20"/>
        </w:rPr>
      </w:pPr>
    </w:p>
    <w:p w:rsidR="00471325" w:rsidRDefault="00135403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Diploma in </w:t>
      </w:r>
      <w:r>
        <w:rPr>
          <w:rFonts w:ascii="Arial" w:eastAsia="Arial" w:hAnsi="Arial" w:cs="Arial"/>
        </w:rPr>
        <w:t>Medical Laboratory technology from University of Juba, Sudan</w:t>
      </w:r>
    </w:p>
    <w:p w:rsidR="00471325" w:rsidRDefault="00471325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60"/>
        <w:gridCol w:w="880"/>
      </w:tblGrid>
      <w:tr w:rsidR="00471325">
        <w:trPr>
          <w:trHeight w:val="374"/>
        </w:trPr>
        <w:tc>
          <w:tcPr>
            <w:tcW w:w="2160" w:type="dxa"/>
            <w:gridSpan w:val="2"/>
            <w:tcBorders>
              <w:bottom w:val="single" w:sz="8" w:space="0" w:color="4F81BA"/>
            </w:tcBorders>
            <w:shd w:val="clear" w:color="auto" w:fill="4F81B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  <w:tc>
          <w:tcPr>
            <w:tcW w:w="880" w:type="dxa"/>
            <w:vAlign w:val="bottom"/>
          </w:tcPr>
          <w:p w:rsidR="00471325" w:rsidRDefault="00471325">
            <w:pPr>
              <w:rPr>
                <w:sz w:val="24"/>
                <w:szCs w:val="24"/>
              </w:rPr>
            </w:pPr>
          </w:p>
        </w:tc>
      </w:tr>
      <w:tr w:rsidR="00471325">
        <w:trPr>
          <w:trHeight w:val="345"/>
        </w:trPr>
        <w:tc>
          <w:tcPr>
            <w:tcW w:w="130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740" w:type="dxa"/>
            <w:gridSpan w:val="2"/>
            <w:vAlign w:val="bottom"/>
          </w:tcPr>
          <w:p w:rsidR="00471325" w:rsidRDefault="0013540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Sudanese</w:t>
            </w:r>
          </w:p>
        </w:tc>
      </w:tr>
      <w:tr w:rsidR="00471325">
        <w:trPr>
          <w:trHeight w:val="394"/>
        </w:trPr>
        <w:tc>
          <w:tcPr>
            <w:tcW w:w="3040" w:type="dxa"/>
            <w:gridSpan w:val="3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Birth: 20/10/1981</w:t>
            </w:r>
          </w:p>
        </w:tc>
      </w:tr>
      <w:tr w:rsidR="00471325">
        <w:trPr>
          <w:trHeight w:val="391"/>
        </w:trPr>
        <w:tc>
          <w:tcPr>
            <w:tcW w:w="3040" w:type="dxa"/>
            <w:gridSpan w:val="3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Status:Single</w:t>
            </w:r>
          </w:p>
        </w:tc>
      </w:tr>
      <w:tr w:rsidR="00471325">
        <w:trPr>
          <w:trHeight w:val="394"/>
        </w:trPr>
        <w:tc>
          <w:tcPr>
            <w:tcW w:w="130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1740" w:type="dxa"/>
            <w:gridSpan w:val="2"/>
            <w:vAlign w:val="bottom"/>
          </w:tcPr>
          <w:p w:rsidR="00471325" w:rsidRDefault="0013540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Muslim</w:t>
            </w:r>
          </w:p>
        </w:tc>
      </w:tr>
      <w:tr w:rsidR="00471325">
        <w:trPr>
          <w:trHeight w:val="391"/>
        </w:trPr>
        <w:tc>
          <w:tcPr>
            <w:tcW w:w="130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1740" w:type="dxa"/>
            <w:gridSpan w:val="2"/>
            <w:vAlign w:val="bottom"/>
          </w:tcPr>
          <w:p w:rsidR="00471325" w:rsidRDefault="0013540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Male</w:t>
            </w:r>
          </w:p>
        </w:tc>
      </w:tr>
      <w:tr w:rsidR="00471325">
        <w:trPr>
          <w:trHeight w:val="394"/>
        </w:trPr>
        <w:tc>
          <w:tcPr>
            <w:tcW w:w="130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1740" w:type="dxa"/>
            <w:gridSpan w:val="2"/>
            <w:vAlign w:val="bottom"/>
          </w:tcPr>
          <w:p w:rsidR="00471325" w:rsidRDefault="0013540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: English, Arabic</w:t>
            </w:r>
          </w:p>
        </w:tc>
      </w:tr>
    </w:tbl>
    <w:p w:rsidR="00471325" w:rsidRDefault="00471325">
      <w:pPr>
        <w:spacing w:line="3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640"/>
      </w:tblGrid>
      <w:tr w:rsidR="00471325">
        <w:trPr>
          <w:trHeight w:val="374"/>
        </w:trPr>
        <w:tc>
          <w:tcPr>
            <w:tcW w:w="2160" w:type="dxa"/>
            <w:tcBorders>
              <w:bottom w:val="single" w:sz="8" w:space="0" w:color="4F81BA"/>
            </w:tcBorders>
            <w:shd w:val="clear" w:color="auto" w:fill="4F81B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Passport Details</w:t>
            </w:r>
          </w:p>
        </w:tc>
        <w:tc>
          <w:tcPr>
            <w:tcW w:w="1640" w:type="dxa"/>
            <w:vAlign w:val="bottom"/>
          </w:tcPr>
          <w:p w:rsidR="00471325" w:rsidRDefault="00471325">
            <w:pPr>
              <w:rPr>
                <w:sz w:val="24"/>
                <w:szCs w:val="24"/>
              </w:rPr>
            </w:pPr>
          </w:p>
        </w:tc>
      </w:tr>
      <w:tr w:rsidR="00471325">
        <w:trPr>
          <w:trHeight w:val="671"/>
        </w:trPr>
        <w:tc>
          <w:tcPr>
            <w:tcW w:w="2160" w:type="dxa"/>
            <w:vAlign w:val="bottom"/>
          </w:tcPr>
          <w:p w:rsidR="00471325" w:rsidRDefault="00471325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640" w:type="dxa"/>
            <w:vAlign w:val="bottom"/>
          </w:tcPr>
          <w:p w:rsidR="00471325" w:rsidRDefault="00471325">
            <w:pPr>
              <w:rPr>
                <w:sz w:val="20"/>
                <w:szCs w:val="20"/>
              </w:rPr>
            </w:pPr>
          </w:p>
        </w:tc>
      </w:tr>
      <w:tr w:rsidR="00471325">
        <w:trPr>
          <w:trHeight w:val="394"/>
        </w:trPr>
        <w:tc>
          <w:tcPr>
            <w:tcW w:w="216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1640" w:type="dx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30/10/2014</w:t>
            </w:r>
          </w:p>
        </w:tc>
      </w:tr>
      <w:tr w:rsidR="00471325">
        <w:trPr>
          <w:trHeight w:val="391"/>
        </w:trPr>
        <w:tc>
          <w:tcPr>
            <w:tcW w:w="216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1640" w:type="dx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29/10/2019</w:t>
            </w:r>
          </w:p>
        </w:tc>
      </w:tr>
      <w:tr w:rsidR="00471325">
        <w:trPr>
          <w:trHeight w:val="394"/>
        </w:trPr>
        <w:tc>
          <w:tcPr>
            <w:tcW w:w="216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of Issue</w:t>
            </w:r>
          </w:p>
        </w:tc>
        <w:tc>
          <w:tcPr>
            <w:tcW w:w="1640" w:type="dx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Port Sudan</w:t>
            </w:r>
          </w:p>
        </w:tc>
      </w:tr>
      <w:tr w:rsidR="00471325">
        <w:trPr>
          <w:trHeight w:val="391"/>
        </w:trPr>
        <w:tc>
          <w:tcPr>
            <w:tcW w:w="2160" w:type="dxa"/>
            <w:vAlign w:val="bottom"/>
          </w:tcPr>
          <w:p w:rsidR="00471325" w:rsidRDefault="001354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1640" w:type="dxa"/>
            <w:vAlign w:val="bottom"/>
          </w:tcPr>
          <w:p w:rsidR="00471325" w:rsidRDefault="001354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Visit Visa</w:t>
            </w:r>
          </w:p>
        </w:tc>
      </w:tr>
    </w:tbl>
    <w:p w:rsidR="00471325" w:rsidRDefault="00471325">
      <w:pPr>
        <w:spacing w:line="1" w:lineRule="exact"/>
        <w:rPr>
          <w:sz w:val="20"/>
          <w:szCs w:val="20"/>
        </w:rPr>
      </w:pPr>
    </w:p>
    <w:sectPr w:rsidR="00471325">
      <w:pgSz w:w="12240" w:h="15840"/>
      <w:pgMar w:top="1440" w:right="1100" w:bottom="252" w:left="9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5"/>
    <w:rsid w:val="00135403"/>
    <w:rsid w:val="004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delmoniem.3076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2018-05-21T09:47:00Z</dcterms:created>
  <dcterms:modified xsi:type="dcterms:W3CDTF">2018-05-22T11:08:00Z</dcterms:modified>
</cp:coreProperties>
</file>